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муниципального образования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865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586AA8" w:rsidTr="00586AA8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AA8" w:rsidTr="00586AA8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9669C" w:rsidTr="00EB35ED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«Глазовский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19669C" w:rsidTr="00EB35ED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19669C" w:rsidTr="00EB35ED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Pr="000E79C0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9C0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</w:tr>
      <w:tr w:rsidR="0019669C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669C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19669C" w:rsidTr="00EB35ED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</w:tr>
      <w:tr w:rsidR="0019669C" w:rsidTr="00EB35ED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69C" w:rsidTr="00EB35ED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669C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D46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669C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19669C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D46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6AA8" w:rsidRDefault="00586AA8" w:rsidP="00586A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4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850"/>
        <w:gridCol w:w="851"/>
        <w:gridCol w:w="850"/>
        <w:gridCol w:w="851"/>
        <w:gridCol w:w="850"/>
        <w:gridCol w:w="851"/>
        <w:gridCol w:w="825"/>
        <w:gridCol w:w="15"/>
        <w:gridCol w:w="810"/>
        <w:gridCol w:w="15"/>
        <w:gridCol w:w="886"/>
        <w:gridCol w:w="322"/>
      </w:tblGrid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2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«Глазовский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586AA8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586AA8" w:rsidRPr="00095E8B" w:rsidTr="00941D34">
        <w:trPr>
          <w:gridAfter w:val="1"/>
          <w:wAfter w:w="322" w:type="dxa"/>
          <w:trHeight w:val="898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35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258"/>
        <w:gridCol w:w="1134"/>
        <w:gridCol w:w="851"/>
        <w:gridCol w:w="850"/>
        <w:gridCol w:w="851"/>
        <w:gridCol w:w="850"/>
        <w:gridCol w:w="851"/>
        <w:gridCol w:w="850"/>
        <w:gridCol w:w="851"/>
        <w:gridCol w:w="840"/>
        <w:gridCol w:w="40"/>
        <w:gridCol w:w="850"/>
        <w:gridCol w:w="821"/>
      </w:tblGrid>
      <w:tr w:rsidR="004A6E23" w:rsidTr="004A6E23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г.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г.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2024г</w:t>
            </w:r>
          </w:p>
        </w:tc>
      </w:tr>
      <w:tr w:rsidR="004A6E23" w:rsidTr="004A6E23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оценка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584A88" w:rsidTr="004A6E23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4A6E23" w:rsidTr="00941D34">
        <w:trPr>
          <w:trHeight w:val="83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A6E23" w:rsidTr="00941D34">
        <w:trPr>
          <w:trHeight w:val="71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</w:t>
            </w:r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ность  участников в них</w:t>
            </w:r>
            <w:proofErr w:type="gramStart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255/15220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257/15300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257/15350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E23" w:rsidTr="004A6E23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6E23" w:rsidTr="00941D34">
        <w:trPr>
          <w:trHeight w:val="6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AC5D49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AC5D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4A6E23" w:rsidTr="00941D34">
        <w:trPr>
          <w:trHeight w:val="8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AC5D49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874B0B" w:rsidP="00874B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874B0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874B0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874B0B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4A6E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D05F0A" w:rsidP="00F775C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</w:t>
            </w:r>
            <w:r w:rsidR="007525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 «Глазовский район»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</w:t>
            </w:r>
            <w:r w:rsidR="00F775C8">
              <w:rPr>
                <w:rFonts w:ascii="Times New Roman" w:hAnsi="Times New Roman"/>
                <w:sz w:val="20"/>
                <w:szCs w:val="20"/>
                <w:lang w:eastAsia="ru-RU"/>
              </w:rPr>
              <w:t>дел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F775C8" w:rsidTr="00875B5F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875B5F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Помощник Главы  МО «Глазовский район» по </w:t>
            </w:r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(оперативных групп) 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E1781A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E1781A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941D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F775C8" w:rsidTr="00E1781A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F775C8" w:rsidRPr="00B947BF" w:rsidTr="00DE7554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B947BF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DE7554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B947BF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DE7554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DE7554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DE7554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DE7554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 МО «Глазовский район» по </w:t>
            </w: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FC366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FC366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FC366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FC366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FC366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FC366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FC366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  <w:p w:rsidR="00F775C8" w:rsidRDefault="00F775C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Руководитель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FB6BB9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  <w:p w:rsidR="00F775C8" w:rsidRDefault="00F775C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941D34">
        <w:trPr>
          <w:trHeight w:val="8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досуговой сферы среди различных категорий населения с целью разработки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   Управление образования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организации досуга населения, работающих на бесплатной основе, с целью привлечения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тивных и агитационно-пропаганди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ких мероприятий: молодежный уличный фестиваль спорта и современного искусства,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социальной рекламы,  соревнования по профессионально-прикладной подготовке,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акции «Правовых знаний», приобретение наглядного материала</w:t>
            </w:r>
            <w:r w:rsidR="00BC15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281AE2" w:rsidRDefault="00BC154E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спортивных мероприятий  с несовершеннолетними, состоящими 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межведомственном профилактическом учете, совместно с представителями правоохранительных органов, УФСИН и прокуратуры; </w:t>
            </w:r>
          </w:p>
          <w:p w:rsidR="00281AE2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спортивный тур «Знаю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закон-соблюдаю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правила»; </w:t>
            </w:r>
          </w:p>
          <w:p w:rsidR="00584A88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юнармейцев</w:t>
            </w:r>
          </w:p>
          <w:p w:rsidR="00AF5013" w:rsidRDefault="00AF501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туристический слет мира</w:t>
            </w:r>
            <w:r w:rsidR="000B52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активистов детского движения</w:t>
            </w:r>
          </w:p>
          <w:p w:rsidR="000B5208" w:rsidRDefault="000B5208" w:rsidP="00AC38D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</w:t>
            </w:r>
            <w:r w:rsidR="00AC38D2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социальной рекламы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  Межмуниципальный отдел МВД 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Управление образования,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</w:t>
            </w:r>
            <w:r w:rsidR="009A4291">
              <w:rPr>
                <w:rFonts w:ascii="Times New Roman" w:hAnsi="Times New Roman"/>
                <w:sz w:val="20"/>
                <w:szCs w:val="20"/>
                <w:lang w:eastAsia="ru-RU"/>
              </w:rPr>
              <w:t>ение до населения МО «Глазовск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ий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по  опера</w:t>
            </w:r>
            <w:r w:rsidR="009E746E">
              <w:rPr>
                <w:rFonts w:ascii="Times New Roman" w:hAnsi="Times New Roman"/>
                <w:sz w:val="20"/>
                <w:szCs w:val="20"/>
                <w:lang w:eastAsia="ru-RU"/>
              </w:rPr>
              <w:t>тивно-профилактическим проверка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F60D8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</w:t>
            </w:r>
            <w:r w:rsidR="00F60D84"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  <w:bookmarkStart w:id="0" w:name="_GoBack"/>
            <w:bookmarkEnd w:id="0"/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охране общественного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образования, МЦ «Диалог» (по согласованию), Центр занятости населения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России «Глазовский»,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Главы сельских поселений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AA3BB7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="00AA3BB7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="00AA3BB7">
              <w:rPr>
                <w:rFonts w:ascii="Times New Roman" w:hAnsi="Times New Roman"/>
                <w:sz w:val="20"/>
                <w:szCs w:val="20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Межмуниципальный отдел МВД  России «Глазовский» - по согласованию,  филиал по г.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D94A0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</w:tbl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2243EE" w:rsidRPr="00F25A40" w:rsidTr="00AC38D2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Ожидаемый непосредственный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243EE" w:rsidRPr="00F25A40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2243EE" w:rsidRPr="00F25A40" w:rsidTr="00AC38D2">
        <w:trPr>
          <w:trHeight w:val="27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Мониторинг ситуации в сфере межнациональных,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2243EE" w:rsidRPr="00F25A40" w:rsidTr="00AC38D2">
        <w:trPr>
          <w:trHeight w:val="131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Акция к международному Дню родного языка: литературная гостиная «Поэзия на разных языках»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Пичи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Батыр</w:t>
            </w:r>
            <w:proofErr w:type="gram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Кылбур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пыр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утен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фотовыставка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литературная гостиная «К истокам народной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культуры»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Донды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музейно-литературная конференция «Краеведческие чтения памяти В.С.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конференция МОО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Кенеш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межрайонная научно-практическая конференция «Чепецкие татары: история, духовность, культура»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конкурс рисунков «масленицу встречаем»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Глазовского района,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среди</w:t>
            </w:r>
            <w:proofErr w:type="gram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по  России «Глазовский»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технической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Администрация МО «Глазовский район». Межмуниципальный отдел МВД по  России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Размещение информационных материалов в общедоступных местах, информирование на встречах с жителями населенных пунктов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  образования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Межмуниципальный отдел МВД по  России «Глазовский»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2020 -2024 года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Недопущение возобновления противоправной деятельности, разъяснение пагубной сущности терроризма, информирование о предусмотренных законодательством нормах ответственности за участие в террористической  деятельности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по  России «Глазовский»,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Организаторы мероприятий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по  России «Глазовский»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Противодействие незаконной миграции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Мониторинг  информационно-коммуникационных сетей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Пресечение распространения экстремисткой идеологии и выявление экстремистских материалов</w:t>
            </w:r>
          </w:p>
        </w:tc>
      </w:tr>
      <w:tr w:rsidR="002243EE" w:rsidRPr="00F25A40" w:rsidTr="00AC38D2">
        <w:trPr>
          <w:trHeight w:val="189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Управление образования, </w:t>
            </w: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2243EE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F25A40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6F6F6"/>
              </w:rPr>
              <w:t xml:space="preserve"> </w:t>
            </w:r>
            <w:r w:rsidRPr="00F25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F25A4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;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43EE" w:rsidRPr="00F25A40" w:rsidRDefault="002243EE" w:rsidP="002243E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693"/>
        <w:gridCol w:w="1418"/>
        <w:gridCol w:w="709"/>
        <w:gridCol w:w="708"/>
        <w:gridCol w:w="709"/>
        <w:gridCol w:w="709"/>
        <w:gridCol w:w="709"/>
        <w:gridCol w:w="708"/>
        <w:gridCol w:w="709"/>
        <w:gridCol w:w="655"/>
        <w:gridCol w:w="621"/>
        <w:gridCol w:w="709"/>
        <w:gridCol w:w="719"/>
        <w:gridCol w:w="1974"/>
      </w:tblGrid>
      <w:tr w:rsidR="006379E2" w:rsidRPr="00DB7288" w:rsidTr="00A74894">
        <w:trPr>
          <w:trHeight w:val="20"/>
        </w:trPr>
        <w:tc>
          <w:tcPr>
            <w:tcW w:w="1291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69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1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7665" w:type="dxa"/>
            <w:gridSpan w:val="11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55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21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74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0" w:type="dxa"/>
            <w:gridSpan w:val="14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6" w:type="dxa"/>
            <w:gridSpan w:val="13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661" w:rsidRPr="00DB7288" w:rsidRDefault="00E46661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709"/>
        <w:gridCol w:w="1701"/>
        <w:gridCol w:w="2693"/>
        <w:gridCol w:w="851"/>
        <w:gridCol w:w="709"/>
        <w:gridCol w:w="708"/>
        <w:gridCol w:w="709"/>
        <w:gridCol w:w="709"/>
        <w:gridCol w:w="709"/>
        <w:gridCol w:w="708"/>
        <w:gridCol w:w="709"/>
        <w:gridCol w:w="686"/>
        <w:gridCol w:w="15"/>
        <w:gridCol w:w="735"/>
        <w:gridCol w:w="15"/>
        <w:gridCol w:w="817"/>
        <w:gridCol w:w="851"/>
      </w:tblGrid>
      <w:tr w:rsidR="00A74894" w:rsidRPr="00DB7288" w:rsidTr="00A74894">
        <w:trPr>
          <w:trHeight w:val="20"/>
          <w:tblHeader/>
        </w:trPr>
        <w:tc>
          <w:tcPr>
            <w:tcW w:w="1149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0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86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65" w:type="dxa"/>
            <w:gridSpan w:val="3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7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RPr="00DB7288" w:rsidTr="00A74894">
        <w:trPr>
          <w:trHeight w:val="20"/>
          <w:tblHeader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gridSpan w:val="3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gridSpan w:val="16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образования 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851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38A8" w:rsidRDefault="00FD38A8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6379E2" w:rsidRPr="001962A6" w:rsidRDefault="006379E2" w:rsidP="00941D34">
      <w:pPr>
        <w:autoSpaceDE w:val="0"/>
        <w:autoSpaceDN w:val="0"/>
        <w:adjustRightInd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4A6E23" w:rsidRDefault="00941D34" w:rsidP="00941D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</w:t>
      </w: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6092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1568"/>
        <w:gridCol w:w="1295"/>
        <w:gridCol w:w="720"/>
        <w:gridCol w:w="462"/>
        <w:gridCol w:w="8"/>
        <w:gridCol w:w="430"/>
        <w:gridCol w:w="10"/>
        <w:gridCol w:w="619"/>
        <w:gridCol w:w="709"/>
        <w:gridCol w:w="850"/>
        <w:gridCol w:w="709"/>
        <w:gridCol w:w="850"/>
        <w:gridCol w:w="709"/>
        <w:gridCol w:w="709"/>
        <w:gridCol w:w="709"/>
        <w:gridCol w:w="708"/>
        <w:gridCol w:w="709"/>
        <w:gridCol w:w="709"/>
        <w:gridCol w:w="796"/>
        <w:gridCol w:w="641"/>
      </w:tblGrid>
      <w:tr w:rsidR="00B75E39" w:rsidRPr="00953DF7" w:rsidTr="00B6181D">
        <w:trPr>
          <w:gridBefore w:val="1"/>
          <w:gridAfter w:val="1"/>
          <w:wBefore w:w="7" w:type="dxa"/>
          <w:wAfter w:w="641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953DF7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75E39" w:rsidTr="00DE357C">
        <w:trPr>
          <w:gridBefore w:val="1"/>
          <w:gridAfter w:val="1"/>
          <w:wBefore w:w="7" w:type="dxa"/>
          <w:wAfter w:w="641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D05F0A" w:rsidTr="00E7327A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D05F0A" w:rsidRDefault="00D05F0A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D05F0A" w:rsidRDefault="00D05F0A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«Глазовский район» на 2015-2024 годы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2308,9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F775C8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F775C8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F775C8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F775C8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2178,9</w:t>
            </w:r>
          </w:p>
        </w:tc>
      </w:tr>
      <w:tr w:rsidR="00D05F0A" w:rsidTr="00E7327A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F0A" w:rsidRDefault="00D05F0A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Pr="005A32D8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F0A" w:rsidRDefault="00D05F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2258,9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1988,4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1988,4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2095,0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0A" w:rsidRPr="00D05F0A" w:rsidRDefault="00D05F0A" w:rsidP="00B066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5F0A">
              <w:rPr>
                <w:rFonts w:ascii="Times New Roman" w:hAnsi="Times New Roman" w:cs="Times New Roman"/>
                <w:b/>
                <w:sz w:val="20"/>
                <w:szCs w:val="20"/>
              </w:rPr>
              <w:t>2178,9</w:t>
            </w:r>
          </w:p>
        </w:tc>
      </w:tr>
      <w:tr w:rsidR="00B75E39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5A32D8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0A4BDD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0A4BDD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0A4BDD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740F0E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740F0E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775C8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775C8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775C8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ru-RU"/>
              </w:rPr>
              <w:t>1934,4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ru-RU"/>
              </w:rPr>
              <w:t>1934,4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ru-RU"/>
              </w:rPr>
              <w:t>2036,6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ЧС, сектор  МР, отдел информатизации, Администрации МО «Глазовский район»,</w:t>
            </w:r>
          </w:p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ЕДДС</w:t>
            </w:r>
          </w:p>
          <w:p w:rsidR="00FB690A" w:rsidRPr="00D254DF" w:rsidRDefault="00FB690A" w:rsidP="00B75E39">
            <w:pPr>
              <w:spacing w:before="40" w:after="40" w:line="240" w:lineRule="auto"/>
              <w:rPr>
                <w:rFonts w:ascii="Times New Roman" w:hAnsi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610161900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1" w:type="dxa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Администрации района,</w:t>
            </w:r>
          </w:p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FB690A" w:rsidRDefault="00FB690A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ЧС, управление финансов, отдел экономики  Администрации</w:t>
            </w:r>
          </w:p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должностных лиц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FB690A" w:rsidRDefault="00FB690A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делам ГО и ЧС, отдел кадровой и муниципальной службы   Администрации </w:t>
            </w:r>
          </w:p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Pr="00DE357C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Pr="00DE357C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Pr="00DE357C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Pr="00DE357C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Pr="00DE357C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Pr="00DE357C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Pr="00DE357C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Pr="00DE357C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P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357C"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1943,7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2170,0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1704,4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1704,4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1807,0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1879,3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57C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 w:rsidR="00DE357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FB690A" w:rsidRDefault="00FB690A" w:rsidP="00F775C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  <w:r w:rsidR="00F775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  </w:t>
            </w: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  Администрации района,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предедатель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КЧС и ОПБ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FB690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  <w:p w:rsidR="00FB690A" w:rsidRDefault="00FB690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DE357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90A" w:rsidRDefault="00FB690A" w:rsidP="00941D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служба Администрации   Глазовского района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357C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2422</w:t>
            </w:r>
          </w:p>
          <w:p w:rsidR="00DE357C" w:rsidRDefault="00DE357C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357C" w:rsidRDefault="00DE357C">
            <w:pPr>
              <w:suppressAutoHyphens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90A" w:rsidRDefault="00FB690A">
            <w:pPr>
              <w:suppressAutoHyphens/>
              <w:jc w:val="center"/>
              <w:rPr>
                <w:sz w:val="16"/>
                <w:szCs w:val="16"/>
                <w:lang w:eastAsia="ru-RU"/>
              </w:rPr>
            </w:pPr>
          </w:p>
          <w:p w:rsidR="00DE357C" w:rsidRDefault="00DE357C">
            <w:pPr>
              <w:suppressAutoHyphens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35,5</w:t>
            </w:r>
          </w:p>
          <w:p w:rsidR="00DE357C" w:rsidRDefault="00DE357C">
            <w:pPr>
              <w:suppressAutoHyphens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22,4</w:t>
            </w:r>
          </w:p>
          <w:p w:rsidR="00DE357C" w:rsidRDefault="00DE357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357C" w:rsidRDefault="00DE357C">
            <w:pPr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36,9</w:t>
            </w:r>
          </w:p>
          <w:p w:rsidR="00DE357C" w:rsidRDefault="00DE357C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88,9</w:t>
            </w:r>
          </w:p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7C" w:rsidRDefault="00DE357C">
            <w:pPr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149,8</w:t>
            </w:r>
          </w:p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357C" w:rsidRDefault="00DE357C">
            <w:pPr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201,0</w:t>
            </w:r>
          </w:p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357C" w:rsidRDefault="00DE357C">
            <w:pPr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185,2</w:t>
            </w:r>
          </w:p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7C" w:rsidRDefault="00DE357C">
            <w:pPr>
              <w:suppressAutoHyphens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7C" w:rsidRDefault="00DE357C">
            <w:pPr>
              <w:suppressAutoHyphens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7C" w:rsidRDefault="00DE357C">
            <w:pPr>
              <w:suppressAutoHyphens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176,3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7C" w:rsidRDefault="00DE357C">
            <w:pPr>
              <w:suppressAutoHyphens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Default="00DE357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183,4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90A" w:rsidRPr="008C39F5" w:rsidRDefault="00FB690A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90A" w:rsidRPr="008C39F5" w:rsidRDefault="00FB690A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90A" w:rsidRPr="008C39F5" w:rsidRDefault="00FB690A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 w:rsidP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90A" w:rsidRPr="00B947BF" w:rsidRDefault="00FB690A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DE357C" w:rsidRDefault="00DE357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1021,7</w:t>
            </w:r>
          </w:p>
          <w:p w:rsid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DE357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DE357C">
            <w:pPr>
              <w:spacing w:before="40" w:after="4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:rsidR="00FB690A" w:rsidRDefault="00FB690A">
            <w:pPr>
              <w:spacing w:before="40" w:after="40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spacing w:before="40" w:after="40"/>
              <w:rPr>
                <w:sz w:val="16"/>
                <w:szCs w:val="16"/>
                <w:lang w:eastAsia="ru-RU"/>
              </w:rPr>
            </w:pPr>
          </w:p>
          <w:p w:rsidR="00DE357C" w:rsidRDefault="00DE357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DE357C">
            <w:pPr>
              <w:spacing w:before="40" w:after="4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  <w:p w:rsidR="00FB690A" w:rsidRDefault="00FB690A">
            <w:pPr>
              <w:spacing w:before="40" w:after="40"/>
              <w:rPr>
                <w:sz w:val="16"/>
                <w:szCs w:val="16"/>
                <w:lang w:eastAsia="ru-RU"/>
              </w:rPr>
            </w:pPr>
          </w:p>
          <w:p w:rsidR="00FB690A" w:rsidRDefault="00FB690A">
            <w:pPr>
              <w:suppressAutoHyphens/>
              <w:spacing w:before="40" w:after="40"/>
              <w:rPr>
                <w:sz w:val="16"/>
                <w:szCs w:val="16"/>
                <w:lang w:eastAsia="ru-RU"/>
              </w:rPr>
            </w:pPr>
          </w:p>
          <w:p w:rsidR="00DE357C" w:rsidRDefault="00DE357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DE357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DE357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941D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111119</w:t>
            </w:r>
          </w:p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  <w:p w:rsidR="00DE357C" w:rsidRDefault="00DE357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  <w:p w:rsidR="00DE357C" w:rsidRDefault="00DE357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DE357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1569,0</w:t>
            </w:r>
          </w:p>
          <w:p w:rsidR="00DE357C" w:rsidRDefault="00DE357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DE357C" w:rsidRDefault="00DE357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1224,6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358,9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1742,7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8364AC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8364AC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1536,6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447,5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8364AC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4AC" w:rsidRDefault="008364AC" w:rsidP="008364A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1166,3</w:t>
            </w:r>
          </w:p>
          <w:p w:rsidR="008364AC" w:rsidRDefault="008364AC" w:rsidP="008364A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352,2</w:t>
            </w:r>
          </w:p>
          <w:p w:rsidR="008364AC" w:rsidRDefault="008364AC" w:rsidP="008364A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  <w:p w:rsidR="008364AC" w:rsidRDefault="008364AC" w:rsidP="008364A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364AC" w:rsidRDefault="008364AC" w:rsidP="008364A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1166,3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352,2</w:t>
            </w:r>
          </w:p>
          <w:p w:rsidR="008364AC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Pr="00B947BF" w:rsidRDefault="00FB690A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 </w:t>
            </w: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941D34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FB690A" w:rsidRDefault="00FB690A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8364A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229,6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8364A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238,8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941D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  Администрации района, главы сельских поселений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53182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53182A" w:rsidP="0053182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53182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ЧС, управление финансов, </w:t>
            </w:r>
          </w:p>
          <w:p w:rsidR="00FB690A" w:rsidRDefault="00FB690A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ции района, главы сельских поселений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53182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53182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 Администрации района,</w:t>
            </w:r>
          </w:p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53182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Default="00FB690A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53182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90A" w:rsidRDefault="00FB690A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органов местного самоуправления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 и ЧС, Администрации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«Глазовский район»,</w:t>
            </w:r>
          </w:p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53182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690A" w:rsidRDefault="00FB690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FB690A" w:rsidTr="00DE357C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690A" w:rsidRDefault="00FB690A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 МР Администрации МО «Глазовский район»,</w:t>
            </w:r>
          </w:p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Default="00FB690A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0A" w:rsidRPr="0053182A" w:rsidRDefault="0053182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3182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Pr="0053182A" w:rsidRDefault="0053182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3182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Pr="0053182A" w:rsidRDefault="00FB690A">
            <w:pPr>
              <w:suppressAutoHyphens/>
              <w:rPr>
                <w:sz w:val="16"/>
                <w:szCs w:val="16"/>
                <w:lang w:eastAsia="ru-RU"/>
              </w:rPr>
            </w:pPr>
          </w:p>
          <w:p w:rsidR="0053182A" w:rsidRP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3182A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P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3182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90A" w:rsidRP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3182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690A" w:rsidRP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3182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FB690A" w:rsidRP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3182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FB690A" w:rsidRP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3182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0A" w:rsidRPr="0053182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Pr="0053182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P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3182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B690A" w:rsidRPr="0053182A" w:rsidRDefault="00FB690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B690A" w:rsidRPr="0053182A" w:rsidRDefault="00FB690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FB690A" w:rsidRPr="0053182A" w:rsidRDefault="0053182A">
            <w:pPr>
              <w:suppressAutoHyphens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3182A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</w:t>
            </w:r>
          </w:p>
        </w:tc>
      </w:tr>
      <w:tr w:rsidR="00B75E39" w:rsidTr="0053182A">
        <w:trPr>
          <w:gridAfter w:val="1"/>
          <w:wAfter w:w="641" w:type="dxa"/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Pr="009B16F8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941D34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53182A">
        <w:trPr>
          <w:gridAfter w:val="1"/>
          <w:wAfter w:w="641" w:type="dxa"/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Pr="009B16F8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941D34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4A88" w:rsidRDefault="00B75E39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tbl>
      <w:tblPr>
        <w:tblW w:w="15479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425"/>
        <w:gridCol w:w="425"/>
        <w:gridCol w:w="2552"/>
        <w:gridCol w:w="1275"/>
        <w:gridCol w:w="567"/>
        <w:gridCol w:w="567"/>
        <w:gridCol w:w="426"/>
        <w:gridCol w:w="850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52"/>
        <w:gridCol w:w="15"/>
        <w:gridCol w:w="15"/>
        <w:gridCol w:w="663"/>
      </w:tblGrid>
      <w:tr w:rsidR="00176128" w:rsidTr="00ED0BF6">
        <w:trPr>
          <w:trHeight w:val="574"/>
          <w:tblHeader/>
        </w:trPr>
        <w:tc>
          <w:tcPr>
            <w:tcW w:w="156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1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70DDD" w:rsidTr="00ED0BF6">
        <w:trPr>
          <w:trHeight w:val="743"/>
          <w:tblHeader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870DDD" w:rsidTr="00ED0BF6">
        <w:trPr>
          <w:trHeight w:val="259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«</w:t>
            </w: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AC38D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AC38D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D7A48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79335D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52,9</w:t>
            </w:r>
          </w:p>
        </w:tc>
      </w:tr>
      <w:tr w:rsidR="00870DDD" w:rsidTr="00ED0BF6">
        <w:trPr>
          <w:trHeight w:val="255"/>
        </w:trPr>
        <w:tc>
          <w:tcPr>
            <w:tcW w:w="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259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C14838" w:rsidP="009E40E2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79335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9335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14,9</w:t>
            </w:r>
          </w:p>
        </w:tc>
      </w:tr>
      <w:tr w:rsidR="00C14838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14838" w:rsidRPr="002E7507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4838" w:rsidRPr="002E7507" w:rsidRDefault="00C1483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14838" w:rsidRPr="002E7507" w:rsidRDefault="00C14838" w:rsidP="002E75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14838" w:rsidRPr="002E7507" w:rsidRDefault="00C14838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113244 360</w:t>
            </w:r>
          </w:p>
          <w:p w:rsidR="007D66E8" w:rsidRDefault="007D66E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1483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14838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AC38D2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  <w:p w:rsidR="00AC38D2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C38D2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C38D2" w:rsidRDefault="00AC38D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79335D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14,9</w:t>
            </w:r>
          </w:p>
        </w:tc>
      </w:tr>
      <w:tr w:rsidR="00870DDD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70DDD" w:rsidRPr="002E7507" w:rsidRDefault="00870DDD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7D66E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15246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168E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AC38D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КПДН</w:t>
            </w:r>
          </w:p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ММО МВД России «Глазовский»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D2B16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  <w:p w:rsidR="00857F5B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857F5B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57F5B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57F5B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857F5B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ED0BF6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036B6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  <w:p w:rsidR="00857F5B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57F5B" w:rsidRDefault="00857F5B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57F5B" w:rsidRDefault="00857F5B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57F5B" w:rsidRDefault="00857F5B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57F5B" w:rsidRDefault="00857F5B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79335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D0BF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  <w:p w:rsidR="00857F5B" w:rsidRDefault="00857F5B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57F5B" w:rsidRDefault="00857F5B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57F5B" w:rsidRDefault="00857F5B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57F5B" w:rsidRDefault="00857F5B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57F5B" w:rsidRDefault="00857F5B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57F5B" w:rsidRDefault="00857F5B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Спортивный тур «Знаю закон – соблюдаю правила»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0BF6" w:rsidRPr="002E7507" w:rsidRDefault="00ED0BF6" w:rsidP="000B0207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79335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юнармейцев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0BF6" w:rsidRPr="002E7507" w:rsidRDefault="00ED0BF6" w:rsidP="000B0207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A168E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ED0BF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</w:t>
            </w:r>
          </w:p>
        </w:tc>
      </w:tr>
      <w:tr w:rsidR="00870DDD" w:rsidTr="00ED0BF6">
        <w:trPr>
          <w:trHeight w:val="30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70DDD" w:rsidRPr="002E7507" w:rsidRDefault="00870DDD" w:rsidP="0017612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ED0B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ED0BF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857F5B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857F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1524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="005D7A4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63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</w:t>
            </w:r>
            <w:r w:rsidR="005D7A4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245A4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245A4" w:rsidRPr="004C2A16" w:rsidRDefault="00C245A4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245A4" w:rsidRDefault="00C245A4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245A4" w:rsidRDefault="00C245A4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245A4" w:rsidRDefault="00C245A4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C245A4" w:rsidTr="00FB690A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Pr="004C2A16" w:rsidRDefault="00C245A4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45A4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245A4" w:rsidRPr="002E7507" w:rsidRDefault="00C245A4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Pr="002E7507" w:rsidRDefault="00C245A4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245A4" w:rsidRDefault="00C245A4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245A4" w:rsidRDefault="00C245A4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Pr="004C2A16" w:rsidRDefault="00C245A4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245A4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4C2A16">
        <w:trPr>
          <w:trHeight w:val="1765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D0BF6" w:rsidRPr="002E7507" w:rsidRDefault="00ED0BF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4C2A16" w:rsidRDefault="004C2A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0620263970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870DDD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C245A4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3,0  </w:t>
            </w:r>
          </w:p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52463" w:rsidRP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5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на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МО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Pr="004C2A16" w:rsidRDefault="00152463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  <w:p w:rsidR="00870DDD" w:rsidRPr="004C2A16" w:rsidRDefault="00870DDD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5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9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8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5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6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3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C42636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C4263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425"/>
        <w:gridCol w:w="425"/>
        <w:gridCol w:w="2127"/>
        <w:gridCol w:w="1417"/>
        <w:gridCol w:w="709"/>
        <w:gridCol w:w="567"/>
        <w:gridCol w:w="567"/>
        <w:gridCol w:w="992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709"/>
        <w:gridCol w:w="908"/>
      </w:tblGrid>
      <w:tr w:rsidR="00B07782" w:rsidTr="008E5CCE">
        <w:trPr>
          <w:trHeight w:val="574"/>
          <w:tblHeader/>
        </w:trPr>
        <w:tc>
          <w:tcPr>
            <w:tcW w:w="1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5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E5CCE" w:rsidTr="00CE0AD9">
        <w:trPr>
          <w:trHeight w:val="437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C245A4" w:rsidTr="00FB690A">
        <w:trPr>
          <w:trHeight w:val="8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C245A4" w:rsidTr="00FB690A">
        <w:trPr>
          <w:trHeight w:val="83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45A4" w:rsidTr="00FB690A">
        <w:trPr>
          <w:trHeight w:val="6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C245A4" w:rsidTr="00FB690A">
        <w:trPr>
          <w:trHeight w:val="53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3BB7" w:rsidTr="00CE0AD9">
        <w:trPr>
          <w:trHeight w:val="5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Pr="0095649F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ED0B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D2B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4D2B1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A3B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D73A9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8E5CCE" w:rsidTr="00CE0AD9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D43EC0" w:rsidRDefault="00D43EC0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Литературная гостиная «Поэзия на разных языках»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5307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E5CCE"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2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662B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</w:t>
            </w:r>
            <w:r w:rsidR="001662B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2,9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2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D73A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системы речевого оповещения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DD243F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проекта «Сокровища наций»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DD243F">
        <w:trPr>
          <w:trHeight w:val="6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Музейно-литературная конференция «Краеведческие чтения памяти В.С.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2024D4" w:rsidRDefault="007D66E8" w:rsidP="00CE0AD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A6407B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DD243F">
        <w:trPr>
          <w:trHeight w:val="76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E0AD9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A6407B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4E4C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DD2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Конференция МОО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Кенеш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2024D4" w:rsidRDefault="00284E4C" w:rsidP="001D73A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A6407B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4E4C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DD2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научно-практическая конференция «Чепецкие татары: история, духовность, культура»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2024D4" w:rsidRDefault="00284E4C" w:rsidP="001D73A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C245A4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A6407B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245A4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FD38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Конкурс рисунков «Масленицу встречаем»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Pr="002024D4" w:rsidRDefault="00C245A4" w:rsidP="00FB690A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Pr="00176128" w:rsidRDefault="00584A88" w:rsidP="00176128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B7FC4" w:rsidRPr="00DB7288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630"/>
        <w:gridCol w:w="1753"/>
        <w:gridCol w:w="1647"/>
        <w:gridCol w:w="866"/>
        <w:gridCol w:w="951"/>
        <w:gridCol w:w="850"/>
        <w:gridCol w:w="993"/>
        <w:gridCol w:w="850"/>
        <w:gridCol w:w="992"/>
        <w:gridCol w:w="851"/>
        <w:gridCol w:w="891"/>
        <w:gridCol w:w="821"/>
        <w:gridCol w:w="821"/>
        <w:gridCol w:w="821"/>
      </w:tblGrid>
      <w:tr w:rsidR="007A1F73" w:rsidTr="007A1F73">
        <w:trPr>
          <w:trHeight w:val="20"/>
          <w:tblHeader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7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2E38AF" w:rsidRDefault="004D2B16" w:rsidP="00941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025274" w:rsidRDefault="00025274" w:rsidP="00941D34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«Глазовский район» на 2015-2020 годы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4D6574" w:rsidRDefault="005203F7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22419,8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4D6574" w:rsidRDefault="00025274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5203F7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2038,4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2038,4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2145,0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2228,9</w:t>
            </w: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2E38AF" w:rsidRDefault="00025274" w:rsidP="00941D34">
            <w:pPr>
              <w:spacing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4D6574" w:rsidRDefault="005203F7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22169,8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4D6574" w:rsidRDefault="00025274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5203F7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1988,4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1988,4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</w:t>
            </w:r>
            <w:r w:rsidRPr="00AF481E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178</w:t>
            </w:r>
            <w:r w:rsidRPr="00AF481E">
              <w:rPr>
                <w:rFonts w:ascii="Times New Roman" w:hAnsi="Times New Roman" w:cs="Times New Roman"/>
                <w:b/>
              </w:rPr>
              <w:t>,9</w:t>
            </w: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2E38AF" w:rsidRDefault="00025274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панируемые к привлечению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5203F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5203F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5203F7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субсидии из бюджета Удмуртской </w:t>
            </w: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Республики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562730" w:rsidRDefault="00025274" w:rsidP="00941D34">
            <w:pPr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E1707" w:rsidRPr="00562730" w:rsidTr="007A1F73">
        <w:trPr>
          <w:trHeight w:val="2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562730" w:rsidRDefault="002E1707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562730" w:rsidRDefault="002E1707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707" w:rsidRPr="00562730" w:rsidRDefault="002E1707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707" w:rsidRPr="00562730" w:rsidRDefault="002E1707" w:rsidP="00941D34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21298,1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1934,4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1934,4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2036,6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2E1707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07" w:rsidRPr="00562730" w:rsidRDefault="002E1707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07" w:rsidRPr="00562730" w:rsidRDefault="002E1707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07" w:rsidRPr="00562730" w:rsidRDefault="002E1707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707" w:rsidRPr="00562730" w:rsidRDefault="002E1707" w:rsidP="00941D34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 w:rsidRPr="007F2A0F">
              <w:rPr>
                <w:sz w:val="16"/>
                <w:szCs w:val="16"/>
                <w:lang w:eastAsia="ru-RU"/>
              </w:rPr>
              <w:t>21298,1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</w:p>
          <w:p w:rsidR="002E1707" w:rsidRPr="007F2A0F" w:rsidRDefault="002E1707" w:rsidP="0047202E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 w:rsidRPr="007F2A0F">
              <w:rPr>
                <w:sz w:val="16"/>
                <w:szCs w:val="16"/>
                <w:lang w:eastAsia="ru-RU"/>
              </w:rPr>
              <w:t>1329,1</w:t>
            </w:r>
          </w:p>
          <w:p w:rsidR="002E1707" w:rsidRPr="007F2A0F" w:rsidRDefault="002E1707" w:rsidP="0047202E">
            <w:pPr>
              <w:spacing w:before="40" w:after="40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1934,4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1934,4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2036,6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2E1707" w:rsidRPr="007F2A0F" w:rsidRDefault="002E1707" w:rsidP="0047202E">
            <w:pPr>
              <w:spacing w:before="40" w:after="40"/>
              <w:jc w:val="center"/>
              <w:rPr>
                <w:b/>
                <w:sz w:val="16"/>
                <w:szCs w:val="16"/>
                <w:lang w:eastAsia="ru-RU"/>
              </w:rPr>
            </w:pPr>
            <w:r w:rsidRPr="007F2A0F">
              <w:rPr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5365A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7A1F73" w:rsidRPr="00562730" w:rsidTr="007A1F73"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иные межбюджетные трансферты из бюджета Удмуртской Республики, имеющие целевое </w:t>
            </w: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назначение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566"/>
        <w:gridCol w:w="2125"/>
        <w:gridCol w:w="2692"/>
        <w:gridCol w:w="714"/>
        <w:gridCol w:w="845"/>
        <w:gridCol w:w="851"/>
        <w:gridCol w:w="708"/>
        <w:gridCol w:w="709"/>
        <w:gridCol w:w="709"/>
        <w:gridCol w:w="855"/>
        <w:gridCol w:w="709"/>
        <w:gridCol w:w="709"/>
        <w:gridCol w:w="7"/>
        <w:gridCol w:w="803"/>
        <w:gridCol w:w="7"/>
        <w:gridCol w:w="931"/>
      </w:tblGrid>
      <w:tr w:rsidR="00B07782" w:rsidTr="00A74894">
        <w:trPr>
          <w:trHeight w:val="20"/>
          <w:tblHeader/>
        </w:trPr>
        <w:tc>
          <w:tcPr>
            <w:tcW w:w="11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57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A74894" w:rsidTr="00866A04">
        <w:trPr>
          <w:trHeight w:val="315"/>
          <w:tblHeader/>
        </w:trPr>
        <w:tc>
          <w:tcPr>
            <w:tcW w:w="11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Tr="00866A04">
        <w:trPr>
          <w:trHeight w:val="20"/>
          <w:tblHeader/>
        </w:trPr>
        <w:tc>
          <w:tcPr>
            <w:tcW w:w="5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6F3CC6" w:rsidP="0079335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889,2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C245A4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</w:t>
            </w:r>
            <w:r w:rsidR="00AA2F8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A2F8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DD243F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1D73A9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1D73A9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102,9</w:t>
            </w:r>
          </w:p>
        </w:tc>
      </w:tr>
      <w:tr w:rsidR="00EF787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EF7874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DD243F" w:rsidP="002C15D4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2C15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89,2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7874" w:rsidRDefault="004D2B16" w:rsidP="004D2B1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150A56" w:rsidP="00C245A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C245A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50A56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50A56" w:rsidP="00DD243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D73A9" w:rsidP="001D73A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D73A9" w:rsidP="001D73A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D26479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AA2F8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(только для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lastRenderedPageBreak/>
              <w:t>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2C15D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7D66E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F787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  <w:r w:rsidR="00ED0BF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7D66E8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C245A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2127"/>
        <w:gridCol w:w="2693"/>
        <w:gridCol w:w="850"/>
        <w:gridCol w:w="709"/>
        <w:gridCol w:w="851"/>
        <w:gridCol w:w="708"/>
        <w:gridCol w:w="709"/>
        <w:gridCol w:w="709"/>
        <w:gridCol w:w="750"/>
        <w:gridCol w:w="780"/>
        <w:gridCol w:w="750"/>
        <w:gridCol w:w="825"/>
        <w:gridCol w:w="937"/>
      </w:tblGrid>
      <w:tr w:rsidR="00B07782" w:rsidTr="00A74894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AD44D4" w:rsidTr="00AD44D4">
        <w:trPr>
          <w:trHeight w:val="356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D44D4" w:rsidTr="00AD44D4">
        <w:trPr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 в профилактике терроризма и экстремизма»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151386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D73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114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4C1F53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D44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  <w:r w:rsidR="00AD44D4"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A2F87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A2F87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DD243F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D73A9">
              <w:rPr>
                <w:rFonts w:ascii="Times New Roman" w:hAnsi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992CAB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AA2F8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AA2F8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2F87"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DD24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EF787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  <w:r w:rsidR="00AD44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44D4" w:rsidRPr="00297EAD" w:rsidRDefault="00AD44D4" w:rsidP="00887FE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887FE9">
            <w:r>
              <w:t>0</w:t>
            </w:r>
            <w:r w:rsidRPr="00297EAD"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/>
    <w:sectPr w:rsidR="002E38AF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7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25274"/>
    <w:rsid w:val="00036B62"/>
    <w:rsid w:val="000710D7"/>
    <w:rsid w:val="000A2085"/>
    <w:rsid w:val="000B0207"/>
    <w:rsid w:val="000B5208"/>
    <w:rsid w:val="000D20F4"/>
    <w:rsid w:val="00115AAE"/>
    <w:rsid w:val="00116687"/>
    <w:rsid w:val="00150A56"/>
    <w:rsid w:val="00151386"/>
    <w:rsid w:val="00152463"/>
    <w:rsid w:val="0015307C"/>
    <w:rsid w:val="001656F8"/>
    <w:rsid w:val="001662B8"/>
    <w:rsid w:val="00176128"/>
    <w:rsid w:val="0019669C"/>
    <w:rsid w:val="001B7FC4"/>
    <w:rsid w:val="001D73A9"/>
    <w:rsid w:val="00203F44"/>
    <w:rsid w:val="002243EE"/>
    <w:rsid w:val="00227E6F"/>
    <w:rsid w:val="00233A6D"/>
    <w:rsid w:val="00261B33"/>
    <w:rsid w:val="002758B8"/>
    <w:rsid w:val="00281AE2"/>
    <w:rsid w:val="00284E4C"/>
    <w:rsid w:val="002C15D4"/>
    <w:rsid w:val="002C2B87"/>
    <w:rsid w:val="002D0099"/>
    <w:rsid w:val="002D045F"/>
    <w:rsid w:val="002E1707"/>
    <w:rsid w:val="002E38AF"/>
    <w:rsid w:val="002E7507"/>
    <w:rsid w:val="002F7588"/>
    <w:rsid w:val="00312679"/>
    <w:rsid w:val="00346DCD"/>
    <w:rsid w:val="003A16B8"/>
    <w:rsid w:val="003A3045"/>
    <w:rsid w:val="004611EF"/>
    <w:rsid w:val="004A6E23"/>
    <w:rsid w:val="004C1F53"/>
    <w:rsid w:val="004C2A16"/>
    <w:rsid w:val="004D2B16"/>
    <w:rsid w:val="004D6574"/>
    <w:rsid w:val="004F3302"/>
    <w:rsid w:val="005203F7"/>
    <w:rsid w:val="0053182A"/>
    <w:rsid w:val="00584A88"/>
    <w:rsid w:val="00586AA8"/>
    <w:rsid w:val="00590C10"/>
    <w:rsid w:val="005D7A48"/>
    <w:rsid w:val="005E21D3"/>
    <w:rsid w:val="006379E2"/>
    <w:rsid w:val="00644934"/>
    <w:rsid w:val="006748C8"/>
    <w:rsid w:val="00686233"/>
    <w:rsid w:val="006960D8"/>
    <w:rsid w:val="006A1B34"/>
    <w:rsid w:val="006C4FF6"/>
    <w:rsid w:val="006D70DB"/>
    <w:rsid w:val="006E1012"/>
    <w:rsid w:val="006E4024"/>
    <w:rsid w:val="006F3CC6"/>
    <w:rsid w:val="00711315"/>
    <w:rsid w:val="00735CF9"/>
    <w:rsid w:val="007525E6"/>
    <w:rsid w:val="0079335D"/>
    <w:rsid w:val="0079423B"/>
    <w:rsid w:val="007A1F73"/>
    <w:rsid w:val="007A4E8E"/>
    <w:rsid w:val="007A5ECC"/>
    <w:rsid w:val="007C1ADF"/>
    <w:rsid w:val="007D66E8"/>
    <w:rsid w:val="00822DD6"/>
    <w:rsid w:val="00834232"/>
    <w:rsid w:val="008364AC"/>
    <w:rsid w:val="00853CB1"/>
    <w:rsid w:val="00857F5B"/>
    <w:rsid w:val="00866A04"/>
    <w:rsid w:val="00870DDD"/>
    <w:rsid w:val="00874B0B"/>
    <w:rsid w:val="00887FE9"/>
    <w:rsid w:val="008E5CCE"/>
    <w:rsid w:val="00916832"/>
    <w:rsid w:val="00941D34"/>
    <w:rsid w:val="009734F3"/>
    <w:rsid w:val="00992CAB"/>
    <w:rsid w:val="009A4291"/>
    <w:rsid w:val="009B5FB3"/>
    <w:rsid w:val="009E40E2"/>
    <w:rsid w:val="009E746E"/>
    <w:rsid w:val="00A06ABC"/>
    <w:rsid w:val="00A13CFF"/>
    <w:rsid w:val="00A168E8"/>
    <w:rsid w:val="00A31A82"/>
    <w:rsid w:val="00A5159D"/>
    <w:rsid w:val="00A6407B"/>
    <w:rsid w:val="00A74894"/>
    <w:rsid w:val="00AA2F87"/>
    <w:rsid w:val="00AA3BB7"/>
    <w:rsid w:val="00AC38D2"/>
    <w:rsid w:val="00AC5D49"/>
    <w:rsid w:val="00AD44D4"/>
    <w:rsid w:val="00AF481E"/>
    <w:rsid w:val="00AF5013"/>
    <w:rsid w:val="00B07782"/>
    <w:rsid w:val="00B24C18"/>
    <w:rsid w:val="00B61414"/>
    <w:rsid w:val="00B6181D"/>
    <w:rsid w:val="00B75E39"/>
    <w:rsid w:val="00BC154E"/>
    <w:rsid w:val="00BC191C"/>
    <w:rsid w:val="00BE29ED"/>
    <w:rsid w:val="00C07425"/>
    <w:rsid w:val="00C14838"/>
    <w:rsid w:val="00C16357"/>
    <w:rsid w:val="00C245A4"/>
    <w:rsid w:val="00C42636"/>
    <w:rsid w:val="00CD13E1"/>
    <w:rsid w:val="00CE0AD9"/>
    <w:rsid w:val="00D043DD"/>
    <w:rsid w:val="00D05F0A"/>
    <w:rsid w:val="00D06D8F"/>
    <w:rsid w:val="00D11271"/>
    <w:rsid w:val="00D26479"/>
    <w:rsid w:val="00D43EC0"/>
    <w:rsid w:val="00D45C7E"/>
    <w:rsid w:val="00D46DAA"/>
    <w:rsid w:val="00D60446"/>
    <w:rsid w:val="00D94938"/>
    <w:rsid w:val="00D94A08"/>
    <w:rsid w:val="00DC2360"/>
    <w:rsid w:val="00DD243F"/>
    <w:rsid w:val="00DD65B0"/>
    <w:rsid w:val="00DE357C"/>
    <w:rsid w:val="00E31F37"/>
    <w:rsid w:val="00E46661"/>
    <w:rsid w:val="00E64949"/>
    <w:rsid w:val="00E709E5"/>
    <w:rsid w:val="00E813EE"/>
    <w:rsid w:val="00ED0BF6"/>
    <w:rsid w:val="00EF7874"/>
    <w:rsid w:val="00F60D84"/>
    <w:rsid w:val="00F720B0"/>
    <w:rsid w:val="00F775C8"/>
    <w:rsid w:val="00FB557F"/>
    <w:rsid w:val="00FB690A"/>
    <w:rsid w:val="00FD38A8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31B1-3800-4490-9CD8-01BD9D63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43</Pages>
  <Words>8064</Words>
  <Characters>45967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89</cp:revision>
  <cp:lastPrinted>2021-02-10T09:44:00Z</cp:lastPrinted>
  <dcterms:created xsi:type="dcterms:W3CDTF">2017-03-15T09:04:00Z</dcterms:created>
  <dcterms:modified xsi:type="dcterms:W3CDTF">2021-02-10T09:45:00Z</dcterms:modified>
</cp:coreProperties>
</file>