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238" w:rsidRDefault="00D11238" w:rsidP="00D11238">
      <w:pPr>
        <w:jc w:val="center"/>
        <w:outlineLvl w:val="0"/>
        <w:rPr>
          <w:b/>
        </w:rPr>
      </w:pPr>
      <w:r>
        <w:rPr>
          <w:b/>
        </w:rPr>
        <w:t>АДМИНИСТРАЦИЯ МУНИЦИПАЛЬНОГО ОБРАЗОВАНИЯ «АДАМСКОЕ»</w:t>
      </w:r>
    </w:p>
    <w:p w:rsidR="00D11238" w:rsidRDefault="00D11238" w:rsidP="00D11238">
      <w:pPr>
        <w:jc w:val="center"/>
        <w:outlineLvl w:val="0"/>
        <w:rPr>
          <w:b/>
        </w:rPr>
      </w:pPr>
      <w:r>
        <w:rPr>
          <w:b/>
        </w:rPr>
        <w:t xml:space="preserve">«АДАМ» МУНИЦИПАЛ КЫЛДЫТЭТЛЭН АДМИНИСТРАЦИЕЗ </w:t>
      </w:r>
    </w:p>
    <w:p w:rsidR="00D11238" w:rsidRDefault="00D11238" w:rsidP="00D11238">
      <w:pPr>
        <w:jc w:val="center"/>
        <w:outlineLvl w:val="0"/>
        <w:rPr>
          <w:b/>
        </w:rPr>
      </w:pPr>
    </w:p>
    <w:p w:rsidR="00D11238" w:rsidRPr="00F43564" w:rsidRDefault="00D11238" w:rsidP="00D11238">
      <w:pPr>
        <w:outlineLvl w:val="0"/>
        <w:rPr>
          <w:b/>
        </w:rPr>
      </w:pPr>
    </w:p>
    <w:p w:rsidR="00D11238" w:rsidRDefault="00D11238" w:rsidP="00D11238">
      <w:pPr>
        <w:pStyle w:val="1"/>
        <w:jc w:val="center"/>
        <w:rPr>
          <w:sz w:val="32"/>
        </w:rPr>
      </w:pPr>
      <w:r w:rsidRPr="00DD4084">
        <w:rPr>
          <w:sz w:val="32"/>
        </w:rPr>
        <w:t>ПОСТАНОВЛЕНИЕ</w:t>
      </w:r>
    </w:p>
    <w:p w:rsidR="00D11238" w:rsidRDefault="00D11238" w:rsidP="00D11238"/>
    <w:p w:rsidR="00D11238" w:rsidRPr="00F43564" w:rsidRDefault="00D11238" w:rsidP="00D11238">
      <w:pPr>
        <w:jc w:val="center"/>
        <w:rPr>
          <w:b/>
        </w:rPr>
      </w:pPr>
      <w:r w:rsidRPr="00F43564">
        <w:rPr>
          <w:b/>
        </w:rPr>
        <w:t>д. Адам</w:t>
      </w:r>
    </w:p>
    <w:p w:rsidR="00D11238" w:rsidRPr="00DD4084" w:rsidRDefault="00D11238" w:rsidP="00D11238">
      <w:pPr>
        <w:rPr>
          <w:szCs w:val="24"/>
        </w:rPr>
      </w:pPr>
    </w:p>
    <w:tbl>
      <w:tblPr>
        <w:tblW w:w="0" w:type="auto"/>
        <w:tblLayout w:type="fixed"/>
        <w:tblLook w:val="0000"/>
      </w:tblPr>
      <w:tblGrid>
        <w:gridCol w:w="4785"/>
        <w:gridCol w:w="4785"/>
      </w:tblGrid>
      <w:tr w:rsidR="00D11238" w:rsidTr="006C3241">
        <w:tc>
          <w:tcPr>
            <w:tcW w:w="4785" w:type="dxa"/>
          </w:tcPr>
          <w:p w:rsidR="00D11238" w:rsidRDefault="00D11238" w:rsidP="006C3241">
            <w:pPr>
              <w:rPr>
                <w:b/>
              </w:rPr>
            </w:pPr>
            <w:r>
              <w:rPr>
                <w:b/>
              </w:rPr>
              <w:t xml:space="preserve">29 декабря 2011 года                                                           </w:t>
            </w:r>
          </w:p>
        </w:tc>
        <w:tc>
          <w:tcPr>
            <w:tcW w:w="4785" w:type="dxa"/>
          </w:tcPr>
          <w:p w:rsidR="00D11238" w:rsidRDefault="00D11238" w:rsidP="006C3241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№ 66</w:t>
            </w:r>
          </w:p>
        </w:tc>
      </w:tr>
    </w:tbl>
    <w:p w:rsidR="00D11238" w:rsidRDefault="00D11238" w:rsidP="00D11238"/>
    <w:p w:rsidR="00D11238" w:rsidRDefault="00D11238" w:rsidP="00D11238"/>
    <w:p w:rsidR="00D11238" w:rsidRPr="008818BF" w:rsidRDefault="00D11238" w:rsidP="00D11238">
      <w:pPr>
        <w:pStyle w:val="2"/>
        <w:spacing w:after="0" w:line="240" w:lineRule="auto"/>
        <w:rPr>
          <w:b/>
          <w:sz w:val="22"/>
          <w:szCs w:val="22"/>
        </w:rPr>
      </w:pPr>
      <w:r w:rsidRPr="008818BF">
        <w:rPr>
          <w:b/>
          <w:sz w:val="22"/>
          <w:szCs w:val="22"/>
        </w:rPr>
        <w:t xml:space="preserve">Об утверждении Положения о порядке осуществления </w:t>
      </w:r>
    </w:p>
    <w:p w:rsidR="00D11238" w:rsidRPr="008818BF" w:rsidRDefault="00D11238" w:rsidP="00D11238">
      <w:pPr>
        <w:pStyle w:val="2"/>
        <w:spacing w:after="0" w:line="240" w:lineRule="auto"/>
        <w:rPr>
          <w:b/>
          <w:sz w:val="22"/>
          <w:szCs w:val="22"/>
        </w:rPr>
      </w:pPr>
      <w:r w:rsidRPr="008818BF">
        <w:rPr>
          <w:b/>
          <w:sz w:val="22"/>
          <w:szCs w:val="22"/>
        </w:rPr>
        <w:t>бюджетных полномочий главных администраторов доходов</w:t>
      </w:r>
    </w:p>
    <w:p w:rsidR="00D11238" w:rsidRPr="008818BF" w:rsidRDefault="00D11238" w:rsidP="00D11238">
      <w:pPr>
        <w:pStyle w:val="2"/>
        <w:spacing w:after="0" w:line="240" w:lineRule="auto"/>
        <w:rPr>
          <w:b/>
          <w:sz w:val="22"/>
          <w:szCs w:val="22"/>
        </w:rPr>
      </w:pPr>
      <w:r w:rsidRPr="008818BF">
        <w:rPr>
          <w:b/>
          <w:sz w:val="22"/>
          <w:szCs w:val="22"/>
        </w:rPr>
        <w:t>бюджета муниципального образования «</w:t>
      </w:r>
      <w:r>
        <w:rPr>
          <w:b/>
          <w:sz w:val="22"/>
          <w:szCs w:val="22"/>
        </w:rPr>
        <w:t>Адамское</w:t>
      </w:r>
      <w:r w:rsidRPr="008818BF">
        <w:rPr>
          <w:b/>
          <w:sz w:val="22"/>
          <w:szCs w:val="22"/>
        </w:rPr>
        <w:t>»,</w:t>
      </w:r>
    </w:p>
    <w:p w:rsidR="00D11238" w:rsidRPr="008818BF" w:rsidRDefault="00D11238" w:rsidP="00D11238">
      <w:pPr>
        <w:pStyle w:val="2"/>
        <w:spacing w:after="0" w:line="240" w:lineRule="auto"/>
        <w:rPr>
          <w:b/>
          <w:sz w:val="22"/>
          <w:szCs w:val="22"/>
        </w:rPr>
      </w:pPr>
      <w:proofErr w:type="gramStart"/>
      <w:r w:rsidRPr="008818BF">
        <w:rPr>
          <w:b/>
          <w:sz w:val="22"/>
          <w:szCs w:val="22"/>
        </w:rPr>
        <w:t>являющихся</w:t>
      </w:r>
      <w:proofErr w:type="gramEnd"/>
      <w:r w:rsidRPr="008818BF">
        <w:rPr>
          <w:b/>
          <w:sz w:val="22"/>
          <w:szCs w:val="22"/>
        </w:rPr>
        <w:t xml:space="preserve"> органами местного самоуправления</w:t>
      </w:r>
      <w:r>
        <w:rPr>
          <w:b/>
          <w:sz w:val="22"/>
          <w:szCs w:val="22"/>
        </w:rPr>
        <w:t>,</w:t>
      </w:r>
    </w:p>
    <w:p w:rsidR="00D11238" w:rsidRDefault="00D11238" w:rsidP="00D11238">
      <w:pPr>
        <w:pStyle w:val="2"/>
        <w:spacing w:after="0" w:line="240" w:lineRule="auto"/>
        <w:rPr>
          <w:b/>
          <w:sz w:val="22"/>
          <w:szCs w:val="22"/>
        </w:rPr>
      </w:pPr>
      <w:r w:rsidRPr="008818BF">
        <w:rPr>
          <w:b/>
          <w:sz w:val="22"/>
          <w:szCs w:val="22"/>
        </w:rPr>
        <w:t>и (или) находящи</w:t>
      </w:r>
      <w:r>
        <w:rPr>
          <w:b/>
          <w:sz w:val="22"/>
          <w:szCs w:val="22"/>
        </w:rPr>
        <w:t>ми</w:t>
      </w:r>
      <w:r w:rsidRPr="008818BF">
        <w:rPr>
          <w:b/>
          <w:sz w:val="22"/>
          <w:szCs w:val="22"/>
        </w:rPr>
        <w:t xml:space="preserve">ся в их ведении </w:t>
      </w:r>
      <w:r>
        <w:rPr>
          <w:b/>
          <w:sz w:val="22"/>
          <w:szCs w:val="22"/>
        </w:rPr>
        <w:t>казен</w:t>
      </w:r>
      <w:r w:rsidRPr="008818BF">
        <w:rPr>
          <w:b/>
          <w:sz w:val="22"/>
          <w:szCs w:val="22"/>
        </w:rPr>
        <w:t>ны</w:t>
      </w:r>
      <w:r>
        <w:rPr>
          <w:b/>
          <w:sz w:val="22"/>
          <w:szCs w:val="22"/>
        </w:rPr>
        <w:t>ми</w:t>
      </w:r>
      <w:r w:rsidRPr="008818BF">
        <w:rPr>
          <w:b/>
          <w:sz w:val="22"/>
          <w:szCs w:val="22"/>
        </w:rPr>
        <w:t xml:space="preserve"> учреждения</w:t>
      </w:r>
      <w:r>
        <w:rPr>
          <w:b/>
          <w:sz w:val="22"/>
          <w:szCs w:val="22"/>
        </w:rPr>
        <w:t>ми</w:t>
      </w:r>
      <w:r w:rsidRPr="008818BF">
        <w:rPr>
          <w:b/>
          <w:sz w:val="22"/>
          <w:szCs w:val="22"/>
        </w:rPr>
        <w:t xml:space="preserve"> </w:t>
      </w:r>
    </w:p>
    <w:p w:rsidR="00D11238" w:rsidRDefault="00D11238" w:rsidP="00D11238">
      <w:pPr>
        <w:pStyle w:val="2"/>
        <w:spacing w:after="0" w:line="240" w:lineRule="auto"/>
        <w:rPr>
          <w:b/>
          <w:sz w:val="22"/>
          <w:szCs w:val="22"/>
        </w:rPr>
      </w:pPr>
    </w:p>
    <w:p w:rsidR="00D11238" w:rsidRPr="008818BF" w:rsidRDefault="00D11238" w:rsidP="00D11238">
      <w:pPr>
        <w:pStyle w:val="2"/>
        <w:spacing w:after="0" w:line="240" w:lineRule="auto"/>
        <w:rPr>
          <w:b/>
          <w:sz w:val="22"/>
          <w:szCs w:val="22"/>
        </w:rPr>
      </w:pPr>
    </w:p>
    <w:p w:rsidR="00D11238" w:rsidRPr="008818BF" w:rsidRDefault="00D11238" w:rsidP="00D11238">
      <w:pPr>
        <w:pStyle w:val="2"/>
        <w:spacing w:after="0" w:line="240" w:lineRule="auto"/>
        <w:jc w:val="both"/>
        <w:rPr>
          <w:b/>
          <w:sz w:val="22"/>
          <w:szCs w:val="22"/>
        </w:rPr>
      </w:pPr>
    </w:p>
    <w:p w:rsidR="00D11238" w:rsidRPr="00144EEE" w:rsidRDefault="00D11238" w:rsidP="00D11238">
      <w:pPr>
        <w:pStyle w:val="2"/>
        <w:spacing w:after="0" w:line="240" w:lineRule="auto"/>
        <w:jc w:val="both"/>
        <w:rPr>
          <w:b/>
          <w:sz w:val="22"/>
          <w:szCs w:val="22"/>
        </w:rPr>
      </w:pPr>
      <w:r w:rsidRPr="00E41AF4">
        <w:rPr>
          <w:sz w:val="22"/>
          <w:szCs w:val="22"/>
        </w:rPr>
        <w:t xml:space="preserve">         В соответствии с</w:t>
      </w:r>
      <w:r>
        <w:rPr>
          <w:sz w:val="22"/>
          <w:szCs w:val="22"/>
        </w:rPr>
        <w:t>о статьей 160.1</w:t>
      </w:r>
      <w:r w:rsidRPr="00E41AF4">
        <w:rPr>
          <w:sz w:val="22"/>
          <w:szCs w:val="22"/>
        </w:rPr>
        <w:t xml:space="preserve"> Бюджетн</w:t>
      </w:r>
      <w:r>
        <w:rPr>
          <w:sz w:val="22"/>
          <w:szCs w:val="22"/>
        </w:rPr>
        <w:t>ого</w:t>
      </w:r>
      <w:r w:rsidRPr="00E41AF4">
        <w:rPr>
          <w:sz w:val="22"/>
          <w:szCs w:val="22"/>
        </w:rPr>
        <w:t xml:space="preserve"> </w:t>
      </w:r>
      <w:r>
        <w:rPr>
          <w:sz w:val="22"/>
          <w:szCs w:val="22"/>
        </w:rPr>
        <w:t>к</w:t>
      </w:r>
      <w:r w:rsidRPr="00E41AF4">
        <w:rPr>
          <w:sz w:val="22"/>
          <w:szCs w:val="22"/>
        </w:rPr>
        <w:t>одекс</w:t>
      </w:r>
      <w:r>
        <w:rPr>
          <w:sz w:val="22"/>
          <w:szCs w:val="22"/>
        </w:rPr>
        <w:t>а</w:t>
      </w:r>
      <w:r w:rsidRPr="00E41AF4">
        <w:rPr>
          <w:sz w:val="22"/>
          <w:szCs w:val="22"/>
        </w:rPr>
        <w:t xml:space="preserve"> Российской Федерации</w:t>
      </w:r>
      <w:r>
        <w:rPr>
          <w:sz w:val="22"/>
          <w:szCs w:val="22"/>
        </w:rPr>
        <w:t xml:space="preserve">, руководствуясь Уставом муниципального образования «Адамское» </w:t>
      </w:r>
      <w:r w:rsidRPr="00144EEE">
        <w:rPr>
          <w:b/>
          <w:sz w:val="22"/>
          <w:szCs w:val="22"/>
        </w:rPr>
        <w:t>ПОСТАНОВЛЯ</w:t>
      </w:r>
      <w:r>
        <w:rPr>
          <w:b/>
          <w:sz w:val="22"/>
          <w:szCs w:val="22"/>
        </w:rPr>
        <w:t>Ю</w:t>
      </w:r>
      <w:r w:rsidRPr="00144EEE">
        <w:rPr>
          <w:b/>
          <w:sz w:val="22"/>
          <w:szCs w:val="22"/>
        </w:rPr>
        <w:t>:</w:t>
      </w:r>
    </w:p>
    <w:p w:rsidR="00D11238" w:rsidRPr="00BA5BAD" w:rsidRDefault="00D11238" w:rsidP="00D11238">
      <w:pPr>
        <w:pStyle w:val="2"/>
        <w:spacing w:after="0" w:line="240" w:lineRule="auto"/>
        <w:jc w:val="both"/>
      </w:pPr>
    </w:p>
    <w:p w:rsidR="00D11238" w:rsidRDefault="00D11238" w:rsidP="00D11238">
      <w:pPr>
        <w:pStyle w:val="2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1.  Утвердить прилагаемое Положение «О порядке </w:t>
      </w:r>
      <w:proofErr w:type="gramStart"/>
      <w:r>
        <w:rPr>
          <w:sz w:val="22"/>
          <w:szCs w:val="22"/>
        </w:rPr>
        <w:t xml:space="preserve">осуществления бюджетных полномочий </w:t>
      </w:r>
      <w:r w:rsidRPr="002C65DA">
        <w:rPr>
          <w:sz w:val="22"/>
          <w:szCs w:val="22"/>
        </w:rPr>
        <w:t xml:space="preserve">главных </w:t>
      </w:r>
      <w:r>
        <w:rPr>
          <w:sz w:val="22"/>
          <w:szCs w:val="22"/>
        </w:rPr>
        <w:t>администраторов доходов бюджета муниципального</w:t>
      </w:r>
      <w:proofErr w:type="gramEnd"/>
      <w:r>
        <w:rPr>
          <w:sz w:val="22"/>
          <w:szCs w:val="22"/>
        </w:rPr>
        <w:t xml:space="preserve"> образования «Адамское»</w:t>
      </w:r>
      <w:r w:rsidRPr="00C11238">
        <w:rPr>
          <w:sz w:val="22"/>
          <w:szCs w:val="22"/>
        </w:rPr>
        <w:t>, являющихся органами местного самоуправления</w:t>
      </w:r>
      <w:r>
        <w:rPr>
          <w:sz w:val="22"/>
          <w:szCs w:val="22"/>
        </w:rPr>
        <w:t xml:space="preserve"> </w:t>
      </w:r>
      <w:r w:rsidRPr="00C11238">
        <w:rPr>
          <w:sz w:val="22"/>
          <w:szCs w:val="22"/>
        </w:rPr>
        <w:t>и (или) находящи</w:t>
      </w:r>
      <w:r>
        <w:rPr>
          <w:sz w:val="22"/>
          <w:szCs w:val="22"/>
        </w:rPr>
        <w:t>мис</w:t>
      </w:r>
      <w:r w:rsidRPr="00C11238">
        <w:rPr>
          <w:sz w:val="22"/>
          <w:szCs w:val="22"/>
        </w:rPr>
        <w:t xml:space="preserve">я в их ведении </w:t>
      </w:r>
      <w:r>
        <w:rPr>
          <w:sz w:val="22"/>
          <w:szCs w:val="22"/>
        </w:rPr>
        <w:t>казен</w:t>
      </w:r>
      <w:r w:rsidRPr="00C11238">
        <w:rPr>
          <w:sz w:val="22"/>
          <w:szCs w:val="22"/>
        </w:rPr>
        <w:t>ны</w:t>
      </w:r>
      <w:r>
        <w:rPr>
          <w:sz w:val="22"/>
          <w:szCs w:val="22"/>
        </w:rPr>
        <w:t>ми</w:t>
      </w:r>
      <w:r w:rsidRPr="00C11238">
        <w:rPr>
          <w:sz w:val="22"/>
          <w:szCs w:val="22"/>
        </w:rPr>
        <w:t xml:space="preserve"> учреждения</w:t>
      </w:r>
      <w:r>
        <w:rPr>
          <w:sz w:val="22"/>
          <w:szCs w:val="22"/>
        </w:rPr>
        <w:t xml:space="preserve">ми». </w:t>
      </w:r>
    </w:p>
    <w:p w:rsidR="00D11238" w:rsidRDefault="00D11238" w:rsidP="00D11238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2. Настоящее постановление вступает в действие с 1 января</w:t>
      </w:r>
      <w:r w:rsidRPr="00B23037">
        <w:rPr>
          <w:sz w:val="22"/>
          <w:szCs w:val="22"/>
        </w:rPr>
        <w:t xml:space="preserve"> 20</w:t>
      </w:r>
      <w:r>
        <w:rPr>
          <w:sz w:val="22"/>
          <w:szCs w:val="22"/>
        </w:rPr>
        <w:t>12</w:t>
      </w:r>
      <w:r w:rsidRPr="00B23037">
        <w:rPr>
          <w:sz w:val="22"/>
          <w:szCs w:val="22"/>
        </w:rPr>
        <w:t xml:space="preserve"> года</w:t>
      </w:r>
      <w:r>
        <w:rPr>
          <w:sz w:val="22"/>
          <w:szCs w:val="22"/>
        </w:rPr>
        <w:t>.</w:t>
      </w:r>
    </w:p>
    <w:p w:rsidR="00D11238" w:rsidRPr="00B23037" w:rsidRDefault="00D11238" w:rsidP="00D11238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3.Признать утратившим силу постановление главы муниципального образования «Адамское» от 24.09.2009 года  № 39 .</w:t>
      </w:r>
    </w:p>
    <w:p w:rsidR="00D11238" w:rsidRPr="00B23037" w:rsidRDefault="00D11238" w:rsidP="00D11238">
      <w:pPr>
        <w:pStyle w:val="2"/>
        <w:spacing w:after="0" w:line="240" w:lineRule="auto"/>
        <w:jc w:val="both"/>
        <w:rPr>
          <w:sz w:val="22"/>
          <w:szCs w:val="22"/>
        </w:rPr>
      </w:pPr>
    </w:p>
    <w:p w:rsidR="00D11238" w:rsidRDefault="00D11238" w:rsidP="00D11238">
      <w:pPr>
        <w:pStyle w:val="2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</w:p>
    <w:p w:rsidR="00D11238" w:rsidRDefault="00D11238" w:rsidP="00D11238">
      <w:pPr>
        <w:pStyle w:val="2"/>
        <w:spacing w:after="0" w:line="240" w:lineRule="auto"/>
        <w:jc w:val="both"/>
        <w:rPr>
          <w:sz w:val="22"/>
          <w:szCs w:val="22"/>
        </w:rPr>
      </w:pPr>
    </w:p>
    <w:p w:rsidR="00D11238" w:rsidRDefault="00D11238" w:rsidP="00D11238">
      <w:pPr>
        <w:pStyle w:val="2"/>
        <w:spacing w:after="0" w:line="240" w:lineRule="auto"/>
        <w:jc w:val="both"/>
        <w:rPr>
          <w:sz w:val="22"/>
          <w:szCs w:val="22"/>
        </w:rPr>
      </w:pPr>
    </w:p>
    <w:p w:rsidR="00D11238" w:rsidRDefault="00D11238" w:rsidP="00D11238">
      <w:pPr>
        <w:pStyle w:val="a3"/>
        <w:rPr>
          <w:b/>
        </w:rPr>
      </w:pPr>
      <w:r w:rsidRPr="00B11569">
        <w:rPr>
          <w:b/>
          <w:szCs w:val="24"/>
        </w:rPr>
        <w:t>Глава</w:t>
      </w:r>
      <w:r w:rsidRPr="00B11569">
        <w:rPr>
          <w:b/>
          <w:szCs w:val="24"/>
        </w:rPr>
        <w:tab/>
      </w:r>
      <w:proofErr w:type="gramStart"/>
      <w:r w:rsidRPr="00B11569">
        <w:rPr>
          <w:b/>
        </w:rPr>
        <w:t>муниципального</w:t>
      </w:r>
      <w:proofErr w:type="gramEnd"/>
    </w:p>
    <w:p w:rsidR="00D11238" w:rsidRPr="00B11569" w:rsidRDefault="00D11238" w:rsidP="00D11238">
      <w:pPr>
        <w:pStyle w:val="a3"/>
        <w:rPr>
          <w:b/>
        </w:rPr>
      </w:pPr>
      <w:r>
        <w:rPr>
          <w:b/>
        </w:rPr>
        <w:t xml:space="preserve">образования «Адамское»                                                                 К.С. </w:t>
      </w:r>
      <w:proofErr w:type="spellStart"/>
      <w:r>
        <w:rPr>
          <w:b/>
        </w:rPr>
        <w:t>Растегаев</w:t>
      </w:r>
      <w:proofErr w:type="spellEnd"/>
      <w:r w:rsidRPr="00B11569">
        <w:rPr>
          <w:b/>
          <w:szCs w:val="24"/>
        </w:rPr>
        <w:tab/>
      </w:r>
    </w:p>
    <w:p w:rsidR="00D11238" w:rsidRDefault="00D11238" w:rsidP="00D11238">
      <w:pPr>
        <w:pStyle w:val="2"/>
        <w:spacing w:after="0" w:line="240" w:lineRule="auto"/>
        <w:jc w:val="both"/>
        <w:rPr>
          <w:sz w:val="22"/>
          <w:szCs w:val="22"/>
        </w:rPr>
      </w:pPr>
    </w:p>
    <w:p w:rsidR="00D11238" w:rsidRDefault="00D11238" w:rsidP="00D11238">
      <w:pPr>
        <w:pStyle w:val="2"/>
        <w:spacing w:after="0" w:line="240" w:lineRule="auto"/>
        <w:jc w:val="both"/>
        <w:rPr>
          <w:sz w:val="22"/>
          <w:szCs w:val="22"/>
        </w:rPr>
      </w:pPr>
    </w:p>
    <w:p w:rsidR="00D11238" w:rsidRDefault="00D11238" w:rsidP="00D11238">
      <w:pPr>
        <w:pStyle w:val="2"/>
        <w:spacing w:after="0" w:line="240" w:lineRule="auto"/>
        <w:jc w:val="both"/>
        <w:rPr>
          <w:sz w:val="22"/>
          <w:szCs w:val="22"/>
        </w:rPr>
      </w:pPr>
    </w:p>
    <w:p w:rsidR="00D11238" w:rsidRDefault="00D11238" w:rsidP="00D11238">
      <w:pPr>
        <w:pStyle w:val="2"/>
        <w:spacing w:after="0" w:line="240" w:lineRule="auto"/>
        <w:jc w:val="both"/>
        <w:rPr>
          <w:sz w:val="22"/>
          <w:szCs w:val="22"/>
        </w:rPr>
      </w:pPr>
    </w:p>
    <w:p w:rsidR="00D11238" w:rsidRDefault="00D11238" w:rsidP="00D11238">
      <w:pPr>
        <w:pStyle w:val="2"/>
        <w:spacing w:after="0" w:line="240" w:lineRule="auto"/>
        <w:jc w:val="right"/>
        <w:rPr>
          <w:b/>
          <w:sz w:val="20"/>
        </w:rPr>
      </w:pPr>
    </w:p>
    <w:p w:rsidR="00D11238" w:rsidRDefault="00D11238" w:rsidP="00D11238">
      <w:pPr>
        <w:pStyle w:val="2"/>
        <w:spacing w:after="0" w:line="240" w:lineRule="auto"/>
        <w:jc w:val="right"/>
        <w:rPr>
          <w:b/>
          <w:sz w:val="20"/>
        </w:rPr>
      </w:pPr>
    </w:p>
    <w:p w:rsidR="00D11238" w:rsidRDefault="00D11238" w:rsidP="00D11238">
      <w:pPr>
        <w:pStyle w:val="2"/>
        <w:spacing w:after="0" w:line="240" w:lineRule="auto"/>
        <w:jc w:val="right"/>
        <w:rPr>
          <w:b/>
          <w:sz w:val="20"/>
        </w:rPr>
      </w:pPr>
    </w:p>
    <w:p w:rsidR="00D11238" w:rsidRDefault="00D11238" w:rsidP="00D11238">
      <w:pPr>
        <w:pStyle w:val="2"/>
        <w:spacing w:after="0" w:line="240" w:lineRule="auto"/>
        <w:jc w:val="right"/>
        <w:rPr>
          <w:b/>
          <w:sz w:val="20"/>
        </w:rPr>
      </w:pPr>
    </w:p>
    <w:p w:rsidR="00D11238" w:rsidRDefault="00D11238" w:rsidP="00D11238">
      <w:pPr>
        <w:pStyle w:val="2"/>
        <w:spacing w:after="0" w:line="240" w:lineRule="auto"/>
        <w:jc w:val="right"/>
        <w:rPr>
          <w:b/>
          <w:sz w:val="20"/>
        </w:rPr>
      </w:pPr>
    </w:p>
    <w:p w:rsidR="00D11238" w:rsidRDefault="00D11238" w:rsidP="00D11238">
      <w:pPr>
        <w:pStyle w:val="2"/>
        <w:spacing w:after="0" w:line="240" w:lineRule="auto"/>
        <w:jc w:val="right"/>
        <w:rPr>
          <w:b/>
          <w:sz w:val="20"/>
        </w:rPr>
      </w:pPr>
    </w:p>
    <w:p w:rsidR="00D11238" w:rsidRDefault="00D11238" w:rsidP="00D11238">
      <w:pPr>
        <w:pStyle w:val="2"/>
        <w:spacing w:after="0" w:line="240" w:lineRule="auto"/>
        <w:jc w:val="right"/>
        <w:rPr>
          <w:b/>
          <w:sz w:val="20"/>
        </w:rPr>
      </w:pPr>
    </w:p>
    <w:p w:rsidR="00D11238" w:rsidRDefault="00D11238" w:rsidP="00D11238">
      <w:pPr>
        <w:pStyle w:val="2"/>
        <w:spacing w:after="0" w:line="240" w:lineRule="auto"/>
        <w:jc w:val="right"/>
        <w:rPr>
          <w:b/>
          <w:sz w:val="20"/>
        </w:rPr>
      </w:pPr>
    </w:p>
    <w:p w:rsidR="00D11238" w:rsidRDefault="00D11238" w:rsidP="00D11238">
      <w:pPr>
        <w:pStyle w:val="2"/>
        <w:spacing w:after="0" w:line="240" w:lineRule="auto"/>
        <w:jc w:val="right"/>
        <w:rPr>
          <w:b/>
          <w:sz w:val="20"/>
        </w:rPr>
      </w:pPr>
    </w:p>
    <w:p w:rsidR="00D11238" w:rsidRDefault="00D11238" w:rsidP="00D11238">
      <w:pPr>
        <w:pStyle w:val="2"/>
        <w:spacing w:after="0" w:line="240" w:lineRule="auto"/>
        <w:jc w:val="right"/>
        <w:rPr>
          <w:b/>
          <w:sz w:val="20"/>
        </w:rPr>
      </w:pPr>
    </w:p>
    <w:p w:rsidR="00D11238" w:rsidRDefault="00D11238" w:rsidP="00D11238">
      <w:pPr>
        <w:pStyle w:val="2"/>
        <w:spacing w:after="0" w:line="240" w:lineRule="auto"/>
        <w:jc w:val="right"/>
        <w:rPr>
          <w:b/>
          <w:sz w:val="20"/>
        </w:rPr>
      </w:pPr>
    </w:p>
    <w:p w:rsidR="00D11238" w:rsidRDefault="00D11238" w:rsidP="00D11238">
      <w:pPr>
        <w:pStyle w:val="2"/>
        <w:spacing w:after="0" w:line="240" w:lineRule="auto"/>
        <w:jc w:val="right"/>
        <w:rPr>
          <w:b/>
          <w:sz w:val="20"/>
        </w:rPr>
      </w:pPr>
    </w:p>
    <w:p w:rsidR="00D11238" w:rsidRDefault="00D11238" w:rsidP="00D11238">
      <w:pPr>
        <w:pStyle w:val="2"/>
        <w:spacing w:after="0" w:line="240" w:lineRule="auto"/>
        <w:jc w:val="right"/>
        <w:rPr>
          <w:b/>
          <w:sz w:val="20"/>
        </w:rPr>
      </w:pPr>
    </w:p>
    <w:p w:rsidR="00D11238" w:rsidRDefault="00D11238" w:rsidP="00D11238">
      <w:pPr>
        <w:pStyle w:val="2"/>
        <w:spacing w:after="0" w:line="240" w:lineRule="auto"/>
        <w:jc w:val="right"/>
        <w:rPr>
          <w:b/>
          <w:sz w:val="20"/>
        </w:rPr>
      </w:pPr>
    </w:p>
    <w:p w:rsidR="00D11238" w:rsidRDefault="00D11238" w:rsidP="00D81316">
      <w:pPr>
        <w:pStyle w:val="2"/>
        <w:spacing w:after="0" w:line="240" w:lineRule="auto"/>
        <w:rPr>
          <w:b/>
          <w:sz w:val="20"/>
        </w:rPr>
      </w:pPr>
    </w:p>
    <w:p w:rsidR="00D11238" w:rsidRDefault="00D11238" w:rsidP="00D11238">
      <w:pPr>
        <w:pStyle w:val="2"/>
        <w:spacing w:after="0" w:line="240" w:lineRule="auto"/>
        <w:rPr>
          <w:b/>
          <w:sz w:val="20"/>
        </w:rPr>
      </w:pPr>
    </w:p>
    <w:p w:rsidR="00D11238" w:rsidRDefault="00D11238" w:rsidP="00D11238">
      <w:pPr>
        <w:pStyle w:val="2"/>
        <w:spacing w:after="0" w:line="240" w:lineRule="auto"/>
        <w:jc w:val="right"/>
        <w:rPr>
          <w:b/>
          <w:sz w:val="20"/>
        </w:rPr>
      </w:pPr>
    </w:p>
    <w:p w:rsidR="00D11238" w:rsidRDefault="00D11238" w:rsidP="00D11238">
      <w:pPr>
        <w:pStyle w:val="2"/>
        <w:spacing w:after="0" w:line="240" w:lineRule="auto"/>
        <w:jc w:val="right"/>
        <w:rPr>
          <w:b/>
          <w:sz w:val="20"/>
        </w:rPr>
      </w:pPr>
      <w:r w:rsidRPr="00E3749F">
        <w:rPr>
          <w:b/>
          <w:sz w:val="20"/>
        </w:rPr>
        <w:lastRenderedPageBreak/>
        <w:t>У</w:t>
      </w:r>
      <w:r>
        <w:rPr>
          <w:b/>
          <w:sz w:val="20"/>
        </w:rPr>
        <w:t>ТВЕРЖДЕНО</w:t>
      </w:r>
    </w:p>
    <w:p w:rsidR="00D11238" w:rsidRDefault="00D11238" w:rsidP="00D11238">
      <w:pPr>
        <w:pStyle w:val="2"/>
        <w:spacing w:after="0" w:line="240" w:lineRule="auto"/>
        <w:jc w:val="right"/>
        <w:rPr>
          <w:b/>
          <w:sz w:val="20"/>
        </w:rPr>
      </w:pPr>
      <w:r>
        <w:rPr>
          <w:b/>
          <w:sz w:val="20"/>
        </w:rPr>
        <w:t xml:space="preserve">постановлением Главы </w:t>
      </w:r>
    </w:p>
    <w:p w:rsidR="00D11238" w:rsidRDefault="00D11238" w:rsidP="00D11238">
      <w:pPr>
        <w:pStyle w:val="2"/>
        <w:spacing w:after="0" w:line="240" w:lineRule="auto"/>
        <w:jc w:val="right"/>
        <w:rPr>
          <w:b/>
          <w:sz w:val="20"/>
        </w:rPr>
      </w:pPr>
      <w:r>
        <w:rPr>
          <w:b/>
          <w:sz w:val="20"/>
        </w:rPr>
        <w:t>МО «Адамское»</w:t>
      </w:r>
    </w:p>
    <w:p w:rsidR="00D11238" w:rsidRDefault="00D11238" w:rsidP="00D11238">
      <w:pPr>
        <w:pStyle w:val="2"/>
        <w:spacing w:after="0" w:line="240" w:lineRule="auto"/>
        <w:jc w:val="right"/>
        <w:rPr>
          <w:b/>
          <w:sz w:val="20"/>
        </w:rPr>
      </w:pPr>
      <w:r>
        <w:rPr>
          <w:b/>
          <w:sz w:val="20"/>
        </w:rPr>
        <w:t xml:space="preserve">                        от 29.12.2011г. № 66</w:t>
      </w:r>
    </w:p>
    <w:p w:rsidR="00D11238" w:rsidRPr="00E3749F" w:rsidRDefault="00D11238" w:rsidP="00D11238">
      <w:pPr>
        <w:pStyle w:val="2"/>
        <w:spacing w:after="0" w:line="240" w:lineRule="auto"/>
        <w:jc w:val="right"/>
        <w:rPr>
          <w:b/>
          <w:sz w:val="20"/>
        </w:rPr>
      </w:pPr>
    </w:p>
    <w:p w:rsidR="00D11238" w:rsidRDefault="00D11238" w:rsidP="00D11238">
      <w:pPr>
        <w:pStyle w:val="2"/>
        <w:spacing w:after="0" w:line="240" w:lineRule="auto"/>
        <w:jc w:val="center"/>
        <w:rPr>
          <w:b/>
          <w:sz w:val="22"/>
          <w:szCs w:val="22"/>
        </w:rPr>
      </w:pPr>
    </w:p>
    <w:p w:rsidR="00D11238" w:rsidRDefault="00D11238" w:rsidP="00D11238">
      <w:pPr>
        <w:pStyle w:val="2"/>
        <w:spacing w:after="0" w:line="240" w:lineRule="auto"/>
        <w:jc w:val="center"/>
        <w:rPr>
          <w:b/>
          <w:sz w:val="22"/>
          <w:szCs w:val="22"/>
        </w:rPr>
      </w:pPr>
    </w:p>
    <w:p w:rsidR="00D11238" w:rsidRDefault="00D11238" w:rsidP="00D11238">
      <w:pPr>
        <w:pStyle w:val="2"/>
        <w:spacing w:after="0" w:line="240" w:lineRule="auto"/>
        <w:jc w:val="center"/>
        <w:rPr>
          <w:b/>
          <w:sz w:val="22"/>
          <w:szCs w:val="22"/>
        </w:rPr>
      </w:pPr>
    </w:p>
    <w:p w:rsidR="00D11238" w:rsidRDefault="00D11238" w:rsidP="00D11238">
      <w:pPr>
        <w:pStyle w:val="2"/>
        <w:spacing w:after="0" w:line="240" w:lineRule="auto"/>
        <w:jc w:val="center"/>
        <w:rPr>
          <w:b/>
          <w:sz w:val="20"/>
        </w:rPr>
      </w:pPr>
      <w:r w:rsidRPr="00E3749F">
        <w:rPr>
          <w:b/>
          <w:sz w:val="22"/>
          <w:szCs w:val="22"/>
        </w:rPr>
        <w:t>П</w:t>
      </w:r>
      <w:r>
        <w:rPr>
          <w:b/>
          <w:sz w:val="22"/>
          <w:szCs w:val="22"/>
        </w:rPr>
        <w:t>оложение</w:t>
      </w:r>
    </w:p>
    <w:p w:rsidR="00D11238" w:rsidRDefault="00D11238" w:rsidP="00D11238">
      <w:pPr>
        <w:pStyle w:val="2"/>
        <w:spacing w:after="0" w:line="240" w:lineRule="auto"/>
        <w:jc w:val="center"/>
        <w:rPr>
          <w:b/>
          <w:sz w:val="22"/>
          <w:szCs w:val="22"/>
        </w:rPr>
      </w:pPr>
      <w:r w:rsidRPr="005A3EEC">
        <w:rPr>
          <w:b/>
          <w:sz w:val="22"/>
          <w:szCs w:val="22"/>
        </w:rPr>
        <w:t>о порядке осуществления бюджетных полномочий главных администраторов</w:t>
      </w:r>
    </w:p>
    <w:p w:rsidR="00D11238" w:rsidRPr="005A3EEC" w:rsidRDefault="00D11238" w:rsidP="00D11238">
      <w:pPr>
        <w:pStyle w:val="2"/>
        <w:spacing w:after="0" w:line="240" w:lineRule="auto"/>
        <w:jc w:val="center"/>
        <w:rPr>
          <w:b/>
          <w:sz w:val="22"/>
          <w:szCs w:val="22"/>
        </w:rPr>
      </w:pPr>
      <w:r w:rsidRPr="005A3EEC">
        <w:rPr>
          <w:b/>
          <w:sz w:val="22"/>
          <w:szCs w:val="22"/>
        </w:rPr>
        <w:t>доходов бюджета</w:t>
      </w:r>
      <w:r>
        <w:rPr>
          <w:b/>
          <w:sz w:val="22"/>
          <w:szCs w:val="22"/>
        </w:rPr>
        <w:t xml:space="preserve"> </w:t>
      </w:r>
      <w:r w:rsidRPr="005A3EEC">
        <w:rPr>
          <w:b/>
          <w:sz w:val="22"/>
          <w:szCs w:val="22"/>
        </w:rPr>
        <w:t>муниципального образования «</w:t>
      </w:r>
      <w:r>
        <w:rPr>
          <w:b/>
          <w:sz w:val="22"/>
          <w:szCs w:val="22"/>
        </w:rPr>
        <w:t>Адамское</w:t>
      </w:r>
      <w:r w:rsidRPr="005A3EEC">
        <w:rPr>
          <w:b/>
          <w:sz w:val="22"/>
          <w:szCs w:val="22"/>
        </w:rPr>
        <w:t>», являющихся органами местного самоуправления</w:t>
      </w:r>
      <w:r>
        <w:rPr>
          <w:b/>
          <w:sz w:val="22"/>
          <w:szCs w:val="22"/>
        </w:rPr>
        <w:t xml:space="preserve"> </w:t>
      </w:r>
      <w:r w:rsidRPr="005A3EEC">
        <w:rPr>
          <w:b/>
          <w:sz w:val="22"/>
          <w:szCs w:val="22"/>
        </w:rPr>
        <w:t>и (или) находящи</w:t>
      </w:r>
      <w:r>
        <w:rPr>
          <w:b/>
          <w:sz w:val="22"/>
          <w:szCs w:val="22"/>
        </w:rPr>
        <w:t>ми</w:t>
      </w:r>
      <w:r w:rsidRPr="005A3EEC">
        <w:rPr>
          <w:b/>
          <w:sz w:val="22"/>
          <w:szCs w:val="22"/>
        </w:rPr>
        <w:t xml:space="preserve">ся в их ведении </w:t>
      </w:r>
      <w:r>
        <w:rPr>
          <w:b/>
          <w:sz w:val="22"/>
          <w:szCs w:val="22"/>
        </w:rPr>
        <w:t>казен</w:t>
      </w:r>
      <w:r w:rsidRPr="005A3EEC">
        <w:rPr>
          <w:b/>
          <w:sz w:val="22"/>
          <w:szCs w:val="22"/>
        </w:rPr>
        <w:t>ны</w:t>
      </w:r>
      <w:r>
        <w:rPr>
          <w:b/>
          <w:sz w:val="22"/>
          <w:szCs w:val="22"/>
        </w:rPr>
        <w:t>ми</w:t>
      </w:r>
      <w:r w:rsidRPr="005A3EEC">
        <w:rPr>
          <w:b/>
          <w:sz w:val="22"/>
          <w:szCs w:val="22"/>
        </w:rPr>
        <w:t xml:space="preserve"> учреждения</w:t>
      </w:r>
      <w:r>
        <w:rPr>
          <w:b/>
          <w:sz w:val="22"/>
          <w:szCs w:val="22"/>
        </w:rPr>
        <w:t>ми</w:t>
      </w:r>
    </w:p>
    <w:p w:rsidR="00D11238" w:rsidRDefault="00D11238" w:rsidP="00D11238">
      <w:pPr>
        <w:pStyle w:val="2"/>
        <w:spacing w:after="0" w:line="240" w:lineRule="auto"/>
        <w:jc w:val="center"/>
        <w:rPr>
          <w:sz w:val="22"/>
          <w:szCs w:val="22"/>
        </w:rPr>
      </w:pPr>
    </w:p>
    <w:p w:rsidR="00D11238" w:rsidRDefault="00D11238" w:rsidP="00D11238">
      <w:pPr>
        <w:pStyle w:val="2"/>
        <w:spacing w:after="0" w:line="240" w:lineRule="auto"/>
        <w:jc w:val="center"/>
        <w:rPr>
          <w:sz w:val="22"/>
          <w:szCs w:val="22"/>
        </w:rPr>
      </w:pPr>
    </w:p>
    <w:p w:rsidR="00D11238" w:rsidRDefault="00D11238" w:rsidP="00D11238">
      <w:pPr>
        <w:pStyle w:val="2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1.  Настоящее Положение «О порядке</w:t>
      </w:r>
      <w:r w:rsidRPr="00E3749F">
        <w:rPr>
          <w:b/>
          <w:sz w:val="20"/>
        </w:rPr>
        <w:t xml:space="preserve"> </w:t>
      </w:r>
      <w:r w:rsidRPr="00E3749F">
        <w:rPr>
          <w:sz w:val="22"/>
          <w:szCs w:val="22"/>
        </w:rPr>
        <w:t>осуществления бюджетных полномочий главных администраторов доходов бюджет</w:t>
      </w:r>
      <w:r>
        <w:rPr>
          <w:sz w:val="22"/>
          <w:szCs w:val="22"/>
        </w:rPr>
        <w:t>а</w:t>
      </w:r>
      <w:r w:rsidRPr="00B23037">
        <w:rPr>
          <w:b/>
          <w:sz w:val="20"/>
        </w:rPr>
        <w:t xml:space="preserve"> </w:t>
      </w:r>
      <w:r w:rsidRPr="00B23037">
        <w:rPr>
          <w:sz w:val="22"/>
          <w:szCs w:val="22"/>
        </w:rPr>
        <w:t>муниципального образования «</w:t>
      </w:r>
      <w:r>
        <w:rPr>
          <w:sz w:val="22"/>
          <w:szCs w:val="22"/>
        </w:rPr>
        <w:t>Адамское</w:t>
      </w:r>
      <w:r w:rsidRPr="00B23037">
        <w:rPr>
          <w:sz w:val="22"/>
          <w:szCs w:val="22"/>
        </w:rPr>
        <w:t>», являющихся органами местного самоуправления</w:t>
      </w:r>
      <w:r>
        <w:rPr>
          <w:sz w:val="22"/>
          <w:szCs w:val="22"/>
        </w:rPr>
        <w:t xml:space="preserve"> </w:t>
      </w:r>
      <w:r w:rsidRPr="00B23037">
        <w:rPr>
          <w:sz w:val="22"/>
          <w:szCs w:val="22"/>
        </w:rPr>
        <w:t>и (или) находящи</w:t>
      </w:r>
      <w:r>
        <w:rPr>
          <w:sz w:val="22"/>
          <w:szCs w:val="22"/>
        </w:rPr>
        <w:t>ми</w:t>
      </w:r>
      <w:r w:rsidRPr="00B23037">
        <w:rPr>
          <w:sz w:val="22"/>
          <w:szCs w:val="22"/>
        </w:rPr>
        <w:t xml:space="preserve">ся в их ведении </w:t>
      </w:r>
      <w:r>
        <w:rPr>
          <w:sz w:val="22"/>
          <w:szCs w:val="22"/>
        </w:rPr>
        <w:t>казен</w:t>
      </w:r>
      <w:r w:rsidRPr="00B23037">
        <w:rPr>
          <w:sz w:val="22"/>
          <w:szCs w:val="22"/>
        </w:rPr>
        <w:t>ны</w:t>
      </w:r>
      <w:r>
        <w:rPr>
          <w:sz w:val="22"/>
          <w:szCs w:val="22"/>
        </w:rPr>
        <w:t>ми</w:t>
      </w:r>
      <w:r w:rsidRPr="00B23037">
        <w:rPr>
          <w:sz w:val="22"/>
          <w:szCs w:val="22"/>
        </w:rPr>
        <w:t xml:space="preserve"> учреждения</w:t>
      </w:r>
      <w:r>
        <w:rPr>
          <w:sz w:val="22"/>
          <w:szCs w:val="22"/>
        </w:rPr>
        <w:t>ми» (дале</w:t>
      </w:r>
      <w:proofErr w:type="gramStart"/>
      <w:r>
        <w:rPr>
          <w:sz w:val="22"/>
          <w:szCs w:val="22"/>
        </w:rPr>
        <w:t>е-</w:t>
      </w:r>
      <w:proofErr w:type="gramEnd"/>
      <w:r>
        <w:rPr>
          <w:sz w:val="22"/>
          <w:szCs w:val="22"/>
        </w:rPr>
        <w:t xml:space="preserve"> главные администраторы доходов бюджета)</w:t>
      </w:r>
      <w:r w:rsidRPr="00E3749F">
        <w:rPr>
          <w:sz w:val="22"/>
          <w:szCs w:val="22"/>
        </w:rPr>
        <w:t xml:space="preserve">, </w:t>
      </w:r>
      <w:r>
        <w:rPr>
          <w:sz w:val="22"/>
          <w:szCs w:val="22"/>
        </w:rPr>
        <w:t>(далее- Порядок) разработан в соответствии со статьей 160.1</w:t>
      </w:r>
      <w:r w:rsidRPr="00D06432">
        <w:rPr>
          <w:sz w:val="22"/>
          <w:szCs w:val="22"/>
        </w:rPr>
        <w:t xml:space="preserve"> </w:t>
      </w:r>
      <w:r w:rsidRPr="00E41AF4">
        <w:rPr>
          <w:sz w:val="22"/>
          <w:szCs w:val="22"/>
        </w:rPr>
        <w:t>Бюджетн</w:t>
      </w:r>
      <w:r>
        <w:rPr>
          <w:sz w:val="22"/>
          <w:szCs w:val="22"/>
        </w:rPr>
        <w:t>ого</w:t>
      </w:r>
      <w:r w:rsidRPr="00E41AF4">
        <w:rPr>
          <w:sz w:val="22"/>
          <w:szCs w:val="22"/>
        </w:rPr>
        <w:t xml:space="preserve"> </w:t>
      </w:r>
      <w:r>
        <w:rPr>
          <w:sz w:val="22"/>
          <w:szCs w:val="22"/>
        </w:rPr>
        <w:t>к</w:t>
      </w:r>
      <w:r w:rsidRPr="00E41AF4">
        <w:rPr>
          <w:sz w:val="22"/>
          <w:szCs w:val="22"/>
        </w:rPr>
        <w:t>одекс</w:t>
      </w:r>
      <w:r>
        <w:rPr>
          <w:sz w:val="22"/>
          <w:szCs w:val="22"/>
        </w:rPr>
        <w:t>а</w:t>
      </w:r>
      <w:r w:rsidRPr="00E41AF4">
        <w:rPr>
          <w:sz w:val="22"/>
          <w:szCs w:val="22"/>
        </w:rPr>
        <w:t xml:space="preserve"> Российской Федерации</w:t>
      </w:r>
      <w:r>
        <w:rPr>
          <w:sz w:val="22"/>
          <w:szCs w:val="22"/>
        </w:rPr>
        <w:t>.</w:t>
      </w:r>
    </w:p>
    <w:p w:rsidR="00D11238" w:rsidRDefault="00D11238" w:rsidP="00D11238">
      <w:pPr>
        <w:pStyle w:val="2"/>
        <w:spacing w:after="0" w:line="240" w:lineRule="auto"/>
        <w:ind w:left="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2.  Порядок регулирует вопросы взаимодействия главного администратора с финансовым органом, организующим исполнение бюджета муниципального образования «Адамское».</w:t>
      </w:r>
    </w:p>
    <w:p w:rsidR="00D11238" w:rsidRDefault="00D11238" w:rsidP="00D11238">
      <w:pPr>
        <w:pStyle w:val="2"/>
        <w:spacing w:after="0" w:line="240" w:lineRule="auto"/>
        <w:ind w:left="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3.  Администрирование неналоговых доходов и безвозмездных поступлений, осуществляется главными администраторами доходов бюджета в соответствии с функциями, возложенными на них нормативными правовыми актами органов местного самоуправления муниципального образования «Адамское».</w:t>
      </w:r>
    </w:p>
    <w:p w:rsidR="00D11238" w:rsidRPr="00E3749F" w:rsidRDefault="00D11238" w:rsidP="00D11238">
      <w:pPr>
        <w:pStyle w:val="2"/>
        <w:spacing w:after="0" w:line="240" w:lineRule="auto"/>
        <w:ind w:left="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4.   Главный администратор доходов бюджета:</w:t>
      </w:r>
    </w:p>
    <w:p w:rsidR="00D11238" w:rsidRDefault="00D11238" w:rsidP="00D11238">
      <w:pPr>
        <w:pStyle w:val="2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1) формирует и утверждает перечень подведомственных ему администраторов;</w:t>
      </w:r>
    </w:p>
    <w:p w:rsidR="00D11238" w:rsidRDefault="00D11238" w:rsidP="00D11238">
      <w:pPr>
        <w:pStyle w:val="2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2) формирует и представляет в Управление финансов Администрации муниципального образования «</w:t>
      </w:r>
      <w:proofErr w:type="spellStart"/>
      <w:r>
        <w:rPr>
          <w:sz w:val="22"/>
          <w:szCs w:val="22"/>
        </w:rPr>
        <w:t>Глазовский</w:t>
      </w:r>
      <w:proofErr w:type="spellEnd"/>
      <w:r>
        <w:rPr>
          <w:sz w:val="22"/>
          <w:szCs w:val="22"/>
        </w:rPr>
        <w:t xml:space="preserve"> район» в сроки, установленные соответственно нормативными правовыми актами Администрации муниципального образования «</w:t>
      </w:r>
      <w:proofErr w:type="spellStart"/>
      <w:r>
        <w:rPr>
          <w:sz w:val="22"/>
          <w:szCs w:val="22"/>
        </w:rPr>
        <w:t>Глазовский</w:t>
      </w:r>
      <w:proofErr w:type="spellEnd"/>
      <w:r>
        <w:rPr>
          <w:sz w:val="22"/>
          <w:szCs w:val="22"/>
        </w:rPr>
        <w:t xml:space="preserve"> район», информацию по формам, согласованным с соответствующим финансовым органом, в том числе:</w:t>
      </w:r>
    </w:p>
    <w:p w:rsidR="00D11238" w:rsidRDefault="00D11238" w:rsidP="00D11238">
      <w:pPr>
        <w:pStyle w:val="2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-  прогноз поступления доходов соответствующего бюджета;</w:t>
      </w:r>
    </w:p>
    <w:p w:rsidR="00D11238" w:rsidRDefault="00D11238" w:rsidP="00D11238">
      <w:pPr>
        <w:pStyle w:val="2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- аналитические материалы по исполнению бюджета в части доходов соответствующего бюджета;</w:t>
      </w:r>
    </w:p>
    <w:p w:rsidR="00D11238" w:rsidRDefault="00D11238" w:rsidP="00D11238">
      <w:pPr>
        <w:pStyle w:val="2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- сведения, необходимые для составления среднесрочного финансового плана и (или) проекта соответствующего бюджета;</w:t>
      </w:r>
    </w:p>
    <w:p w:rsidR="00D11238" w:rsidRDefault="00D11238" w:rsidP="00D11238">
      <w:pPr>
        <w:pStyle w:val="2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- сведения, необходимые для составления и ведения кассового плана соответствующего бюджета;</w:t>
      </w:r>
    </w:p>
    <w:p w:rsidR="00D11238" w:rsidRDefault="00D11238" w:rsidP="00D11238">
      <w:pPr>
        <w:pStyle w:val="2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3) формирует и представляет в</w:t>
      </w:r>
      <w:r w:rsidRPr="002159C8">
        <w:rPr>
          <w:sz w:val="22"/>
          <w:szCs w:val="22"/>
        </w:rPr>
        <w:t xml:space="preserve"> </w:t>
      </w:r>
      <w:r>
        <w:rPr>
          <w:sz w:val="22"/>
          <w:szCs w:val="22"/>
        </w:rPr>
        <w:t>Управление финансов Администрации муниципального образования «</w:t>
      </w:r>
      <w:proofErr w:type="spellStart"/>
      <w:r>
        <w:rPr>
          <w:sz w:val="22"/>
          <w:szCs w:val="22"/>
        </w:rPr>
        <w:t>Глазовский</w:t>
      </w:r>
      <w:proofErr w:type="spellEnd"/>
      <w:r>
        <w:rPr>
          <w:sz w:val="22"/>
          <w:szCs w:val="22"/>
        </w:rPr>
        <w:t xml:space="preserve"> район» бюджетную отчетность</w:t>
      </w:r>
      <w:r w:rsidRPr="00E64E52">
        <w:rPr>
          <w:sz w:val="22"/>
          <w:szCs w:val="22"/>
        </w:rPr>
        <w:t xml:space="preserve"> </w:t>
      </w:r>
      <w:r w:rsidRPr="00E3749F">
        <w:rPr>
          <w:sz w:val="22"/>
          <w:szCs w:val="22"/>
        </w:rPr>
        <w:t>главн</w:t>
      </w:r>
      <w:r>
        <w:rPr>
          <w:sz w:val="22"/>
          <w:szCs w:val="22"/>
        </w:rPr>
        <w:t>ого</w:t>
      </w:r>
      <w:r w:rsidRPr="00E3749F">
        <w:rPr>
          <w:sz w:val="22"/>
          <w:szCs w:val="22"/>
        </w:rPr>
        <w:t xml:space="preserve"> администратор</w:t>
      </w:r>
      <w:r>
        <w:rPr>
          <w:sz w:val="22"/>
          <w:szCs w:val="22"/>
        </w:rPr>
        <w:t>а</w:t>
      </w:r>
      <w:r w:rsidRPr="00E3749F">
        <w:rPr>
          <w:sz w:val="22"/>
          <w:szCs w:val="22"/>
        </w:rPr>
        <w:t xml:space="preserve"> доходов бюджет</w:t>
      </w:r>
      <w:r>
        <w:rPr>
          <w:sz w:val="22"/>
          <w:szCs w:val="22"/>
        </w:rPr>
        <w:t>а по формам и в сроки, установленные законодательством Российской Федерации;</w:t>
      </w:r>
    </w:p>
    <w:p w:rsidR="00D11238" w:rsidRDefault="00D11238" w:rsidP="00D11238">
      <w:pPr>
        <w:pStyle w:val="2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4) в случае отсутствия подведомственных администраторов осуществляет полномочия главного администратора и администратора в порядке, установленном законодательством Российской Федерации и настоящим Положением;</w:t>
      </w:r>
    </w:p>
    <w:p w:rsidR="00D11238" w:rsidRDefault="00D11238" w:rsidP="00D11238">
      <w:pPr>
        <w:pStyle w:val="2"/>
        <w:spacing w:after="0" w:line="240" w:lineRule="auto"/>
        <w:ind w:left="60"/>
        <w:jc w:val="both"/>
        <w:rPr>
          <w:sz w:val="22"/>
          <w:szCs w:val="22"/>
        </w:rPr>
      </w:pPr>
      <w:r>
        <w:rPr>
          <w:sz w:val="22"/>
          <w:szCs w:val="22"/>
        </w:rPr>
        <w:t>5)  осуществляет иные бюджетные полномочия, установленные</w:t>
      </w:r>
      <w:r w:rsidRPr="008B5F8B">
        <w:rPr>
          <w:sz w:val="22"/>
          <w:szCs w:val="22"/>
        </w:rPr>
        <w:t xml:space="preserve"> </w:t>
      </w:r>
      <w:r w:rsidRPr="00E41AF4">
        <w:rPr>
          <w:sz w:val="22"/>
          <w:szCs w:val="22"/>
        </w:rPr>
        <w:t>Бюджетн</w:t>
      </w:r>
      <w:r>
        <w:rPr>
          <w:sz w:val="22"/>
          <w:szCs w:val="22"/>
        </w:rPr>
        <w:t>ым</w:t>
      </w:r>
      <w:r w:rsidRPr="00E41AF4">
        <w:rPr>
          <w:sz w:val="22"/>
          <w:szCs w:val="22"/>
        </w:rPr>
        <w:t xml:space="preserve"> </w:t>
      </w:r>
      <w:r>
        <w:rPr>
          <w:sz w:val="22"/>
          <w:szCs w:val="22"/>
        </w:rPr>
        <w:t>к</w:t>
      </w:r>
      <w:r w:rsidRPr="00E41AF4">
        <w:rPr>
          <w:sz w:val="22"/>
          <w:szCs w:val="22"/>
        </w:rPr>
        <w:t>одекс</w:t>
      </w:r>
      <w:r>
        <w:rPr>
          <w:sz w:val="22"/>
          <w:szCs w:val="22"/>
        </w:rPr>
        <w:t>ом</w:t>
      </w:r>
      <w:r w:rsidRPr="00E41AF4">
        <w:rPr>
          <w:sz w:val="22"/>
          <w:szCs w:val="22"/>
        </w:rPr>
        <w:t xml:space="preserve"> Российской Федерации</w:t>
      </w:r>
      <w:r>
        <w:rPr>
          <w:sz w:val="22"/>
          <w:szCs w:val="22"/>
        </w:rPr>
        <w:t xml:space="preserve">, нормативными правовыми актами органов местного самоуправления. </w:t>
      </w:r>
    </w:p>
    <w:p w:rsidR="00D11238" w:rsidRDefault="00D11238" w:rsidP="00D11238">
      <w:pPr>
        <w:pStyle w:val="2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5.</w:t>
      </w:r>
      <w:r w:rsidRPr="007D1233">
        <w:rPr>
          <w:sz w:val="22"/>
          <w:szCs w:val="22"/>
        </w:rPr>
        <w:t xml:space="preserve"> </w:t>
      </w:r>
      <w:r>
        <w:rPr>
          <w:sz w:val="22"/>
          <w:szCs w:val="22"/>
        </w:rPr>
        <w:t>Главный администратор доходов бюджета в месячный срок со дня принятия решения о бюджете</w:t>
      </w:r>
      <w:r w:rsidRPr="0075013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муниципального образования «Адамское» утверждает и доводит до подведомственных ему администраторов порядок осуществления и наделения их полномочиями  администратора доходов бюджета, который должен содержать </w:t>
      </w:r>
      <w:proofErr w:type="gramStart"/>
      <w:r>
        <w:rPr>
          <w:sz w:val="22"/>
          <w:szCs w:val="22"/>
        </w:rPr>
        <w:t>положения</w:t>
      </w:r>
      <w:proofErr w:type="gramEnd"/>
      <w:r>
        <w:rPr>
          <w:sz w:val="22"/>
          <w:szCs w:val="22"/>
        </w:rPr>
        <w:t xml:space="preserve"> предусмотренные бюджетным законодательством, в том числе:</w:t>
      </w:r>
    </w:p>
    <w:p w:rsidR="00D11238" w:rsidRDefault="00D11238" w:rsidP="00D11238">
      <w:pPr>
        <w:pStyle w:val="2"/>
        <w:spacing w:after="0" w:line="240" w:lineRule="auto"/>
        <w:jc w:val="both"/>
        <w:rPr>
          <w:sz w:val="22"/>
          <w:szCs w:val="22"/>
        </w:rPr>
      </w:pPr>
    </w:p>
    <w:p w:rsidR="00D11238" w:rsidRDefault="00D11238" w:rsidP="00D11238">
      <w:pPr>
        <w:pStyle w:val="2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- закрепление за подведомственными администраторами источников доходов бюджетов, </w:t>
      </w:r>
      <w:proofErr w:type="gramStart"/>
      <w:r>
        <w:rPr>
          <w:sz w:val="22"/>
          <w:szCs w:val="22"/>
        </w:rPr>
        <w:t>полномочия</w:t>
      </w:r>
      <w:proofErr w:type="gramEnd"/>
      <w:r>
        <w:rPr>
          <w:sz w:val="22"/>
          <w:szCs w:val="22"/>
        </w:rPr>
        <w:t xml:space="preserve"> по администрированию которых они осуществляют, с указанием нормативных правовых актов, являющихся основанием для администрирования данного вида платежа;</w:t>
      </w:r>
    </w:p>
    <w:p w:rsidR="00D11238" w:rsidRDefault="00D11238" w:rsidP="00D11238">
      <w:pPr>
        <w:pStyle w:val="2"/>
        <w:spacing w:after="0" w:line="240" w:lineRule="auto"/>
        <w:jc w:val="both"/>
        <w:rPr>
          <w:sz w:val="22"/>
          <w:szCs w:val="22"/>
        </w:rPr>
      </w:pPr>
    </w:p>
    <w:p w:rsidR="00D11238" w:rsidRDefault="00D11238" w:rsidP="00D11238">
      <w:pPr>
        <w:pStyle w:val="2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- наделение  администраторов в отношении закрепленных за ними источников доходов бюджетов бюджетными полномочиями, в том числе:</w:t>
      </w:r>
    </w:p>
    <w:p w:rsidR="00D11238" w:rsidRPr="00C11238" w:rsidRDefault="00D11238" w:rsidP="00D11238">
      <w:pPr>
        <w:pStyle w:val="2"/>
        <w:spacing w:after="0" w:line="240" w:lineRule="auto"/>
        <w:jc w:val="both"/>
        <w:rPr>
          <w:sz w:val="22"/>
          <w:szCs w:val="22"/>
        </w:rPr>
      </w:pPr>
    </w:p>
    <w:p w:rsidR="00D11238" w:rsidRDefault="00D11238" w:rsidP="00D11238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- по начислению, учету и </w:t>
      </w:r>
      <w:proofErr w:type="gramStart"/>
      <w:r>
        <w:rPr>
          <w:sz w:val="22"/>
          <w:szCs w:val="22"/>
        </w:rPr>
        <w:t>контролю за</w:t>
      </w:r>
      <w:proofErr w:type="gramEnd"/>
      <w:r>
        <w:rPr>
          <w:sz w:val="22"/>
          <w:szCs w:val="22"/>
        </w:rPr>
        <w:t xml:space="preserve"> правильностью исчисления, полнотой и своевременностью осуществления платежей в бюджет, пеней и штрафов по ним;</w:t>
      </w:r>
    </w:p>
    <w:p w:rsidR="00D11238" w:rsidRDefault="00D11238" w:rsidP="00D1123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- по взысканию задолженности по платежам в бюджет, пеней и штрафов;</w:t>
      </w:r>
    </w:p>
    <w:p w:rsidR="00D11238" w:rsidRDefault="00D11238" w:rsidP="00D11238">
      <w:pPr>
        <w:jc w:val="both"/>
        <w:rPr>
          <w:sz w:val="22"/>
          <w:szCs w:val="22"/>
        </w:rPr>
      </w:pPr>
    </w:p>
    <w:p w:rsidR="00D11238" w:rsidRDefault="00D11238" w:rsidP="00D1123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- по принятию решений о возврате излишне уплаченных (взысканных) платежей в бюджет, пеней и штрафов, а также процентов за несвоевременное осуществление такого возврата и процентов, начисленных на излишне взысканные суммы, и по представлению в орган Федерального казначейства поручений (сообщений) для осуществления возврата в порядке, установленном Министерством финансов Российской федерации;</w:t>
      </w:r>
    </w:p>
    <w:p w:rsidR="00D11238" w:rsidRDefault="00D11238" w:rsidP="00D11238">
      <w:pPr>
        <w:jc w:val="both"/>
        <w:rPr>
          <w:sz w:val="22"/>
          <w:szCs w:val="22"/>
        </w:rPr>
      </w:pPr>
    </w:p>
    <w:p w:rsidR="00D11238" w:rsidRDefault="00D11238" w:rsidP="00D1123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- по принятию решений о зачете (уточнении) платежей в бюджеты бюджетной системы Российской федерации и по представлению соответствующего уведомления в орган Федерального казначейства;</w:t>
      </w:r>
    </w:p>
    <w:p w:rsidR="00D11238" w:rsidRPr="00D43089" w:rsidRDefault="00D11238" w:rsidP="00D11238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- определение порядка заполнения (составления)</w:t>
      </w:r>
      <w:r w:rsidRPr="00D43089">
        <w:t xml:space="preserve"> </w:t>
      </w:r>
      <w:r w:rsidRPr="00D43089">
        <w:rPr>
          <w:sz w:val="22"/>
          <w:szCs w:val="22"/>
        </w:rPr>
        <w:t xml:space="preserve">и отражения в бюджетном учете первичных документов по </w:t>
      </w:r>
      <w:proofErr w:type="spellStart"/>
      <w:r w:rsidRPr="00D43089">
        <w:rPr>
          <w:sz w:val="22"/>
          <w:szCs w:val="22"/>
        </w:rPr>
        <w:t>администрируемым</w:t>
      </w:r>
      <w:proofErr w:type="spellEnd"/>
      <w:r w:rsidRPr="00D43089">
        <w:rPr>
          <w:sz w:val="22"/>
          <w:szCs w:val="22"/>
        </w:rPr>
        <w:t xml:space="preserve"> доходам бюджетов или указание нормативных правовых актов Российской Федерации, регулирующих данные вопросы;</w:t>
      </w:r>
    </w:p>
    <w:p w:rsidR="00D11238" w:rsidRPr="00D43089" w:rsidRDefault="00D11238" w:rsidP="00D11238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- </w:t>
      </w:r>
      <w:r w:rsidRPr="00D43089">
        <w:rPr>
          <w:sz w:val="22"/>
          <w:szCs w:val="22"/>
        </w:rPr>
        <w:t xml:space="preserve">определение порядка и сроков </w:t>
      </w:r>
      <w:proofErr w:type="gramStart"/>
      <w:r w:rsidRPr="00D43089">
        <w:rPr>
          <w:sz w:val="22"/>
          <w:szCs w:val="22"/>
        </w:rPr>
        <w:t>сверки</w:t>
      </w:r>
      <w:proofErr w:type="gramEnd"/>
      <w:r w:rsidRPr="00D43089">
        <w:rPr>
          <w:sz w:val="22"/>
          <w:szCs w:val="22"/>
        </w:rPr>
        <w:t xml:space="preserve"> данных бюджетного учета </w:t>
      </w:r>
      <w:proofErr w:type="spellStart"/>
      <w:r w:rsidRPr="00D43089">
        <w:rPr>
          <w:sz w:val="22"/>
          <w:szCs w:val="22"/>
        </w:rPr>
        <w:t>администрируемых</w:t>
      </w:r>
      <w:proofErr w:type="spellEnd"/>
      <w:r w:rsidRPr="00D43089">
        <w:rPr>
          <w:sz w:val="22"/>
          <w:szCs w:val="22"/>
        </w:rPr>
        <w:t xml:space="preserve"> доходов бюджетов;</w:t>
      </w:r>
    </w:p>
    <w:p w:rsidR="00D11238" w:rsidRPr="00D43089" w:rsidRDefault="00D11238" w:rsidP="00D11238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- </w:t>
      </w:r>
      <w:r w:rsidRPr="00D43089">
        <w:rPr>
          <w:sz w:val="22"/>
          <w:szCs w:val="22"/>
        </w:rPr>
        <w:t>определение порядка действий администраторов при уточнении невыясненных поступлений в соответствии с нормативными правовыми актами Российской Федерации, в том числе нормативными правовыми актами Министерства финансов Российской Федерации;</w:t>
      </w:r>
    </w:p>
    <w:p w:rsidR="00D11238" w:rsidRPr="00D43089" w:rsidRDefault="00D11238" w:rsidP="00D11238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proofErr w:type="gramStart"/>
      <w:r>
        <w:rPr>
          <w:sz w:val="22"/>
          <w:szCs w:val="22"/>
        </w:rPr>
        <w:t xml:space="preserve">- </w:t>
      </w:r>
      <w:r w:rsidRPr="00D43089">
        <w:rPr>
          <w:sz w:val="22"/>
          <w:szCs w:val="22"/>
        </w:rPr>
        <w:t>определение порядка действий администраторов при принудительном взыскании им с плательщика платежей в бюджет, пеней и штрафов по ним через судебные органы или через судебных приставов в случаях, предусмотренных законодательством Российской Федерации (в том числе определение перечня необходимой для заполнения платежного документа информации, которую необходимо довести до суда (мирового судьи) и (или) судебного пристава-исполнителя в соответствии с нормативными правовыми актами Российской</w:t>
      </w:r>
      <w:proofErr w:type="gramEnd"/>
      <w:r w:rsidRPr="00D43089">
        <w:rPr>
          <w:sz w:val="22"/>
          <w:szCs w:val="22"/>
        </w:rPr>
        <w:t xml:space="preserve"> </w:t>
      </w:r>
      <w:proofErr w:type="gramStart"/>
      <w:r w:rsidRPr="00D43089">
        <w:rPr>
          <w:sz w:val="22"/>
          <w:szCs w:val="22"/>
        </w:rPr>
        <w:t>Федерации);</w:t>
      </w:r>
      <w:proofErr w:type="gramEnd"/>
    </w:p>
    <w:p w:rsidR="00D11238" w:rsidRPr="00D43089" w:rsidRDefault="00D11238" w:rsidP="00D11238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- </w:t>
      </w:r>
      <w:r w:rsidRPr="00D43089">
        <w:rPr>
          <w:sz w:val="22"/>
          <w:szCs w:val="22"/>
        </w:rPr>
        <w:t>определение порядка, форм и сроков представления администраторами главному администратору сведений и бюджетной отчетности, необходимых для осуществления полномочий главного администратора;</w:t>
      </w:r>
    </w:p>
    <w:p w:rsidR="00D11238" w:rsidRPr="00D43089" w:rsidRDefault="00D11238" w:rsidP="00D11238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D43089">
        <w:rPr>
          <w:sz w:val="22"/>
          <w:szCs w:val="22"/>
        </w:rPr>
        <w:t xml:space="preserve">6. </w:t>
      </w:r>
      <w:r>
        <w:rPr>
          <w:sz w:val="22"/>
          <w:szCs w:val="22"/>
        </w:rPr>
        <w:t xml:space="preserve"> </w:t>
      </w:r>
      <w:proofErr w:type="gramStart"/>
      <w:r w:rsidRPr="00D43089">
        <w:rPr>
          <w:sz w:val="22"/>
          <w:szCs w:val="22"/>
        </w:rPr>
        <w:t xml:space="preserve">Администраторы в 2-недельный срок после доведения до них главным администратором, в ведении которых они находятся, порядка осуществления и наделения их полномочиями администратора, указанного в </w:t>
      </w:r>
      <w:hyperlink r:id="rId4" w:anchor="5" w:history="1">
        <w:r w:rsidRPr="00D2338A">
          <w:rPr>
            <w:rStyle w:val="a6"/>
            <w:color w:val="auto"/>
            <w:sz w:val="22"/>
            <w:szCs w:val="22"/>
            <w:u w:val="none"/>
          </w:rPr>
          <w:t>пункте 5</w:t>
        </w:r>
      </w:hyperlink>
      <w:r w:rsidRPr="00D43089">
        <w:rPr>
          <w:sz w:val="22"/>
          <w:szCs w:val="22"/>
        </w:rPr>
        <w:t xml:space="preserve"> настоящего порядка, заключают с Управлением Федерального казначейства по Удмуртской Республике соглашение об информационном взаимодействии по форме, утвержденной Федеральным казначейством, а также обеспечивают заключение соглашений (договоров) об обмене информацией в электронном виде.</w:t>
      </w:r>
      <w:proofErr w:type="gramEnd"/>
    </w:p>
    <w:p w:rsidR="00D11238" w:rsidRPr="00D43089" w:rsidRDefault="00D11238" w:rsidP="00D11238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Pr="00D43089">
        <w:rPr>
          <w:sz w:val="22"/>
          <w:szCs w:val="22"/>
        </w:rPr>
        <w:t>7. В случае изменения состава и (или) функций главного администратора главный администратор, который наделен полномочиями по взиманию соответствующих доходов, доводит эту информацию до Управлени</w:t>
      </w:r>
      <w:r>
        <w:rPr>
          <w:sz w:val="22"/>
          <w:szCs w:val="22"/>
        </w:rPr>
        <w:t>я</w:t>
      </w:r>
      <w:r w:rsidRPr="00D43089">
        <w:rPr>
          <w:sz w:val="22"/>
          <w:szCs w:val="22"/>
        </w:rPr>
        <w:t xml:space="preserve"> финансов Администрации </w:t>
      </w:r>
      <w:r>
        <w:rPr>
          <w:sz w:val="22"/>
          <w:szCs w:val="22"/>
        </w:rPr>
        <w:t>муниципального образования «</w:t>
      </w:r>
      <w:proofErr w:type="spellStart"/>
      <w:r>
        <w:rPr>
          <w:sz w:val="22"/>
          <w:szCs w:val="22"/>
        </w:rPr>
        <w:t>Глазовский</w:t>
      </w:r>
      <w:proofErr w:type="spellEnd"/>
      <w:r>
        <w:rPr>
          <w:sz w:val="22"/>
          <w:szCs w:val="22"/>
        </w:rPr>
        <w:t xml:space="preserve"> район»</w:t>
      </w:r>
      <w:r w:rsidRPr="00D43089">
        <w:rPr>
          <w:sz w:val="22"/>
          <w:szCs w:val="22"/>
        </w:rPr>
        <w:t xml:space="preserve"> по согласованной с ним форме.</w:t>
      </w:r>
    </w:p>
    <w:p w:rsidR="00D11238" w:rsidRPr="00D43089" w:rsidRDefault="00D11238" w:rsidP="00D11238">
      <w:pPr>
        <w:rPr>
          <w:sz w:val="22"/>
          <w:szCs w:val="22"/>
        </w:rPr>
      </w:pPr>
    </w:p>
    <w:p w:rsidR="00D11238" w:rsidRPr="00D43089" w:rsidRDefault="00D11238" w:rsidP="00D11238">
      <w:pPr>
        <w:jc w:val="both"/>
        <w:rPr>
          <w:sz w:val="22"/>
          <w:szCs w:val="22"/>
        </w:rPr>
      </w:pPr>
      <w:r w:rsidRPr="00D43089">
        <w:rPr>
          <w:sz w:val="22"/>
          <w:szCs w:val="22"/>
        </w:rPr>
        <w:t xml:space="preserve"> </w:t>
      </w:r>
    </w:p>
    <w:p w:rsidR="00D11238" w:rsidRPr="00D43089" w:rsidRDefault="00D11238" w:rsidP="00D11238">
      <w:pPr>
        <w:pStyle w:val="a3"/>
        <w:rPr>
          <w:b/>
          <w:sz w:val="22"/>
          <w:szCs w:val="22"/>
        </w:rPr>
      </w:pPr>
    </w:p>
    <w:p w:rsidR="00D11238" w:rsidRPr="00D43089" w:rsidRDefault="00D11238" w:rsidP="00D11238">
      <w:pPr>
        <w:pStyle w:val="a3"/>
        <w:rPr>
          <w:sz w:val="22"/>
          <w:szCs w:val="22"/>
        </w:rPr>
      </w:pPr>
    </w:p>
    <w:p w:rsidR="00D11238" w:rsidRDefault="00D11238" w:rsidP="00D11238">
      <w:pPr>
        <w:pStyle w:val="a3"/>
        <w:rPr>
          <w:sz w:val="20"/>
        </w:rPr>
      </w:pPr>
    </w:p>
    <w:p w:rsidR="00D11238" w:rsidRDefault="00D11238" w:rsidP="00D11238">
      <w:pPr>
        <w:pStyle w:val="a3"/>
        <w:rPr>
          <w:sz w:val="20"/>
        </w:rPr>
      </w:pPr>
    </w:p>
    <w:p w:rsidR="00D11238" w:rsidRDefault="00D11238" w:rsidP="00D11238">
      <w:pPr>
        <w:pStyle w:val="a3"/>
        <w:rPr>
          <w:sz w:val="20"/>
        </w:rPr>
      </w:pPr>
    </w:p>
    <w:p w:rsidR="00D11238" w:rsidRDefault="00D11238" w:rsidP="00D11238">
      <w:pPr>
        <w:pStyle w:val="a3"/>
        <w:rPr>
          <w:sz w:val="20"/>
        </w:rPr>
      </w:pPr>
    </w:p>
    <w:p w:rsidR="00D11238" w:rsidRDefault="00D11238" w:rsidP="00D11238">
      <w:pPr>
        <w:pStyle w:val="a3"/>
        <w:rPr>
          <w:sz w:val="20"/>
        </w:rPr>
      </w:pPr>
    </w:p>
    <w:p w:rsidR="00D11238" w:rsidRDefault="00D11238" w:rsidP="00D11238">
      <w:pPr>
        <w:pStyle w:val="a3"/>
        <w:rPr>
          <w:sz w:val="20"/>
        </w:rPr>
      </w:pPr>
    </w:p>
    <w:p w:rsidR="00AC147F" w:rsidRDefault="00AC147F"/>
    <w:sectPr w:rsidR="00AC147F" w:rsidSect="00D11238">
      <w:pgSz w:w="11907" w:h="16840"/>
      <w:pgMar w:top="1134" w:right="567" w:bottom="567" w:left="1985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1238"/>
    <w:rsid w:val="008C0583"/>
    <w:rsid w:val="00AC147F"/>
    <w:rsid w:val="00D11238"/>
    <w:rsid w:val="00D81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2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11238"/>
    <w:pPr>
      <w:keepNext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123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D11238"/>
    <w:pPr>
      <w:jc w:val="both"/>
    </w:pPr>
  </w:style>
  <w:style w:type="character" w:customStyle="1" w:styleId="a4">
    <w:name w:val="Основной текст Знак"/>
    <w:basedOn w:val="a0"/>
    <w:link w:val="a3"/>
    <w:rsid w:val="00D1123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rsid w:val="00D1123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1123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rmal (Web)"/>
    <w:basedOn w:val="a"/>
    <w:rsid w:val="00D11238"/>
    <w:pPr>
      <w:spacing w:before="100" w:beforeAutospacing="1" w:after="100" w:afterAutospacing="1"/>
    </w:pPr>
    <w:rPr>
      <w:szCs w:val="24"/>
    </w:rPr>
  </w:style>
  <w:style w:type="character" w:styleId="a6">
    <w:name w:val="Hyperlink"/>
    <w:basedOn w:val="a0"/>
    <w:rsid w:val="00D112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P:\_%D0%93%D0%BE%D1%81%D0%B4%D0%BE%D1%85%D0%BE%D0%B4%D0%BD%D0%B8%D0%BA%D0%B8\%D0%9E%D0%9B%D0%AC%D0%93%D0%90\126911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1171</Words>
  <Characters>6678</Characters>
  <Application>Microsoft Office Word</Application>
  <DocSecurity>0</DocSecurity>
  <Lines>55</Lines>
  <Paragraphs>15</Paragraphs>
  <ScaleCrop>false</ScaleCrop>
  <Company/>
  <LinksUpToDate>false</LinksUpToDate>
  <CharactersWithSpaces>7834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5</cp:revision>
  <dcterms:created xsi:type="dcterms:W3CDTF">2011-12-29T11:11:00Z</dcterms:created>
  <dcterms:modified xsi:type="dcterms:W3CDTF">2011-12-30T07:56:00Z</dcterms:modified>
</cp:coreProperties>
</file>