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BF" w:rsidRDefault="003130BF" w:rsidP="003130B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ГЛАВА МУНИЦИПАЛЬНОГО ОБРАЗОВАНИЯ «ШТАНИГУРТСКОЕ»</w:t>
      </w:r>
    </w:p>
    <w:p w:rsidR="003130BF" w:rsidRDefault="003130BF" w:rsidP="003130B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</w:t>
      </w:r>
    </w:p>
    <w:p w:rsidR="003130BF" w:rsidRDefault="003130BF" w:rsidP="003130BF">
      <w:pPr>
        <w:jc w:val="center"/>
        <w:rPr>
          <w:b/>
          <w:sz w:val="22"/>
          <w:szCs w:val="22"/>
        </w:rPr>
      </w:pPr>
    </w:p>
    <w:p w:rsidR="003130BF" w:rsidRDefault="003130BF" w:rsidP="003130BF">
      <w:pPr>
        <w:pStyle w:val="1"/>
        <w:jc w:val="center"/>
        <w:rPr>
          <w:sz w:val="32"/>
          <w:szCs w:val="32"/>
        </w:rPr>
      </w:pPr>
      <w:r>
        <w:t>ПОСТАНОВЛЕНИЕ</w:t>
      </w:r>
    </w:p>
    <w:p w:rsidR="003130BF" w:rsidRDefault="003130BF" w:rsidP="003130BF">
      <w:pPr>
        <w:rPr>
          <w:szCs w:val="24"/>
        </w:rPr>
      </w:pPr>
    </w:p>
    <w:tbl>
      <w:tblPr>
        <w:tblW w:w="0" w:type="auto"/>
        <w:tblLayout w:type="fixed"/>
        <w:tblLook w:val="04A0"/>
      </w:tblPr>
      <w:tblGrid>
        <w:gridCol w:w="4785"/>
        <w:gridCol w:w="4962"/>
      </w:tblGrid>
      <w:tr w:rsidR="003130BF" w:rsidTr="003130BF">
        <w:tc>
          <w:tcPr>
            <w:tcW w:w="4785" w:type="dxa"/>
            <w:hideMark/>
          </w:tcPr>
          <w:p w:rsidR="003130BF" w:rsidRDefault="003130B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17  октября 2011 года                                                 </w:t>
            </w:r>
          </w:p>
        </w:tc>
        <w:tc>
          <w:tcPr>
            <w:tcW w:w="4962" w:type="dxa"/>
            <w:hideMark/>
          </w:tcPr>
          <w:p w:rsidR="003130BF" w:rsidRDefault="003130BF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№ 5</w:t>
            </w:r>
          </w:p>
        </w:tc>
      </w:tr>
    </w:tbl>
    <w:p w:rsidR="003130BF" w:rsidRDefault="003130BF" w:rsidP="003130BF">
      <w:pPr>
        <w:spacing w:line="480" w:lineRule="auto"/>
      </w:pPr>
    </w:p>
    <w:p w:rsidR="003130BF" w:rsidRDefault="003130BF" w:rsidP="003130BF">
      <w:pPr>
        <w:jc w:val="both"/>
        <w:rPr>
          <w:b/>
          <w:bCs/>
        </w:rPr>
      </w:pPr>
      <w:r>
        <w:rPr>
          <w:b/>
          <w:bCs/>
        </w:rPr>
        <w:t>О внесении изменений в Положение</w:t>
      </w:r>
    </w:p>
    <w:p w:rsidR="003130BF" w:rsidRDefault="003130BF" w:rsidP="003130BF">
      <w:pPr>
        <w:jc w:val="both"/>
        <w:rPr>
          <w:b/>
          <w:bCs/>
        </w:rPr>
      </w:pPr>
      <w:r>
        <w:rPr>
          <w:b/>
          <w:bCs/>
        </w:rPr>
        <w:t>о порядке оплаты труда работников,</w:t>
      </w:r>
    </w:p>
    <w:p w:rsidR="003130BF" w:rsidRDefault="003130BF" w:rsidP="003130BF">
      <w:pPr>
        <w:jc w:val="both"/>
        <w:rPr>
          <w:b/>
          <w:bCs/>
        </w:rPr>
      </w:pPr>
      <w:proofErr w:type="gramStart"/>
      <w:r>
        <w:rPr>
          <w:b/>
          <w:bCs/>
        </w:rPr>
        <w:t>осуществляющих</w:t>
      </w:r>
      <w:proofErr w:type="gramEnd"/>
      <w:r>
        <w:rPr>
          <w:b/>
          <w:bCs/>
        </w:rPr>
        <w:t xml:space="preserve"> техническое  обеспечение</w:t>
      </w:r>
    </w:p>
    <w:p w:rsidR="003130BF" w:rsidRDefault="003130BF" w:rsidP="003130BF">
      <w:pPr>
        <w:jc w:val="both"/>
        <w:rPr>
          <w:b/>
          <w:bCs/>
        </w:rPr>
      </w:pPr>
      <w:r>
        <w:rPr>
          <w:b/>
          <w:bCs/>
        </w:rPr>
        <w:t xml:space="preserve">деятельности Администрации </w:t>
      </w:r>
      <w:proofErr w:type="gramStart"/>
      <w:r>
        <w:rPr>
          <w:b/>
          <w:bCs/>
        </w:rPr>
        <w:t>муниципального</w:t>
      </w:r>
      <w:proofErr w:type="gramEnd"/>
    </w:p>
    <w:p w:rsidR="003130BF" w:rsidRDefault="003130BF" w:rsidP="003130BF">
      <w:pPr>
        <w:jc w:val="both"/>
        <w:rPr>
          <w:b/>
          <w:bCs/>
        </w:rPr>
      </w:pPr>
      <w:r>
        <w:rPr>
          <w:b/>
          <w:bCs/>
        </w:rPr>
        <w:t>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 xml:space="preserve">», и рабочих, </w:t>
      </w:r>
    </w:p>
    <w:p w:rsidR="003130BF" w:rsidRDefault="003130BF" w:rsidP="003130BF">
      <w:pPr>
        <w:jc w:val="both"/>
        <w:rPr>
          <w:b/>
          <w:bCs/>
        </w:rPr>
      </w:pPr>
      <w:proofErr w:type="gramStart"/>
      <w:r>
        <w:rPr>
          <w:b/>
          <w:bCs/>
        </w:rPr>
        <w:t>обслуживающих</w:t>
      </w:r>
      <w:proofErr w:type="gramEnd"/>
      <w:r>
        <w:rPr>
          <w:b/>
          <w:bCs/>
        </w:rPr>
        <w:t xml:space="preserve"> деятельность Администрации</w:t>
      </w:r>
    </w:p>
    <w:p w:rsidR="003130BF" w:rsidRDefault="003130BF" w:rsidP="003130BF">
      <w:pPr>
        <w:jc w:val="both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»,</w:t>
      </w:r>
    </w:p>
    <w:p w:rsidR="003130BF" w:rsidRDefault="003130BF" w:rsidP="003130BF">
      <w:pPr>
        <w:jc w:val="both"/>
        <w:rPr>
          <w:b/>
          <w:bCs/>
        </w:rPr>
      </w:pPr>
      <w:proofErr w:type="gramStart"/>
      <w:r>
        <w:rPr>
          <w:b/>
          <w:bCs/>
        </w:rPr>
        <w:t>утвержденное</w:t>
      </w:r>
      <w:proofErr w:type="gramEnd"/>
      <w:r>
        <w:rPr>
          <w:b/>
          <w:bCs/>
        </w:rPr>
        <w:t xml:space="preserve"> постановлением Главы </w:t>
      </w:r>
    </w:p>
    <w:p w:rsidR="003130BF" w:rsidRDefault="003130BF" w:rsidP="003130BF">
      <w:pPr>
        <w:jc w:val="both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 xml:space="preserve">» </w:t>
      </w:r>
    </w:p>
    <w:p w:rsidR="003130BF" w:rsidRDefault="003130BF" w:rsidP="003130BF">
      <w:pPr>
        <w:jc w:val="both"/>
        <w:rPr>
          <w:b/>
          <w:bCs/>
        </w:rPr>
      </w:pPr>
      <w:proofErr w:type="gramStart"/>
      <w:r>
        <w:rPr>
          <w:b/>
          <w:bCs/>
        </w:rPr>
        <w:t xml:space="preserve">от 19.04.2010 года № 3 (в ред. постановления от </w:t>
      </w:r>
      <w:proofErr w:type="gramEnd"/>
    </w:p>
    <w:p w:rsidR="003130BF" w:rsidRDefault="003130BF" w:rsidP="003130BF">
      <w:pPr>
        <w:jc w:val="both"/>
        <w:rPr>
          <w:b/>
          <w:bCs/>
        </w:rPr>
      </w:pPr>
      <w:r>
        <w:rPr>
          <w:b/>
          <w:bCs/>
        </w:rPr>
        <w:t>15.07.2011 года № 3)</w:t>
      </w:r>
    </w:p>
    <w:p w:rsidR="003130BF" w:rsidRDefault="003130BF" w:rsidP="003130BF">
      <w:pPr>
        <w:jc w:val="both"/>
        <w:rPr>
          <w:b/>
          <w:bCs/>
        </w:rPr>
      </w:pPr>
    </w:p>
    <w:p w:rsidR="003130BF" w:rsidRDefault="003130BF" w:rsidP="003130BF">
      <w:pPr>
        <w:pStyle w:val="2"/>
        <w:shd w:val="clear" w:color="auto" w:fill="auto"/>
        <w:spacing w:after="236" w:line="274" w:lineRule="exact"/>
        <w:ind w:left="60" w:right="580" w:firstLine="700"/>
        <w:rPr>
          <w:rStyle w:val="a4"/>
        </w:rPr>
      </w:pPr>
      <w:r>
        <w:t>В соответствии с Постановлением Правительства Удмуртской Республики от 03 октября 2011 года № 352</w:t>
      </w:r>
      <w:r>
        <w:rPr>
          <w:rStyle w:val="a4"/>
        </w:rPr>
        <w:t xml:space="preserve"> «О</w:t>
      </w:r>
      <w:r>
        <w:t xml:space="preserve"> повышении </w:t>
      </w:r>
      <w:proofErr w:type="gramStart"/>
      <w:r>
        <w:t>оплаты труда работников исполнительных органов государственной власти Удмуртской</w:t>
      </w:r>
      <w:proofErr w:type="gramEnd"/>
      <w:r>
        <w:t xml:space="preserve"> Республики, государственных органов Удмуртской Республики, занимающих должности, не являющиеся должностями государственной гражданской службы Удмуртской Республики, а также работников исполнительных органов государственной власти Удмуртской Республики, государственных органов Удмуртской Республики, осуществляющих профессиональную деятельность по профессиям рабочих»</w:t>
      </w:r>
      <w:r>
        <w:rPr>
          <w:rStyle w:val="a4"/>
        </w:rPr>
        <w:t xml:space="preserve"> ПОСТАНОВЛЯЮ:</w:t>
      </w:r>
    </w:p>
    <w:p w:rsidR="003130BF" w:rsidRDefault="003130BF" w:rsidP="003130BF">
      <w:pPr>
        <w:pStyle w:val="2"/>
        <w:shd w:val="clear" w:color="auto" w:fill="auto"/>
        <w:spacing w:after="236" w:line="274" w:lineRule="exact"/>
        <w:ind w:left="60" w:right="580" w:firstLine="700"/>
      </w:pPr>
      <w:r>
        <w:t>Внести в Положение о порядке оплаты труда работников, осуществляющих техническое обеспечение Администрации МО «</w:t>
      </w:r>
      <w:proofErr w:type="spellStart"/>
      <w:r>
        <w:t>Штанигуртское</w:t>
      </w:r>
      <w:proofErr w:type="spellEnd"/>
      <w:r>
        <w:t>», и рабочих, обслуживающих деятельность Администрации МО «</w:t>
      </w:r>
      <w:proofErr w:type="spellStart"/>
      <w:r>
        <w:t>Штанигуртское</w:t>
      </w:r>
      <w:proofErr w:type="spellEnd"/>
      <w:r>
        <w:t>», утвержденное Постановлением Главы муниципального образования «</w:t>
      </w:r>
      <w:proofErr w:type="spellStart"/>
      <w:r>
        <w:t>Штанигуртское</w:t>
      </w:r>
      <w:proofErr w:type="spellEnd"/>
      <w:r>
        <w:t>» от 19.04.2010 г. № 3 (в ред. постановления от 15.07.2011 г. № 3)</w:t>
      </w:r>
    </w:p>
    <w:p w:rsidR="003130BF" w:rsidRDefault="003130BF" w:rsidP="003130BF">
      <w:pPr>
        <w:pStyle w:val="2"/>
        <w:shd w:val="clear" w:color="auto" w:fill="auto"/>
        <w:spacing w:line="274" w:lineRule="exact"/>
        <w:ind w:left="60" w:right="580" w:firstLine="700"/>
      </w:pPr>
      <w:r>
        <w:t>1. следующие изменения:</w:t>
      </w:r>
    </w:p>
    <w:p w:rsidR="003130BF" w:rsidRDefault="003130BF" w:rsidP="003130BF">
      <w:pPr>
        <w:pStyle w:val="2"/>
        <w:shd w:val="clear" w:color="auto" w:fill="auto"/>
        <w:spacing w:line="274" w:lineRule="exact"/>
        <w:ind w:left="60" w:right="580" w:firstLine="700"/>
      </w:pPr>
      <w:r>
        <w:t>1.1 пункт 1.2 части 1 изложить в следующей редакции:</w:t>
      </w:r>
    </w:p>
    <w:p w:rsidR="003130BF" w:rsidRDefault="003130BF" w:rsidP="003130BF">
      <w:pPr>
        <w:pStyle w:val="2"/>
        <w:shd w:val="clear" w:color="auto" w:fill="auto"/>
        <w:spacing w:line="274" w:lineRule="exact"/>
        <w:ind w:left="60" w:right="580" w:firstLine="700"/>
      </w:pPr>
      <w:r>
        <w:t>«1.2 Размеры должностных окладов работников устанавливаются на основе отнесения занимаемых ими должностей служащих к профессиональным квалификационным группам:</w:t>
      </w:r>
    </w:p>
    <w:tbl>
      <w:tblPr>
        <w:tblStyle w:val="a5"/>
        <w:tblW w:w="0" w:type="auto"/>
        <w:tblInd w:w="60" w:type="dxa"/>
        <w:tblLayout w:type="fixed"/>
        <w:tblLook w:val="04A0"/>
      </w:tblPr>
      <w:tblGrid>
        <w:gridCol w:w="2552"/>
        <w:gridCol w:w="2619"/>
        <w:gridCol w:w="2029"/>
        <w:gridCol w:w="1779"/>
      </w:tblGrid>
      <w:tr w:rsidR="003130BF" w:rsidTr="003130B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F" w:rsidRDefault="003130BF">
            <w:pPr>
              <w:pStyle w:val="2"/>
              <w:shd w:val="clear" w:color="auto" w:fill="auto"/>
              <w:spacing w:line="274" w:lineRule="exact"/>
              <w:ind w:right="58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Профессиональная квалификационная группа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F" w:rsidRDefault="003130BF">
            <w:pPr>
              <w:pStyle w:val="2"/>
              <w:shd w:val="clear" w:color="auto" w:fill="auto"/>
              <w:spacing w:line="274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Квалификационные </w:t>
            </w:r>
          </w:p>
          <w:p w:rsidR="003130BF" w:rsidRDefault="003130BF">
            <w:pPr>
              <w:pStyle w:val="2"/>
              <w:shd w:val="clear" w:color="auto" w:fill="auto"/>
              <w:spacing w:line="274" w:lineRule="exact"/>
              <w:ind w:right="58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уровни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F" w:rsidRDefault="003130BF">
            <w:pPr>
              <w:pStyle w:val="2"/>
              <w:shd w:val="clear" w:color="auto" w:fill="auto"/>
              <w:spacing w:line="274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Должностные оклады (рублей в месяц)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F" w:rsidRDefault="003130BF">
            <w:pPr>
              <w:pStyle w:val="2"/>
              <w:shd w:val="clear" w:color="auto" w:fill="auto"/>
              <w:spacing w:line="274" w:lineRule="exact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Соответствующие должности</w:t>
            </w:r>
          </w:p>
        </w:tc>
      </w:tr>
      <w:tr w:rsidR="003130BF" w:rsidTr="003130B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F" w:rsidRDefault="003130BF">
            <w:pPr>
              <w:pStyle w:val="2"/>
              <w:shd w:val="clear" w:color="auto" w:fill="auto"/>
              <w:spacing w:line="274" w:lineRule="exact"/>
              <w:ind w:right="580" w:firstLine="0"/>
            </w:pPr>
            <w:r>
              <w:t>Общеотраслевые должности служащих первого уровня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F" w:rsidRDefault="003130BF">
            <w:pPr>
              <w:pStyle w:val="2"/>
              <w:shd w:val="clear" w:color="auto" w:fill="auto"/>
              <w:spacing w:line="274" w:lineRule="exact"/>
              <w:ind w:firstLine="0"/>
            </w:pPr>
            <w:r>
              <w:t>1квалификационный уровень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F" w:rsidRDefault="003130BF">
            <w:pPr>
              <w:pStyle w:val="2"/>
              <w:shd w:val="clear" w:color="auto" w:fill="auto"/>
              <w:spacing w:line="274" w:lineRule="exact"/>
              <w:ind w:firstLine="0"/>
              <w:jc w:val="center"/>
            </w:pPr>
            <w:r>
              <w:t>1230,50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F" w:rsidRDefault="003130BF">
            <w:pPr>
              <w:pStyle w:val="2"/>
              <w:shd w:val="clear" w:color="auto" w:fill="auto"/>
              <w:spacing w:line="274" w:lineRule="exact"/>
              <w:ind w:right="34" w:firstLine="0"/>
            </w:pPr>
            <w:r>
              <w:t>Инспектор по делопроизводству</w:t>
            </w:r>
          </w:p>
        </w:tc>
      </w:tr>
    </w:tbl>
    <w:p w:rsidR="003130BF" w:rsidRDefault="003130BF" w:rsidP="003130BF">
      <w:pPr>
        <w:pStyle w:val="2"/>
        <w:shd w:val="clear" w:color="auto" w:fill="auto"/>
        <w:spacing w:line="274" w:lineRule="exact"/>
        <w:ind w:left="60" w:right="580" w:firstLine="700"/>
      </w:pPr>
    </w:p>
    <w:p w:rsidR="003130BF" w:rsidRDefault="003130BF" w:rsidP="003130BF">
      <w:pPr>
        <w:pStyle w:val="2"/>
        <w:shd w:val="clear" w:color="auto" w:fill="auto"/>
        <w:spacing w:line="274" w:lineRule="exact"/>
        <w:ind w:left="60" w:right="580" w:firstLine="700"/>
      </w:pPr>
      <w:r>
        <w:t>1.2 пункт 2.2 части 2 изложить в следующей редакции:</w:t>
      </w:r>
    </w:p>
    <w:p w:rsidR="003130BF" w:rsidRDefault="003130BF" w:rsidP="003130BF">
      <w:pPr>
        <w:pStyle w:val="2"/>
        <w:shd w:val="clear" w:color="auto" w:fill="auto"/>
        <w:spacing w:line="274" w:lineRule="exact"/>
        <w:ind w:left="60" w:right="580" w:firstLine="700"/>
      </w:pPr>
      <w:r>
        <w:t>«2.2 Размеры окладов рабочих определяются в зависимости от разряда выполняемых работ в соответствии с Единым тарифно-квалификационным справочником работ и профессий рабочих:</w:t>
      </w:r>
    </w:p>
    <w:p w:rsidR="003130BF" w:rsidRDefault="003130BF" w:rsidP="003130BF">
      <w:pPr>
        <w:pStyle w:val="2"/>
        <w:shd w:val="clear" w:color="auto" w:fill="auto"/>
        <w:spacing w:line="274" w:lineRule="exact"/>
        <w:ind w:left="60" w:right="580" w:firstLine="700"/>
      </w:pP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96"/>
        <w:gridCol w:w="2025"/>
        <w:gridCol w:w="2524"/>
      </w:tblGrid>
      <w:tr w:rsidR="003130BF" w:rsidTr="003130BF">
        <w:trPr>
          <w:trHeight w:val="322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Разряды 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>Оклады (рублей в</w:t>
            </w:r>
            <w:proofErr w:type="gram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Соответствующие</w:t>
            </w:r>
          </w:p>
        </w:tc>
      </w:tr>
      <w:tr w:rsidR="003130BF" w:rsidTr="003130BF">
        <w:trPr>
          <w:trHeight w:val="264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0BF" w:rsidRDefault="003130BF">
            <w:pPr>
              <w:framePr w:wrap="notBeside" w:vAnchor="text" w:hAnchor="text" w:xAlign="center" w:y="1"/>
              <w:spacing w:line="276" w:lineRule="auto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месяц)</w:t>
            </w:r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профессии рабочих</w:t>
            </w:r>
          </w:p>
        </w:tc>
      </w:tr>
      <w:tr w:rsidR="003130BF" w:rsidTr="003130BF">
        <w:trPr>
          <w:trHeight w:val="312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 разряд работ в соответствии с </w:t>
            </w:r>
            <w:proofErr w:type="gramStart"/>
            <w:r>
              <w:rPr>
                <w:color w:val="000000"/>
              </w:rPr>
              <w:t>Единым</w:t>
            </w:r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8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2348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Уборщик </w:t>
            </w:r>
            <w:proofErr w:type="gramStart"/>
            <w:r>
              <w:rPr>
                <w:color w:val="000000"/>
              </w:rPr>
              <w:t>служебных</w:t>
            </w:r>
            <w:proofErr w:type="gramEnd"/>
          </w:p>
        </w:tc>
      </w:tr>
      <w:tr w:rsidR="003130BF" w:rsidTr="003130BF">
        <w:trPr>
          <w:trHeight w:val="278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тарифно-квалификационным справочником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30BF" w:rsidRDefault="003130BF">
            <w:pPr>
              <w:framePr w:wrap="notBeside" w:vAnchor="text" w:hAnchor="text" w:xAlign="center" w:y="1"/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помещений</w:t>
            </w:r>
          </w:p>
        </w:tc>
      </w:tr>
      <w:tr w:rsidR="003130BF" w:rsidTr="003130BF">
        <w:trPr>
          <w:trHeight w:val="590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 и профессий рабочих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0BF" w:rsidRDefault="003130BF">
            <w:pPr>
              <w:framePr w:wrap="notBeside" w:vAnchor="text" w:hAnchor="text" w:xAlign="center" w:y="1"/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0BF" w:rsidRDefault="003130BF">
            <w:pPr>
              <w:framePr w:wrap="notBeside" w:vAnchor="text" w:hAnchor="text" w:xAlign="center" w:y="1"/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</w:tbl>
    <w:p w:rsidR="003130BF" w:rsidRDefault="003130BF" w:rsidP="003130BF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3130BF" w:rsidRDefault="003130BF" w:rsidP="003130BF">
      <w:pPr>
        <w:pStyle w:val="2"/>
        <w:shd w:val="clear" w:color="auto" w:fill="auto"/>
        <w:spacing w:before="185" w:line="278" w:lineRule="exact"/>
        <w:ind w:left="60" w:firstLine="82"/>
        <w:rPr>
          <w:rFonts w:hint="eastAsia"/>
        </w:rPr>
      </w:pPr>
      <w:r>
        <w:t>1.3  Пункт 3.2. части 3 изложить в следующей редакции:</w:t>
      </w:r>
    </w:p>
    <w:p w:rsidR="003130BF" w:rsidRDefault="003130BF" w:rsidP="003130BF">
      <w:pPr>
        <w:pStyle w:val="2"/>
        <w:shd w:val="clear" w:color="auto" w:fill="auto"/>
        <w:spacing w:line="278" w:lineRule="exact"/>
        <w:ind w:left="-426" w:right="580" w:firstLine="224"/>
        <w:jc w:val="left"/>
      </w:pPr>
      <w:r>
        <w:t>«3.2. Размеры окладов водителей автомобилей устанавливаются на основе отнесения профессий рабочих к профессиональным квалификационным группам:</w:t>
      </w:r>
    </w:p>
    <w:p w:rsidR="003130BF" w:rsidRDefault="003130BF" w:rsidP="003130BF">
      <w:pPr>
        <w:pStyle w:val="2"/>
        <w:shd w:val="clear" w:color="auto" w:fill="auto"/>
        <w:spacing w:line="278" w:lineRule="exact"/>
        <w:ind w:left="-426" w:right="580" w:firstLine="224"/>
        <w:jc w:val="lef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245"/>
        <w:gridCol w:w="2635"/>
        <w:gridCol w:w="1886"/>
        <w:gridCol w:w="1883"/>
      </w:tblGrid>
      <w:tr w:rsidR="003130BF" w:rsidTr="003130BF">
        <w:trPr>
          <w:trHeight w:val="581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6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Профессиональная квалификационная группа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6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Оклады (рублей в месяц)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Соответствующие профессии рабочих</w:t>
            </w:r>
          </w:p>
        </w:tc>
      </w:tr>
      <w:tr w:rsidR="003130BF" w:rsidTr="003130BF">
        <w:trPr>
          <w:trHeight w:val="1133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Общеотраслевые профессии рабочих второго уровня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 квалификационный уровень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0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2484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30BF" w:rsidRDefault="003130B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Водитель автомобиля</w:t>
            </w:r>
          </w:p>
        </w:tc>
      </w:tr>
    </w:tbl>
    <w:p w:rsidR="003130BF" w:rsidRDefault="003130BF" w:rsidP="003130BF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3130BF" w:rsidRDefault="003130BF" w:rsidP="003130BF">
      <w:pPr>
        <w:rPr>
          <w:rFonts w:ascii="Arial Unicode MS" w:hAnsi="Arial Unicode MS" w:cs="Arial Unicode MS" w:hint="eastAsia"/>
          <w:color w:val="000000"/>
          <w:sz w:val="2"/>
          <w:szCs w:val="2"/>
        </w:rPr>
      </w:pPr>
    </w:p>
    <w:p w:rsidR="003130BF" w:rsidRDefault="003130BF" w:rsidP="003130BF">
      <w:pPr>
        <w:pStyle w:val="2"/>
        <w:shd w:val="clear" w:color="auto" w:fill="auto"/>
        <w:spacing w:line="288" w:lineRule="exact"/>
        <w:ind w:left="40" w:right="640" w:firstLine="0"/>
        <w:rPr>
          <w:rFonts w:hint="eastAsia"/>
        </w:rPr>
      </w:pPr>
      <w:r>
        <w:t>2. Действие настоящего постановления распространяется на правоотношения, возникшие с 01 октября 2011.</w:t>
      </w:r>
    </w:p>
    <w:p w:rsidR="003130BF" w:rsidRDefault="003130BF" w:rsidP="003130BF">
      <w:pPr>
        <w:pStyle w:val="2"/>
        <w:shd w:val="clear" w:color="auto" w:fill="auto"/>
        <w:spacing w:line="288" w:lineRule="exact"/>
        <w:ind w:left="40" w:right="-425" w:firstLine="0"/>
        <w:jc w:val="left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постановления оставляю за собой.</w:t>
      </w:r>
    </w:p>
    <w:p w:rsidR="003130BF" w:rsidRDefault="003130BF" w:rsidP="003130BF">
      <w:pPr>
        <w:pStyle w:val="2"/>
        <w:shd w:val="clear" w:color="auto" w:fill="auto"/>
        <w:spacing w:before="459" w:after="586" w:line="288" w:lineRule="exact"/>
        <w:ind w:left="40" w:right="640" w:firstLine="0"/>
        <w:jc w:val="left"/>
      </w:pPr>
    </w:p>
    <w:p w:rsidR="003130BF" w:rsidRDefault="003130BF" w:rsidP="003130BF">
      <w:pPr>
        <w:pStyle w:val="30"/>
        <w:shd w:val="clear" w:color="auto" w:fill="auto"/>
        <w:spacing w:before="0" w:line="230" w:lineRule="exact"/>
        <w:ind w:left="40"/>
        <w:rPr>
          <w:b/>
          <w:sz w:val="24"/>
          <w:szCs w:val="24"/>
        </w:rPr>
      </w:pPr>
      <w:r>
        <w:rPr>
          <w:b/>
          <w:sz w:val="24"/>
          <w:szCs w:val="24"/>
        </w:rPr>
        <w:t>Глава муниципального образования</w:t>
      </w:r>
    </w:p>
    <w:p w:rsidR="003130BF" w:rsidRDefault="003130BF" w:rsidP="003130BF">
      <w:pPr>
        <w:pStyle w:val="30"/>
        <w:shd w:val="clear" w:color="auto" w:fill="auto"/>
        <w:tabs>
          <w:tab w:val="left" w:pos="3568"/>
          <w:tab w:val="left" w:pos="5728"/>
          <w:tab w:val="left" w:pos="7120"/>
        </w:tabs>
        <w:spacing w:before="0" w:line="230" w:lineRule="exact"/>
        <w:ind w:left="40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Штанигуртское</w:t>
      </w:r>
      <w:proofErr w:type="spellEnd"/>
      <w:r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ab/>
        <w:t xml:space="preserve">                                                                  Т.Е. Дорофеева</w:t>
      </w:r>
    </w:p>
    <w:p w:rsidR="003130BF" w:rsidRDefault="003130BF" w:rsidP="003130BF">
      <w:pPr>
        <w:pStyle w:val="30"/>
        <w:shd w:val="clear" w:color="auto" w:fill="auto"/>
        <w:spacing w:before="0" w:line="230" w:lineRule="exact"/>
        <w:ind w:left="3020"/>
        <w:rPr>
          <w:b/>
          <w:sz w:val="24"/>
          <w:szCs w:val="24"/>
        </w:rPr>
      </w:pPr>
    </w:p>
    <w:p w:rsidR="003130BF" w:rsidRDefault="003130BF" w:rsidP="003130BF">
      <w:pPr>
        <w:pStyle w:val="2"/>
        <w:shd w:val="clear" w:color="auto" w:fill="auto"/>
        <w:spacing w:after="511" w:line="269" w:lineRule="exact"/>
        <w:ind w:left="3540" w:right="1240" w:firstLine="2180"/>
        <w:jc w:val="left"/>
        <w:rPr>
          <w:sz w:val="24"/>
          <w:szCs w:val="24"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0BF"/>
    <w:rsid w:val="003130BF"/>
    <w:rsid w:val="0062540C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30BF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">
    <w:name w:val="Основной текст (3)_"/>
    <w:link w:val="30"/>
    <w:locked/>
    <w:rsid w:val="003130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130BF"/>
    <w:pPr>
      <w:shd w:val="clear" w:color="auto" w:fill="FFFFFF"/>
      <w:spacing w:before="60" w:line="0" w:lineRule="atLeast"/>
    </w:pPr>
    <w:rPr>
      <w:sz w:val="23"/>
      <w:szCs w:val="23"/>
      <w:lang w:eastAsia="en-US"/>
    </w:rPr>
  </w:style>
  <w:style w:type="character" w:customStyle="1" w:styleId="a3">
    <w:name w:val="Основной текст_"/>
    <w:link w:val="2"/>
    <w:locked/>
    <w:rsid w:val="003130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130BF"/>
    <w:pPr>
      <w:shd w:val="clear" w:color="auto" w:fill="FFFFFF"/>
      <w:spacing w:line="0" w:lineRule="atLeast"/>
      <w:ind w:hanging="360"/>
      <w:jc w:val="both"/>
    </w:pPr>
    <w:rPr>
      <w:sz w:val="23"/>
      <w:szCs w:val="23"/>
      <w:lang w:eastAsia="en-US"/>
    </w:rPr>
  </w:style>
  <w:style w:type="character" w:customStyle="1" w:styleId="a4">
    <w:name w:val="Основной текст + Полужирный"/>
    <w:rsid w:val="003130B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table" w:styleId="a5">
    <w:name w:val="Table Grid"/>
    <w:basedOn w:val="a1"/>
    <w:uiPriority w:val="59"/>
    <w:rsid w:val="00313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2748</Characters>
  <Application>Microsoft Office Word</Application>
  <DocSecurity>0</DocSecurity>
  <Lines>22</Lines>
  <Paragraphs>6</Paragraphs>
  <ScaleCrop>false</ScaleCrop>
  <Company>Администрация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2011-11-08T05:04:00Z</cp:lastPrinted>
  <dcterms:created xsi:type="dcterms:W3CDTF">2011-11-08T05:04:00Z</dcterms:created>
  <dcterms:modified xsi:type="dcterms:W3CDTF">2011-11-08T05:04:00Z</dcterms:modified>
</cp:coreProperties>
</file>