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EF" w:rsidRDefault="005472EF" w:rsidP="005472E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 главы  муниципального образования «Верхнебогатырское»  о деятельности Совета депутатов и Администрации сельского поселения  за 2020 год.</w:t>
      </w:r>
    </w:p>
    <w:p w:rsidR="005472EF" w:rsidRDefault="005472EF" w:rsidP="005472EF">
      <w:pPr>
        <w:ind w:left="360"/>
        <w:jc w:val="both"/>
      </w:pPr>
      <w:r>
        <w:t xml:space="preserve">                   </w:t>
      </w:r>
    </w:p>
    <w:p w:rsidR="005472EF" w:rsidRDefault="005472EF" w:rsidP="005472EF">
      <w:pPr>
        <w:jc w:val="both"/>
      </w:pPr>
      <w:r>
        <w:t xml:space="preserve">        </w:t>
      </w:r>
      <w:r>
        <w:tab/>
        <w:t xml:space="preserve">Деятельность исполнительного органа муниципального образования проводится в соответствии с ФЗ №131 «Об общих принципах организации местного самоуправления в Российской Федерации».  </w:t>
      </w:r>
    </w:p>
    <w:p w:rsidR="005472EF" w:rsidRDefault="005472EF" w:rsidP="005472EF">
      <w:pPr>
        <w:jc w:val="both"/>
        <w:rPr>
          <w:i/>
        </w:rPr>
      </w:pPr>
      <w:r>
        <w:t xml:space="preserve">    </w:t>
      </w:r>
    </w:p>
    <w:p w:rsidR="005472EF" w:rsidRDefault="005472EF" w:rsidP="005472EF">
      <w:pPr>
        <w:jc w:val="both"/>
      </w:pPr>
      <w:r>
        <w:t xml:space="preserve">      </w:t>
      </w:r>
      <w:r>
        <w:tab/>
        <w:t xml:space="preserve">На территории поселения расположено 18 населенных пунктов, в котором в 2020 году  </w:t>
      </w:r>
      <w:proofErr w:type="gramStart"/>
      <w:r>
        <w:t>было</w:t>
      </w:r>
      <w:proofErr w:type="gramEnd"/>
      <w:r>
        <w:t xml:space="preserve"> проживало 1485 (1526 в 2019г.)  человека.  Естественная убыль составляет   «-41»   человек </w:t>
      </w:r>
      <w:proofErr w:type="gramStart"/>
      <w:r>
        <w:t xml:space="preserve">( </w:t>
      </w:r>
      <w:proofErr w:type="gramEnd"/>
      <w:r>
        <w:t>в 2018 – 15). Многодетных семей – 22 (4 семьи проживают за пределами МО).</w:t>
      </w:r>
    </w:p>
    <w:p w:rsidR="005472EF" w:rsidRDefault="005472EF" w:rsidP="005472EF">
      <w:pPr>
        <w:jc w:val="both"/>
      </w:pPr>
      <w:r>
        <w:t xml:space="preserve">    На территории сельского поселения имеется  888  личных подсобных хозяйств, в которых содержится  198 голов  КРС,  из них коров 8 голов; свиней 31 головы, овец и коз – 223 голов, птицы – 2081, пчелосемей – 296. </w:t>
      </w:r>
    </w:p>
    <w:p w:rsidR="005472EF" w:rsidRDefault="005472EF" w:rsidP="005472EF">
      <w:pPr>
        <w:jc w:val="both"/>
        <w:rPr>
          <w:b/>
        </w:rPr>
      </w:pPr>
      <w:r>
        <w:t xml:space="preserve">          </w:t>
      </w:r>
      <w:r>
        <w:rPr>
          <w:b/>
        </w:rPr>
        <w:t>Деятельность Совета депутатов муниципального образования «Верхнебогатырское» за 2020 год.</w:t>
      </w:r>
    </w:p>
    <w:p w:rsidR="005472EF" w:rsidRDefault="005472EF" w:rsidP="005472EF">
      <w:pPr>
        <w:ind w:firstLine="708"/>
        <w:jc w:val="both"/>
      </w:pPr>
      <w:r>
        <w:t xml:space="preserve">Установленное количество депутатов – 11 человек. Фактически – 10 человек </w:t>
      </w:r>
      <w:proofErr w:type="gramStart"/>
      <w:r>
        <w:t xml:space="preserve">( </w:t>
      </w:r>
      <w:proofErr w:type="gramEnd"/>
      <w:r>
        <w:t xml:space="preserve">в апреле 2020 года по собственному желанию снял с себя полномочия депутата сельского поселения Максимов К.Ю.) За истекший год было проведено 10 сессий. На сессиях Совета депутатов было принято 46 решений:  по бюджетным вопросам – 12, по заслушиванию отчетов – 2, по внесению изменений в Устав – 1, по передаче полномочий – 3 решений. Большая часть вопросов была рассмотрена по вопросам местного значения. За 2020 год было принято  6 протестов </w:t>
      </w:r>
      <w:proofErr w:type="spellStart"/>
      <w:r>
        <w:t>Глазовской</w:t>
      </w:r>
      <w:proofErr w:type="spellEnd"/>
      <w:r>
        <w:t xml:space="preserve"> межрайонной прокуратуры. Один протест отклонен.</w:t>
      </w:r>
    </w:p>
    <w:p w:rsidR="005472EF" w:rsidRDefault="005472EF" w:rsidP="005472EF">
      <w:pPr>
        <w:ind w:firstLine="708"/>
        <w:jc w:val="both"/>
      </w:pPr>
      <w:r>
        <w:t xml:space="preserve"> Глава сельского поселения от имени Совета депутатов МО «Верхнебогатырское» выступил с отчетами перед населением на собраниях и на активе жителей. Всего за 2020 год проведено   11 собраний. </w:t>
      </w:r>
    </w:p>
    <w:p w:rsidR="005472EF" w:rsidRDefault="005472EF" w:rsidP="005472EF">
      <w:pPr>
        <w:jc w:val="both"/>
        <w:rPr>
          <w:b/>
        </w:rPr>
      </w:pPr>
      <w:r>
        <w:t xml:space="preserve">       </w:t>
      </w:r>
      <w:r>
        <w:rPr>
          <w:b/>
        </w:rPr>
        <w:t xml:space="preserve">  Деятельность Администрации муниципального образования «Верхнебогатырское» за 2020 год.</w:t>
      </w:r>
    </w:p>
    <w:p w:rsidR="005472EF" w:rsidRDefault="005472EF" w:rsidP="005472EF">
      <w:r>
        <w:rPr>
          <w:sz w:val="26"/>
          <w:szCs w:val="26"/>
        </w:rPr>
        <w:t xml:space="preserve">          </w:t>
      </w:r>
      <w:r>
        <w:t xml:space="preserve">Исполнительным  органом – Администрацией – проведена  плановая  работа  по  выполнению  возложенных  полномочий  в  пределах  утвержденного  бюджета. </w:t>
      </w:r>
    </w:p>
    <w:p w:rsidR="005472EF" w:rsidRDefault="005472EF" w:rsidP="005472EF">
      <w:pPr>
        <w:rPr>
          <w:u w:val="single"/>
        </w:rPr>
      </w:pPr>
      <w:r>
        <w:rPr>
          <w:u w:val="single"/>
        </w:rPr>
        <w:t>(Отчет об исполнении бюджета прилагается)</w:t>
      </w:r>
    </w:p>
    <w:p w:rsidR="005472EF" w:rsidRDefault="005472EF" w:rsidP="005472EF"/>
    <w:p w:rsidR="005472EF" w:rsidRDefault="005472EF" w:rsidP="005472EF"/>
    <w:p w:rsidR="005472EF" w:rsidRDefault="005472EF" w:rsidP="005472EF">
      <w:pPr>
        <w:jc w:val="both"/>
      </w:pPr>
      <w:r>
        <w:rPr>
          <w:color w:val="800000"/>
        </w:rPr>
        <w:t xml:space="preserve">   </w:t>
      </w:r>
      <w:r>
        <w:t>Кроме исполнения бюджета и решения вопросов на местах, Администрация исполняет два государственных полномочия: по воинскому учету и регистрации граждан. Работает ТОСП (территориально-обособленное структурное подразделение). В Администрации сельского поселения работает один муниципальный служащий.</w:t>
      </w:r>
    </w:p>
    <w:p w:rsidR="005472EF" w:rsidRDefault="005472EF" w:rsidP="005472EF">
      <w:pPr>
        <w:jc w:val="both"/>
        <w:rPr>
          <w:b/>
        </w:rPr>
      </w:pPr>
      <w:r>
        <w:rPr>
          <w:b/>
        </w:rPr>
        <w:t xml:space="preserve">    Работа, проведенная в 2020 году:</w:t>
      </w:r>
    </w:p>
    <w:p w:rsidR="005472EF" w:rsidRDefault="005472EF" w:rsidP="005472EF">
      <w:pPr>
        <w:jc w:val="both"/>
      </w:pPr>
      <w:r>
        <w:t xml:space="preserve">- в 2020 году работа по обслуживанию дорог (ремонт, расчистка) осуществлялась несколькими организациями: АО ДП «Ижевское», ИП </w:t>
      </w:r>
      <w:proofErr w:type="spellStart"/>
      <w:r>
        <w:t>Ураков</w:t>
      </w:r>
      <w:proofErr w:type="spellEnd"/>
      <w:r>
        <w:t xml:space="preserve"> И.А., ООО «Северный».</w:t>
      </w:r>
    </w:p>
    <w:p w:rsidR="005472EF" w:rsidRDefault="005472EF" w:rsidP="005472EF">
      <w:pPr>
        <w:jc w:val="both"/>
      </w:pPr>
      <w:r>
        <w:t xml:space="preserve">-  в 2020 году закончен ремонт автодороги от </w:t>
      </w:r>
      <w:proofErr w:type="spellStart"/>
      <w:r>
        <w:t>д</w:t>
      </w:r>
      <w:proofErr w:type="gramStart"/>
      <w:r>
        <w:t>.Д</w:t>
      </w:r>
      <w:proofErr w:type="gramEnd"/>
      <w:r>
        <w:t>ондыкар</w:t>
      </w:r>
      <w:proofErr w:type="spellEnd"/>
      <w:r>
        <w:t xml:space="preserve"> до </w:t>
      </w:r>
      <w:proofErr w:type="spellStart"/>
      <w:r>
        <w:t>д.Чажайский</w:t>
      </w:r>
      <w:proofErr w:type="spellEnd"/>
      <w:r>
        <w:t xml:space="preserve"> лесоучасток, частично произведен ремонт дорог по населенным пунктам: с.Люм, ул. Заречная, ул. Новая, ул. Полевая; д. Пышкец, ул. Пышкецкая, Нагорная; д. Верхняя Богатырка, ул. Молодежная. Частично </w:t>
      </w:r>
      <w:proofErr w:type="gramStart"/>
      <w:r>
        <w:t>отремонтированы</w:t>
      </w:r>
      <w:proofErr w:type="gramEnd"/>
      <w:r>
        <w:t xml:space="preserve"> </w:t>
      </w:r>
      <w:proofErr w:type="spellStart"/>
      <w:r>
        <w:t>участоки</w:t>
      </w:r>
      <w:proofErr w:type="spellEnd"/>
      <w:r>
        <w:t xml:space="preserve"> дорог от д. Усть-Пышкец до д. </w:t>
      </w:r>
      <w:proofErr w:type="spellStart"/>
      <w:r>
        <w:t>Гордъяр</w:t>
      </w:r>
      <w:proofErr w:type="spellEnd"/>
      <w:r>
        <w:t xml:space="preserve">, от с.Люм до д. </w:t>
      </w:r>
      <w:proofErr w:type="spellStart"/>
      <w:r>
        <w:t>Заризь</w:t>
      </w:r>
      <w:proofErr w:type="spellEnd"/>
      <w:r>
        <w:t>. В д. Симашур произведено укрепление дамбы пруда, восстановлена проезжая часть через дамбу.</w:t>
      </w:r>
    </w:p>
    <w:p w:rsidR="005472EF" w:rsidRDefault="005472EF" w:rsidP="005472EF">
      <w:pPr>
        <w:jc w:val="both"/>
      </w:pPr>
      <w:r>
        <w:t xml:space="preserve">-  решается вопрос по уличному освещению населенных пунктов. Общее количество светильников на сегодняшний день – 122 штуки. В 2017 году было 38 светильников, 2018 год – 63 светильника, в 2019 – 84 светильника. В 2021 планируется установить до 50 новых светильников. </w:t>
      </w:r>
    </w:p>
    <w:p w:rsidR="005472EF" w:rsidRDefault="005472EF" w:rsidP="005472EF">
      <w:pPr>
        <w:jc w:val="both"/>
      </w:pPr>
      <w:r>
        <w:lastRenderedPageBreak/>
        <w:t xml:space="preserve">- в 2020 году сельское поселение приняло активное участие </w:t>
      </w:r>
      <w:proofErr w:type="gramStart"/>
      <w:r>
        <w:t>в</w:t>
      </w:r>
      <w:proofErr w:type="gramEnd"/>
      <w:r>
        <w:t xml:space="preserve"> инициативном бюджетировании:</w:t>
      </w:r>
    </w:p>
    <w:p w:rsidR="005472EF" w:rsidRDefault="005472EF" w:rsidP="005472EF">
      <w:pPr>
        <w:jc w:val="both"/>
      </w:pPr>
      <w:r>
        <w:t xml:space="preserve">-  д. Верхняя Богатырка, установка 18 светильников уличного освещения. </w:t>
      </w:r>
    </w:p>
    <w:p w:rsidR="005472EF" w:rsidRDefault="005472EF" w:rsidP="005472EF">
      <w:pPr>
        <w:jc w:val="both"/>
      </w:pPr>
      <w:r>
        <w:t xml:space="preserve">- установка </w:t>
      </w:r>
      <w:proofErr w:type="spellStart"/>
      <w:r>
        <w:t>воркаут</w:t>
      </w:r>
      <w:proofErr w:type="spellEnd"/>
      <w:r>
        <w:t>-площадки на территории дома культуры в д. Верхняя Слудка в рамках молодежного инициативного бюджетирования «Атмосфера»</w:t>
      </w:r>
    </w:p>
    <w:p w:rsidR="005472EF" w:rsidRDefault="005472EF" w:rsidP="005472EF">
      <w:pPr>
        <w:jc w:val="both"/>
      </w:pPr>
      <w:r>
        <w:t>- приобретение двух столов для настольного тенниса в дом культуры с. Люм в рамках молодежного инициативного бюджетирования «Атмосфера».</w:t>
      </w:r>
    </w:p>
    <w:p w:rsidR="005472EF" w:rsidRDefault="005472EF" w:rsidP="005472EF">
      <w:pPr>
        <w:jc w:val="both"/>
      </w:pPr>
      <w:r>
        <w:t xml:space="preserve"> По программе комплексного развития сельских территорий (КРСТ) в д. Симашур, Верхняя Богатырка и Верхняя Слудка установлено 6 контейнерных площадок для сбора ТКО (республиканская субсидия в размере более 180 тыс. рублей). На средства, выделенные районом установлено 2 </w:t>
      </w:r>
      <w:proofErr w:type="gramStart"/>
      <w:r>
        <w:t>контейнерных</w:t>
      </w:r>
      <w:proofErr w:type="gramEnd"/>
      <w:r>
        <w:t xml:space="preserve"> площадки для сбора ТКО в д. Верхняя и Н. Богатырка, по 1 шт. соответственно. В 2021 году работа в данном направлении будет продолжена. </w:t>
      </w:r>
    </w:p>
    <w:p w:rsidR="005472EF" w:rsidRDefault="005472EF" w:rsidP="005472EF">
      <w:pPr>
        <w:jc w:val="both"/>
      </w:pPr>
      <w:r>
        <w:t xml:space="preserve">   На протяжении трех лет ТОС д. Пышкец участвует в районном конкурсе лучших </w:t>
      </w:r>
      <w:proofErr w:type="spellStart"/>
      <w:r>
        <w:t>ТОСов</w:t>
      </w:r>
      <w:proofErr w:type="spellEnd"/>
      <w:r>
        <w:t>. В 2020 году ТОС «</w:t>
      </w:r>
      <w:proofErr w:type="spellStart"/>
      <w:r>
        <w:t>Пышкецкое</w:t>
      </w:r>
      <w:proofErr w:type="spellEnd"/>
      <w:r>
        <w:t>» заняло 2 место в районе.</w:t>
      </w:r>
    </w:p>
    <w:p w:rsidR="005472EF" w:rsidRDefault="005472EF" w:rsidP="005472EF">
      <w:pPr>
        <w:jc w:val="both"/>
      </w:pPr>
      <w:r>
        <w:t xml:space="preserve">   В течени</w:t>
      </w:r>
      <w:proofErr w:type="gramStart"/>
      <w:r>
        <w:t>и</w:t>
      </w:r>
      <w:proofErr w:type="gramEnd"/>
      <w:r>
        <w:t xml:space="preserve"> 2020 года велась работа по оформлению невостребованных земельных долей, по результатам работы заключены договора аренды с ИП КФХ </w:t>
      </w:r>
      <w:proofErr w:type="spellStart"/>
      <w:r>
        <w:t>Хаймин</w:t>
      </w:r>
      <w:proofErr w:type="spellEnd"/>
      <w:r>
        <w:t xml:space="preserve"> и ООО «Северный».</w:t>
      </w:r>
    </w:p>
    <w:p w:rsidR="005472EF" w:rsidRDefault="005472EF" w:rsidP="005472EF">
      <w:pPr>
        <w:jc w:val="both"/>
      </w:pPr>
      <w:r>
        <w:t xml:space="preserve">       В области сельскохозяйственного производства на территории поселения в 2020 году работали ИП КФХ </w:t>
      </w:r>
      <w:proofErr w:type="spellStart"/>
      <w:r>
        <w:t>Хаймин</w:t>
      </w:r>
      <w:proofErr w:type="spellEnd"/>
      <w:r>
        <w:t xml:space="preserve"> Н.В., ООО «Северный», СХПК «Заречный».</w:t>
      </w:r>
    </w:p>
    <w:p w:rsidR="005472EF" w:rsidRDefault="005472EF" w:rsidP="005472EF">
      <w:pPr>
        <w:ind w:firstLine="708"/>
        <w:jc w:val="both"/>
      </w:pPr>
      <w:proofErr w:type="gramStart"/>
      <w:r>
        <w:t>В сфере общественного порядка и безопасности все поступающие жалобы своевременно передаются и оперативно решаются участковым уполномоченным Ефимовым М.С. Остаются вопросы по продаже спиртсодержащей продукции, тем не менее, количество обращений от населения в 2020 году резко снизилось.. Для выполнения хозяйственных работ в Администрацию сельского поселения было направлено на исправительные работы 2 человека.</w:t>
      </w:r>
      <w:proofErr w:type="gramEnd"/>
    </w:p>
    <w:p w:rsidR="005472EF" w:rsidRDefault="005472EF" w:rsidP="005472EF">
      <w:pPr>
        <w:ind w:firstLine="708"/>
        <w:jc w:val="both"/>
      </w:pPr>
      <w:r>
        <w:t xml:space="preserve">Работа с молодежью осуществляется посредством взаимодействия с домами культуры, школой и сельской администрацией. На базе </w:t>
      </w:r>
      <w:proofErr w:type="spellStart"/>
      <w:r>
        <w:t>Дондыкарской</w:t>
      </w:r>
      <w:proofErr w:type="spellEnd"/>
      <w:r>
        <w:t xml:space="preserve"> школы, а также под эгидой Главы сельского поселения функционируют волонтерские отряды, которые активно принимают участие в различных акциях и субботниках. В спортзалах с.Люм и д. Верхняя Слудка работают спортивные секции по волейболу и мини футболу. Несколько раз в год проводятся молодежные мероприятия поселенческого масштаба, в которых принимают участие молодежь с. Люм, д. Верхняя Слудка, Верхняя Богатырка, Дондыкар.</w:t>
      </w:r>
    </w:p>
    <w:p w:rsidR="005472EF" w:rsidRDefault="005472EF" w:rsidP="005472EF">
      <w:pPr>
        <w:ind w:firstLine="708"/>
        <w:jc w:val="both"/>
      </w:pPr>
      <w:r>
        <w:t xml:space="preserve">Активное участие в жизни сельской администрации, в том числе спортивной, принимают 4 первичные ветеранские организации. </w:t>
      </w:r>
    </w:p>
    <w:p w:rsidR="005472EF" w:rsidRDefault="005472EF" w:rsidP="005472EF">
      <w:pPr>
        <w:ind w:firstLine="708"/>
        <w:jc w:val="both"/>
      </w:pPr>
      <w:r>
        <w:t xml:space="preserve">Ко дню столетия государственности УР в здании </w:t>
      </w:r>
      <w:proofErr w:type="spellStart"/>
      <w:r>
        <w:t>Слудского</w:t>
      </w:r>
      <w:proofErr w:type="spellEnd"/>
      <w:r>
        <w:t xml:space="preserve"> ЦСДК была оформлена доска почета МО «Верхнебогатырское», на </w:t>
      </w:r>
      <w:proofErr w:type="gramStart"/>
      <w:r>
        <w:t>которую</w:t>
      </w:r>
      <w:proofErr w:type="gramEnd"/>
      <w:r>
        <w:t xml:space="preserve"> было занесено 7 человек и один коллектив.</w:t>
      </w:r>
    </w:p>
    <w:p w:rsidR="005472EF" w:rsidRDefault="005472EF" w:rsidP="005472EF">
      <w:pPr>
        <w:jc w:val="both"/>
      </w:pPr>
    </w:p>
    <w:p w:rsidR="005472EF" w:rsidRDefault="005472EF" w:rsidP="005472EF">
      <w:pPr>
        <w:jc w:val="both"/>
        <w:rPr>
          <w:u w:val="single"/>
        </w:rPr>
      </w:pPr>
      <w:r>
        <w:rPr>
          <w:u w:val="single"/>
        </w:rPr>
        <w:t xml:space="preserve">     О планах работы Администрации на 2021 год:</w:t>
      </w:r>
    </w:p>
    <w:p w:rsidR="005472EF" w:rsidRDefault="005472EF" w:rsidP="005472EF">
      <w:pPr>
        <w:jc w:val="both"/>
      </w:pPr>
      <w:r>
        <w:t>- продолжение работ по благоустройству территории (установка уличного освещения, ремонт дорог и т.п.).</w:t>
      </w:r>
    </w:p>
    <w:p w:rsidR="005472EF" w:rsidRDefault="005472EF" w:rsidP="005472EF">
      <w:pPr>
        <w:jc w:val="both"/>
      </w:pPr>
      <w:r>
        <w:t>- участие в программах по инициативному бюджетированию,  КРСТ, самообложению и проектной деятельности в целом.</w:t>
      </w:r>
    </w:p>
    <w:p w:rsidR="005472EF" w:rsidRDefault="005472EF" w:rsidP="005472EF">
      <w:pPr>
        <w:jc w:val="both"/>
      </w:pPr>
      <w:r>
        <w:t>- продолжение работы по вопросам пожарной безопасности населенных пунктов;</w:t>
      </w:r>
    </w:p>
    <w:p w:rsidR="005472EF" w:rsidRDefault="005472EF" w:rsidP="005472EF">
      <w:pPr>
        <w:jc w:val="both"/>
      </w:pPr>
      <w:r>
        <w:t>- продолжение работ по невостребованным земельным долям.</w:t>
      </w:r>
    </w:p>
    <w:p w:rsidR="005472EF" w:rsidRDefault="005472EF" w:rsidP="005472EF">
      <w:pPr>
        <w:jc w:val="both"/>
      </w:pPr>
    </w:p>
    <w:p w:rsidR="005472EF" w:rsidRDefault="005472EF" w:rsidP="005472EF"/>
    <w:p w:rsidR="005472EF" w:rsidRDefault="005472EF" w:rsidP="005472EF"/>
    <w:p w:rsidR="005472EF" w:rsidRDefault="005472EF" w:rsidP="005472EF"/>
    <w:p w:rsidR="00324787" w:rsidRDefault="00324787">
      <w:bookmarkStart w:id="0" w:name="_GoBack"/>
      <w:bookmarkEnd w:id="0"/>
    </w:p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72"/>
    <w:rsid w:val="00324787"/>
    <w:rsid w:val="005472EF"/>
    <w:rsid w:val="00E05040"/>
    <w:rsid w:val="00F9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E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E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2021-02-08T06:20:00Z</dcterms:created>
  <dcterms:modified xsi:type="dcterms:W3CDTF">2021-02-08T06:20:00Z</dcterms:modified>
</cp:coreProperties>
</file>