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8" w:rsidRDefault="00774F68" w:rsidP="00774F68">
      <w:pPr>
        <w:tabs>
          <w:tab w:val="center" w:pos="4677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 МУНИЦИПАЛЬНОГО  ОБРАЗОВАНИЯ</w:t>
      </w:r>
    </w:p>
    <w:p w:rsidR="00774F68" w:rsidRDefault="00774F68" w:rsidP="00774F68">
      <w:pPr>
        <w:tabs>
          <w:tab w:val="center" w:pos="4677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 ВЕРХНЕБОГАТЫРСКОЕ»</w:t>
      </w:r>
    </w:p>
    <w:p w:rsidR="00774F68" w:rsidRDefault="00774F68" w:rsidP="00774F68">
      <w:pPr>
        <w:tabs>
          <w:tab w:val="center" w:pos="4677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74F68" w:rsidRDefault="00774F68" w:rsidP="00774F68">
      <w:pPr>
        <w:jc w:val="center"/>
        <w:rPr>
          <w:b/>
          <w:sz w:val="16"/>
          <w:szCs w:val="16"/>
        </w:rPr>
      </w:pPr>
    </w:p>
    <w:p w:rsidR="00774F68" w:rsidRDefault="00774F68" w:rsidP="00774F6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« БОГАТЫР» МУНИЦИПАЛ  КУЛДЫТЭТЛЭН  АДМИНИСТРАЦИЕЗ</w:t>
      </w:r>
      <w:r>
        <w:rPr>
          <w:b/>
          <w:sz w:val="16"/>
          <w:szCs w:val="16"/>
        </w:rPr>
        <w:tab/>
      </w:r>
    </w:p>
    <w:p w:rsidR="00774F68" w:rsidRDefault="00774F68" w:rsidP="00774F68">
      <w:pPr>
        <w:jc w:val="center"/>
        <w:rPr>
          <w:b/>
        </w:rPr>
      </w:pPr>
      <w:r>
        <w:rPr>
          <w:sz w:val="16"/>
          <w:szCs w:val="16"/>
        </w:rPr>
        <w:t xml:space="preserve"> </w:t>
      </w:r>
    </w:p>
    <w:p w:rsidR="00774F68" w:rsidRDefault="00774F68" w:rsidP="00774F68">
      <w:pPr>
        <w:jc w:val="center"/>
        <w:rPr>
          <w:b/>
        </w:rPr>
      </w:pPr>
    </w:p>
    <w:p w:rsidR="00774F68" w:rsidRDefault="00774F68" w:rsidP="00774F68">
      <w:pPr>
        <w:jc w:val="center"/>
        <w:rPr>
          <w:b/>
        </w:rPr>
      </w:pPr>
      <w:r>
        <w:rPr>
          <w:b/>
        </w:rPr>
        <w:t>ПОСТАНОВЛЕНИЕ</w:t>
      </w:r>
    </w:p>
    <w:p w:rsidR="00774F68" w:rsidRDefault="00774F68" w:rsidP="00774F68">
      <w:pPr>
        <w:ind w:left="57"/>
        <w:jc w:val="center"/>
        <w:rPr>
          <w:b/>
          <w:color w:val="000000"/>
        </w:rPr>
      </w:pPr>
    </w:p>
    <w:p w:rsidR="00774F68" w:rsidRDefault="00774F68" w:rsidP="00774F68">
      <w:pPr>
        <w:ind w:left="57"/>
        <w:rPr>
          <w:color w:val="000000"/>
        </w:rPr>
      </w:pPr>
      <w:r>
        <w:rPr>
          <w:color w:val="000000"/>
        </w:rPr>
        <w:t xml:space="preserve">               </w:t>
      </w:r>
    </w:p>
    <w:p w:rsidR="00774F68" w:rsidRDefault="00774F68" w:rsidP="00774F68">
      <w:pPr>
        <w:ind w:left="57"/>
        <w:rPr>
          <w:color w:val="000000"/>
        </w:rPr>
      </w:pPr>
    </w:p>
    <w:p w:rsidR="00774F68" w:rsidRDefault="00774F68" w:rsidP="00774F68">
      <w:pPr>
        <w:ind w:left="57"/>
        <w:jc w:val="both"/>
        <w:rPr>
          <w:b/>
        </w:rPr>
      </w:pPr>
      <w:r>
        <w:rPr>
          <w:b/>
        </w:rPr>
        <w:t xml:space="preserve"> от 11 марта  2011года                                                                                                      №  10</w:t>
      </w:r>
    </w:p>
    <w:p w:rsidR="00774F68" w:rsidRDefault="00774F68" w:rsidP="00774F68">
      <w:pPr>
        <w:ind w:left="57"/>
        <w:jc w:val="both"/>
        <w:rPr>
          <w:b/>
          <w:color w:val="000000"/>
        </w:rPr>
      </w:pPr>
    </w:p>
    <w:p w:rsidR="00774F68" w:rsidRDefault="00774F68" w:rsidP="00774F68">
      <w:pPr>
        <w:ind w:left="57"/>
        <w:jc w:val="both"/>
        <w:rPr>
          <w:b/>
          <w:color w:val="000000"/>
        </w:rPr>
      </w:pPr>
      <w:r>
        <w:rPr>
          <w:b/>
          <w:color w:val="000000"/>
        </w:rPr>
        <w:t xml:space="preserve">О внесении изменений в постановление </w:t>
      </w:r>
    </w:p>
    <w:p w:rsidR="00774F68" w:rsidRDefault="00774F68" w:rsidP="00774F68">
      <w:pPr>
        <w:ind w:left="57"/>
        <w:jc w:val="both"/>
        <w:rPr>
          <w:b/>
          <w:color w:val="000000"/>
        </w:rPr>
      </w:pPr>
      <w:r>
        <w:rPr>
          <w:b/>
          <w:color w:val="000000"/>
        </w:rPr>
        <w:t>Главы МО «Верхнебогатырское»  №18</w:t>
      </w:r>
    </w:p>
    <w:p w:rsidR="00774F68" w:rsidRDefault="00774F68" w:rsidP="00774F68">
      <w:pPr>
        <w:ind w:left="57"/>
        <w:jc w:val="both"/>
        <w:rPr>
          <w:b/>
          <w:color w:val="000000"/>
        </w:rPr>
      </w:pPr>
      <w:r>
        <w:rPr>
          <w:b/>
          <w:color w:val="000000"/>
        </w:rPr>
        <w:t xml:space="preserve">от 11.05.2010 года в части </w:t>
      </w:r>
    </w:p>
    <w:p w:rsidR="00774F68" w:rsidRDefault="00774F68" w:rsidP="00774F68">
      <w:pPr>
        <w:ind w:left="57"/>
        <w:jc w:val="both"/>
        <w:rPr>
          <w:b/>
          <w:color w:val="000000"/>
        </w:rPr>
      </w:pPr>
    </w:p>
    <w:p w:rsidR="00774F68" w:rsidRDefault="00774F68" w:rsidP="00774F68">
      <w:pPr>
        <w:jc w:val="both"/>
        <w:rPr>
          <w:bCs/>
        </w:rPr>
      </w:pPr>
      <w:r>
        <w:rPr>
          <w:color w:val="000000"/>
        </w:rPr>
        <w:t xml:space="preserve">      На основании протеста </w:t>
      </w:r>
      <w:proofErr w:type="spellStart"/>
      <w:r>
        <w:rPr>
          <w:color w:val="000000"/>
        </w:rPr>
        <w:t>Глазовской</w:t>
      </w:r>
      <w:proofErr w:type="spellEnd"/>
      <w:r>
        <w:rPr>
          <w:color w:val="000000"/>
        </w:rPr>
        <w:t xml:space="preserve"> межрайонной прокуратуры №1-117в-2011 от 28.02.2011 года на постановление №18 от 11.05.2010 года «</w:t>
      </w:r>
      <w:r>
        <w:rPr>
          <w:bCs/>
        </w:rPr>
        <w:t xml:space="preserve">Об  утверждении  Положения  о  комиссии  по урегулированию конфликта интересов на  муниципальной  службе  в  органах  местного  самоуправления муниципального образования  «Верхнебогатырское» </w:t>
      </w:r>
      <w:r>
        <w:rPr>
          <w:color w:val="000000"/>
        </w:rPr>
        <w:t>в части ПОСТАНОВЛЯЮ:</w:t>
      </w:r>
    </w:p>
    <w:p w:rsidR="00774F68" w:rsidRDefault="00774F68" w:rsidP="00774F68">
      <w:pPr>
        <w:ind w:left="57"/>
        <w:jc w:val="both"/>
        <w:rPr>
          <w:color w:val="000000"/>
        </w:rPr>
      </w:pPr>
    </w:p>
    <w:p w:rsidR="00774F68" w:rsidRDefault="00774F68" w:rsidP="00774F68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  Пункты 2.3, 3.1, 3.7, 3.12 Положения о комиссии по урегулированию конфликта интересов на муниципальной службе в органах местного самоуправления муниципального образования «Верхнебогатырское» привести в соответствие с действующим законодательством.</w:t>
      </w:r>
    </w:p>
    <w:p w:rsidR="00774F68" w:rsidRDefault="00774F68" w:rsidP="00774F68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   Изложить Положение о комиссии по урегулированию конфликта интересов на муниципальной службе в органах местного самоуправления муниципального образования «Верхнебогатырское» с внесенными изменениями в следующей редакции /прилагается/.</w:t>
      </w:r>
    </w:p>
    <w:p w:rsidR="00774F68" w:rsidRDefault="00774F68" w:rsidP="00774F68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74F68" w:rsidRDefault="00774F68" w:rsidP="00774F68">
      <w:pPr>
        <w:rPr>
          <w:b/>
          <w:color w:val="000000"/>
        </w:rPr>
      </w:pPr>
      <w:r>
        <w:rPr>
          <w:b/>
          <w:color w:val="000000"/>
        </w:rPr>
        <w:t xml:space="preserve">Глава  </w:t>
      </w:r>
      <w:proofErr w:type="gramStart"/>
      <w:r>
        <w:rPr>
          <w:b/>
          <w:color w:val="000000"/>
        </w:rPr>
        <w:t>муниципального</w:t>
      </w:r>
      <w:proofErr w:type="gramEnd"/>
    </w:p>
    <w:p w:rsidR="00774F68" w:rsidRDefault="00774F68" w:rsidP="00774F68">
      <w:pPr>
        <w:ind w:left="57"/>
        <w:rPr>
          <w:b/>
          <w:color w:val="000000"/>
        </w:rPr>
      </w:pPr>
      <w:r>
        <w:rPr>
          <w:b/>
          <w:color w:val="000000"/>
        </w:rPr>
        <w:t>образования  «Верхнебогатырское»                                             Н.Р. Вагина</w:t>
      </w:r>
    </w:p>
    <w:p w:rsidR="00774F68" w:rsidRDefault="00774F68" w:rsidP="00774F68">
      <w:pPr>
        <w:pStyle w:val="a4"/>
        <w:spacing w:after="240"/>
      </w:pPr>
    </w:p>
    <w:p w:rsidR="00774F68" w:rsidRDefault="00774F68" w:rsidP="00774F68">
      <w:pPr>
        <w:suppressAutoHyphens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57"/>
        <w:gridCol w:w="4014"/>
      </w:tblGrid>
      <w:tr w:rsidR="00774F68" w:rsidTr="00774F68">
        <w:tc>
          <w:tcPr>
            <w:tcW w:w="5778" w:type="dxa"/>
          </w:tcPr>
          <w:p w:rsidR="00774F68" w:rsidRDefault="00774F68">
            <w:pPr>
              <w:pStyle w:val="a5"/>
              <w:suppressAutoHyphens/>
            </w:pPr>
          </w:p>
        </w:tc>
        <w:tc>
          <w:tcPr>
            <w:tcW w:w="4077" w:type="dxa"/>
          </w:tcPr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Утверждено</w:t>
            </w: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постановлением Главы муниципального образования «Верхнебогатырское» </w:t>
            </w: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  <w:r>
              <w:rPr>
                <w:b/>
                <w:sz w:val="20"/>
              </w:rPr>
              <w:t>от 11.03.2011 № 10</w:t>
            </w:r>
          </w:p>
          <w:p w:rsidR="00774F68" w:rsidRDefault="00774F68">
            <w:pPr>
              <w:pStyle w:val="a5"/>
              <w:suppressAutoHyphens/>
              <w:rPr>
                <w:b/>
                <w:sz w:val="20"/>
              </w:rPr>
            </w:pPr>
            <w:r>
              <w:rPr>
                <w:b/>
                <w:sz w:val="20"/>
              </w:rPr>
              <w:t>(с изменениями  от 11 марта 2010 года №18)</w:t>
            </w:r>
          </w:p>
        </w:tc>
      </w:tr>
    </w:tbl>
    <w:p w:rsidR="00774F68" w:rsidRDefault="00774F68" w:rsidP="00774F68">
      <w:pPr>
        <w:pStyle w:val="a5"/>
        <w:suppressAutoHyphens/>
      </w:pPr>
    </w:p>
    <w:p w:rsidR="00774F68" w:rsidRDefault="00774F68" w:rsidP="00774F68">
      <w:pPr>
        <w:pStyle w:val="a5"/>
        <w:suppressAutoHyphens/>
        <w:jc w:val="center"/>
        <w:rPr>
          <w:b/>
        </w:rPr>
      </w:pPr>
      <w:r>
        <w:rPr>
          <w:b/>
        </w:rPr>
        <w:t>ПОЛОЖЕНИЕ</w:t>
      </w:r>
    </w:p>
    <w:p w:rsidR="00774F68" w:rsidRDefault="00774F68" w:rsidP="00774F68">
      <w:pPr>
        <w:jc w:val="center"/>
        <w:rPr>
          <w:b/>
          <w:bCs/>
          <w:szCs w:val="20"/>
        </w:rPr>
      </w:pPr>
      <w:r>
        <w:rPr>
          <w:b/>
          <w:bCs/>
        </w:rPr>
        <w:t xml:space="preserve">о комиссии по урегулированию конфликта интересов </w:t>
      </w:r>
    </w:p>
    <w:p w:rsidR="00774F68" w:rsidRDefault="00774F68" w:rsidP="00774F68">
      <w:pPr>
        <w:jc w:val="center"/>
        <w:rPr>
          <w:b/>
        </w:rPr>
      </w:pPr>
      <w:r>
        <w:rPr>
          <w:b/>
          <w:bCs/>
        </w:rPr>
        <w:t xml:space="preserve">на муниципальной службе </w:t>
      </w:r>
      <w:r>
        <w:rPr>
          <w:b/>
        </w:rPr>
        <w:t xml:space="preserve">в органах местного самоуправления </w:t>
      </w:r>
    </w:p>
    <w:p w:rsidR="00774F68" w:rsidRDefault="00774F68" w:rsidP="00774F68">
      <w:pPr>
        <w:jc w:val="center"/>
        <w:rPr>
          <w:b/>
        </w:rPr>
      </w:pPr>
      <w:r>
        <w:rPr>
          <w:b/>
        </w:rPr>
        <w:t>муниципального образования «Верхнебогатырское»</w:t>
      </w:r>
    </w:p>
    <w:p w:rsidR="00774F68" w:rsidRDefault="00774F68" w:rsidP="00774F68">
      <w:pPr>
        <w:pStyle w:val="a5"/>
        <w:suppressAutoHyphens/>
      </w:pPr>
    </w:p>
    <w:p w:rsidR="00774F68" w:rsidRDefault="00774F68" w:rsidP="00774F68">
      <w:pPr>
        <w:pStyle w:val="a5"/>
        <w:suppressAutoHyphens/>
      </w:pPr>
    </w:p>
    <w:p w:rsidR="00774F68" w:rsidRDefault="00774F68" w:rsidP="00774F68">
      <w:pPr>
        <w:pStyle w:val="a5"/>
        <w:suppressAutoHyphens/>
        <w:jc w:val="center"/>
        <w:rPr>
          <w:b/>
        </w:rPr>
      </w:pPr>
      <w:r>
        <w:rPr>
          <w:b/>
        </w:rPr>
        <w:t>1. Общие положения</w:t>
      </w:r>
    </w:p>
    <w:p w:rsidR="00774F68" w:rsidRDefault="00774F68" w:rsidP="00774F68">
      <w:pPr>
        <w:pStyle w:val="a5"/>
        <w:suppressAutoHyphens/>
      </w:pP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>1.1. Настоящим Положением определяется процедура образования и деятельности комиссии по урегулированию конфликта интересов на муниципальной службе в органах местного самоуправления муниципального образования «Верхнебогатырское» (далее - комиссия).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Комиссия в своей деятельности руководствуется Конституцией Российской Федерации, Конституцией Удмуртской Республики, федеральными конституционными законами, федеральными законами, законами Удмуртской Республики, актами Президента Российской Федерации и правительства Российской Федерации, актами Президента Удмуртской Республики и правительства Удмуртской Республики, настоящим Положением, а также нормативно-правовыми актами органов местного самоуправления муниципального образования «Верхнебогатырское».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Основными задачами комиссии являются: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содействие в обеспечении соблюдения муниципальными служащими органов местного самоуправления муниципального образования «Верхнебогатырское» требований        к служебному поведению;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содействие в урегулировании конфликта интересов, способного привести                     к причинению вреда законным интересам граждан, организаций, общества, Российской Федерации, Удмуртской Республики или муниципального образования «Верхнебогатырское».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Комиссия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служащих, замещающих должности муниципальной службы в органах местного самоуправления муниципального образования «Верхнебогатырское».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Председатель комиссии,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установления подобного факта комиссией, обязан принять меры по предотвращению или урегулированию конфликта интересов.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целях предотвращения или урегулирования конфликта интересов председатель комиссии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Руководитель соответствующего органа местного самоуправления муниципального образования «Верхнебогатырское» по предложению председателя комиссии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 Федеральным законом от 02.03.2007г. № 25-ФЗ «О муниципальной службе в Российской Федерации». </w:t>
      </w:r>
    </w:p>
    <w:p w:rsidR="00774F68" w:rsidRDefault="00774F68" w:rsidP="00774F68">
      <w:pPr>
        <w:pStyle w:val="a5"/>
        <w:suppressAutoHyphens/>
      </w:pPr>
    </w:p>
    <w:p w:rsidR="00774F68" w:rsidRDefault="00774F68" w:rsidP="00774F68">
      <w:pPr>
        <w:pStyle w:val="a5"/>
        <w:suppressAutoHyphens/>
        <w:jc w:val="center"/>
        <w:rPr>
          <w:b/>
        </w:rPr>
      </w:pPr>
      <w:r>
        <w:rPr>
          <w:b/>
        </w:rPr>
        <w:t>2. Процедура образования комиссии</w:t>
      </w:r>
    </w:p>
    <w:p w:rsidR="00774F68" w:rsidRDefault="00774F68" w:rsidP="00774F68">
      <w:pPr>
        <w:pStyle w:val="a5"/>
        <w:suppressAutoHyphens/>
      </w:pP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>2.1. Комиссия по урегулированию конфликта интересов на муниципальной службе      в органах местного самоуправления муниципального образования «Верхнебогатырское» действует на основании распоряжения главы муниципального образования «Верхнебогатырское».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Состав комиссии формируется таким образом, чтобы была исключена возможность конфликта интересов, который мог бы повлиять на принимаемые комиссией решения.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Комиссия состоит из председателя, заместителя председателя комиссии и членов комиссии. Все члены комиссии при принятии решений обладают равными правами. 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Председатель комиссии и члены комиссии осуществляют свои полномочия непосредственно, т.е. без права их передачи, в том числе и на время своего отсутствия, иным лицам.</w:t>
      </w:r>
    </w:p>
    <w:p w:rsidR="00774F68" w:rsidRDefault="00774F68" w:rsidP="00774F68">
      <w:pPr>
        <w:pStyle w:val="a5"/>
        <w:suppressAutoHyphens/>
      </w:pPr>
    </w:p>
    <w:p w:rsidR="00774F68" w:rsidRDefault="00774F68" w:rsidP="00774F68">
      <w:pPr>
        <w:pStyle w:val="a5"/>
        <w:suppressAutoHyphens/>
        <w:jc w:val="center"/>
        <w:rPr>
          <w:b/>
        </w:rPr>
      </w:pPr>
      <w:r>
        <w:rPr>
          <w:b/>
        </w:rPr>
        <w:t>3. Заседание комиссии и принимаемые ею решения</w:t>
      </w:r>
    </w:p>
    <w:p w:rsidR="00774F68" w:rsidRDefault="00774F68" w:rsidP="00774F68">
      <w:pPr>
        <w:pStyle w:val="a5"/>
        <w:suppressAutoHyphens/>
      </w:pP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Основанием для проведения заседания комиссии является: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статьей 12 Федерального закона от 02.03.2007г. № 25-ФЗ «О муниципальной службе в Российской Федерации»;</w:t>
      </w:r>
      <w:proofErr w:type="gramEnd"/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случае представления Главой МО материалов проверки, свидетельствующих: о предоставлении муниципальным служащим недостоверных или неполных сведений, предусмотренных подпунктом «а» пункта 1 настоящего Положения;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г) обращение гражданина, замещавшего в муниципальном образовании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двух лет со дня увольнения с муниципальной службы;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супруга) и несовершеннолетних детей;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 представление Главы МО или любого члена комиссии, касающееся обеспечения соблюдения муниципальным служащим требований к служебному поведению и (или) </w:t>
      </w:r>
      <w:r>
        <w:rPr>
          <w:rFonts w:ascii="Times New Roman" w:hAnsi="Times New Roman"/>
          <w:sz w:val="24"/>
          <w:szCs w:val="24"/>
        </w:rPr>
        <w:lastRenderedPageBreak/>
        <w:t>требований об урегулировании конфликта интересов либо осуществления в Администрации МО мер по предупреждению коррупции.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Информация, указанная в пункте 3.1. настоящего Положения, должна быть представлена  в письменном виде и содержать следующие сведения: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 имя, отчество муниципального служащего и замещаемую им должность муниципальной службы;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                 к конфликту интересов;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об источнике информации.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Председатель комиссии в 3-дневный срок со дня поступления информации, указанной в пункте 3.1. настоящего Положения, выносит решение о проведении проверки этой информации, в том числе материалов, указанных в пункте 3.3. настоящего Положения.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 по решению председателя комиссии.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руководитель соответствующего органа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муниципаль-ного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образования «Верхнебогатырское» принимает меры по предотвращению конфликта интересов, отстраняя муниципального служащего от замещаемой должности муниципальной службы на период урегулирования конфликта интересов или иные меры.</w:t>
      </w:r>
      <w:proofErr w:type="gramEnd"/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3.6. По письменному запросу председателя комиссии, руководители органов местного самоуправления муниципального образования «Верхнебогатырское» представляют дополнительные сведения, необходимые для работы комиссии.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3.7. Дата, время и место заседания комиссии устанавливаются ее председателем при поступлении к нему информации, указанной в пункте 3.1. настоящего Положения и содержащей основание для проведения заседания комиссии в 3-х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3.8. Член комиссии, выполняющий обязанности секретаря,  решает организационные вопросы, связанные с подготовкой заседания комиссии, а также извещает других членов комиссии о дате, времени и месте заседания, о вопросах, включенных в повестку дня,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семь рабочих дней до дня заседания.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3.9. Заседание комиссии считается правомочным, если на нем присутствует не менее двух третей от общего числа членов комиссии.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3.10. При возможности возникновения конфликта интересов у члена комиссии в связи с рассмотрением вопросов, включенных в повестку дня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3.11.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3.12. На заседании комиссии заслушиваются пояснения муниципального служащего с его согласия,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3.14. По итогам рассмотрения информации, указанной в подпункте «а» пункта 3.1. настоящего Положения, комиссия может принять одно из следующих решений: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установить, что муниципальный служащий нарушил требования к служебному поведению. В этом случае председатель комиссии может указать муниципальному служащему на недопустимость нарушения требований к служебному поведению, а также провести в муниципальном органе мероприятия по разъяснению муниципальным служащим необходимости соблюдения требований к служебному поведению.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3.15. По итогам рассмотрения информации, указанной в подпункте «б» пункта 3.1. настоящего Положения, комиссия может принять одно из следующих решений: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3.16.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3.17. Решения комиссии оформляются протоколами, которые подписывают члены комиссии, принявшие участие в ее заседании.    </w:t>
      </w:r>
    </w:p>
    <w:p w:rsidR="00774F68" w:rsidRDefault="00774F68" w:rsidP="00774F6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3.18. В протоколе заседания комиссии указываются: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фамилия, имя, отчество, должность муниципального служащего, в отношении которого рассматривается вопрос о нарушении требований к служебному поведению или о наличии личной заинтересованности, которая  приводит или может привести к конфликту интересов;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источник информации, ставшей основанием для проведения заседания комиссии;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в) дата поступления информации в комиссию и дата ее рассмотрения на заседании комиссии, существо информации;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г) фамилии, имена, отчества членов комиссии и других лиц, присутствующих на заседании;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д) существо решения и его обоснование;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е) результаты голосования.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3.19.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3.20. Копии решения комиссии в течение трех дней со дня принятия направляются муниципальному служащему, а также по решению комиссии – иным заинтересованным лицам.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3.21.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3.22.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</w:t>
      </w:r>
      <w:r>
        <w:rPr>
          <w:rFonts w:ascii="Times New Roman" w:hAnsi="Times New Roman"/>
          <w:sz w:val="24"/>
          <w:szCs w:val="24"/>
        </w:rPr>
        <w:lastRenderedPageBreak/>
        <w:t>руководству соответствующего органа местного самоуправления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распоряжением руководителя соответствующего органа местного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самоуправления муниципального образования «Верхнебогатырское» муниципальный служащий может быть привлечен к дисциплинарной ответственности в порядке, предусмотренном Федеральным законом от 02.03.2007г. № 25-ФЗ «О муниципальной службе в Российской Федерации».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3.23.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         или состава преступления, председатель комиссии обязан передать информацию                      о совершении указанного действия (бездействия) и подтверждающие такой факт документы в правоохранительные органы.</w:t>
      </w:r>
    </w:p>
    <w:p w:rsidR="00774F68" w:rsidRDefault="00774F68" w:rsidP="00774F68">
      <w:pPr>
        <w:pStyle w:val="1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3.24. Решение комиссии, принятое в отношении муниципального служащего хранится в его личном деле.</w:t>
      </w: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9E0"/>
    <w:multiLevelType w:val="hybridMultilevel"/>
    <w:tmpl w:val="59A0CBFE"/>
    <w:lvl w:ilvl="0" w:tplc="A502C2F2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909CA"/>
    <w:rsid w:val="00324787"/>
    <w:rsid w:val="00774F68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semiHidden/>
    <w:unhideWhenUsed/>
    <w:rsid w:val="00774F68"/>
    <w:pPr>
      <w:widowControl w:val="0"/>
      <w:suppressAutoHyphens/>
      <w:spacing w:before="40" w:after="40"/>
    </w:pPr>
    <w:rPr>
      <w:rFonts w:ascii="Arial" w:eastAsia="DejaVu Sans" w:hAnsi="Arial" w:cs="Arial"/>
      <w:color w:val="332E2D"/>
      <w:spacing w:val="2"/>
      <w:kern w:val="2"/>
      <w:sz w:val="20"/>
      <w:lang w:eastAsia="hi-IN" w:bidi="hi-IN"/>
    </w:rPr>
  </w:style>
  <w:style w:type="paragraph" w:styleId="a5">
    <w:name w:val="Body Text Indent"/>
    <w:basedOn w:val="a"/>
    <w:link w:val="a6"/>
    <w:unhideWhenUsed/>
    <w:rsid w:val="00774F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74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semiHidden/>
    <w:rsid w:val="00774F68"/>
    <w:pPr>
      <w:spacing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semiHidden/>
    <w:unhideWhenUsed/>
    <w:rsid w:val="00774F68"/>
    <w:pPr>
      <w:widowControl w:val="0"/>
      <w:suppressAutoHyphens/>
      <w:spacing w:before="40" w:after="40"/>
    </w:pPr>
    <w:rPr>
      <w:rFonts w:ascii="Arial" w:eastAsia="DejaVu Sans" w:hAnsi="Arial" w:cs="Arial"/>
      <w:color w:val="332E2D"/>
      <w:spacing w:val="2"/>
      <w:kern w:val="2"/>
      <w:sz w:val="20"/>
      <w:lang w:eastAsia="hi-IN" w:bidi="hi-IN"/>
    </w:rPr>
  </w:style>
  <w:style w:type="paragraph" w:styleId="a5">
    <w:name w:val="Body Text Indent"/>
    <w:basedOn w:val="a"/>
    <w:link w:val="a6"/>
    <w:unhideWhenUsed/>
    <w:rsid w:val="00774F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74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semiHidden/>
    <w:rsid w:val="00774F68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2212</Words>
  <Characters>12612</Characters>
  <Application>Microsoft Office Word</Application>
  <DocSecurity>0</DocSecurity>
  <Lines>105</Lines>
  <Paragraphs>29</Paragraphs>
  <ScaleCrop>false</ScaleCrop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2016-01-28T11:31:00Z</dcterms:created>
  <dcterms:modified xsi:type="dcterms:W3CDTF">2016-01-28T11:31:00Z</dcterms:modified>
</cp:coreProperties>
</file>