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E5" w:rsidRDefault="007C3AE5" w:rsidP="007C3AE5">
      <w:pPr>
        <w:pStyle w:val="a4"/>
        <w:rPr>
          <w:sz w:val="2"/>
          <w:szCs w:val="2"/>
        </w:rPr>
      </w:pPr>
    </w:p>
    <w:p w:rsidR="007C3AE5" w:rsidRDefault="007C3AE5" w:rsidP="007C3AE5">
      <w:pPr>
        <w:pStyle w:val="a4"/>
        <w:framePr w:w="9355" w:h="916" w:wrap="auto" w:hAnchor="margin" w:x="92" w:y="1"/>
        <w:spacing w:before="4" w:line="1" w:lineRule="exact"/>
        <w:ind w:left="1396" w:right="1238"/>
      </w:pPr>
    </w:p>
    <w:p w:rsidR="007C3AE5" w:rsidRDefault="007C3AE5" w:rsidP="007C3AE5">
      <w:pPr>
        <w:pStyle w:val="a4"/>
        <w:framePr w:w="9355" w:h="916" w:wrap="auto" w:hAnchor="margin" w:x="92" w:y="1"/>
        <w:shd w:val="clear" w:color="auto" w:fill="FFFFFF"/>
        <w:spacing w:line="278" w:lineRule="exact"/>
        <w:ind w:left="1396" w:right="1238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АДМИНИСТРАЦИЯ МУНИЦИПАЛЬНОГО ОБРАЗОВАНИЯ </w:t>
      </w:r>
      <w:r>
        <w:rPr>
          <w:color w:val="000000"/>
          <w:sz w:val="23"/>
          <w:szCs w:val="23"/>
          <w:shd w:val="clear" w:color="auto" w:fill="FFFFFF"/>
        </w:rPr>
        <w:br/>
        <w:t xml:space="preserve">                  «ВЕРХНЕБОГАТЫРСКОЕ» </w:t>
      </w:r>
    </w:p>
    <w:p w:rsidR="007C3AE5" w:rsidRDefault="007C3AE5" w:rsidP="007C3AE5">
      <w:pPr>
        <w:pStyle w:val="a4"/>
        <w:framePr w:w="9355" w:h="916" w:wrap="auto" w:hAnchor="margin" w:x="92" w:y="1"/>
        <w:shd w:val="clear" w:color="auto" w:fill="FFFFFF"/>
        <w:spacing w:line="273" w:lineRule="exact"/>
        <w:ind w:left="1123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«БОГАТЫР» МУНИЦИПАЛ КЫЛДЫТЭТЛЭН АДМИНИСТРАЦИЕЗ </w:t>
      </w:r>
    </w:p>
    <w:p w:rsidR="007C3AE5" w:rsidRDefault="007C3AE5" w:rsidP="007C3AE5">
      <w:pPr>
        <w:pStyle w:val="a4"/>
        <w:framePr w:w="5644" w:h="268" w:wrap="auto" w:hAnchor="margin" w:x="164" w:y="1417"/>
        <w:shd w:val="clear" w:color="auto" w:fill="FFFFFF"/>
        <w:spacing w:line="254" w:lineRule="exact"/>
        <w:ind w:left="370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РАСПОРЯЖЕНИЕ </w:t>
      </w:r>
    </w:p>
    <w:p w:rsidR="007C3AE5" w:rsidRDefault="007C3AE5" w:rsidP="007C3AE5">
      <w:pPr>
        <w:pStyle w:val="a4"/>
        <w:framePr w:w="4003" w:h="288" w:wrap="auto" w:hAnchor="margin" w:x="159" w:y="1916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от 07.03.2012 года </w:t>
      </w:r>
    </w:p>
    <w:p w:rsidR="007C3AE5" w:rsidRDefault="007C3AE5" w:rsidP="007C3AE5">
      <w:pPr>
        <w:pStyle w:val="a4"/>
        <w:framePr w:w="1036" w:h="273" w:wrap="auto" w:hAnchor="margin" w:x="6399" w:y="2003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№ 02.2-0Д </w:t>
      </w:r>
    </w:p>
    <w:p w:rsidR="007C3AE5" w:rsidRDefault="007C3AE5" w:rsidP="007C3AE5">
      <w:pPr>
        <w:pStyle w:val="a4"/>
        <w:framePr w:w="4008" w:h="580" w:wrap="auto" w:hAnchor="margin" w:x="159" w:y="2463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 внесении изменений в распоряжение </w:t>
      </w:r>
      <w:r>
        <w:rPr>
          <w:color w:val="000000"/>
          <w:sz w:val="23"/>
          <w:szCs w:val="23"/>
          <w:shd w:val="clear" w:color="auto" w:fill="FFFFFF"/>
        </w:rPr>
        <w:br/>
        <w:t xml:space="preserve">№ 02-0Д от 18.05.2010 года. </w:t>
      </w:r>
    </w:p>
    <w:p w:rsidR="007C3AE5" w:rsidRDefault="007C3AE5" w:rsidP="007C3AE5">
      <w:pPr>
        <w:pStyle w:val="a4"/>
        <w:framePr w:w="9331" w:h="2337" w:wrap="auto" w:hAnchor="margin" w:x="121" w:y="3577"/>
        <w:spacing w:before="28" w:line="1" w:lineRule="exact"/>
        <w:ind w:left="9" w:right="297"/>
        <w:rPr>
          <w:sz w:val="23"/>
          <w:szCs w:val="23"/>
        </w:rPr>
      </w:pPr>
    </w:p>
    <w:p w:rsidR="007C3AE5" w:rsidRDefault="007C3AE5" w:rsidP="007C3AE5">
      <w:pPr>
        <w:pStyle w:val="a4"/>
        <w:framePr w:w="9331" w:h="2337" w:wrap="auto" w:hAnchor="margin" w:x="121" w:y="3577"/>
        <w:shd w:val="clear" w:color="auto" w:fill="FFFFFF"/>
        <w:spacing w:line="268" w:lineRule="exact"/>
        <w:ind w:left="9" w:right="297" w:firstLine="715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 соответствии с частью 4 статьи 14.1 Федерального закона от 2 марта 2007 года </w:t>
      </w:r>
      <w:r>
        <w:rPr>
          <w:color w:val="000000"/>
          <w:sz w:val="23"/>
          <w:szCs w:val="23"/>
          <w:shd w:val="clear" w:color="auto" w:fill="FFFFFF"/>
        </w:rPr>
        <w:br/>
        <w:t xml:space="preserve">№ 25-ФЗ «О муниципальной службе в Российской Федерации» внести изменения в </w:t>
      </w:r>
      <w:r>
        <w:rPr>
          <w:color w:val="000000"/>
          <w:sz w:val="23"/>
          <w:szCs w:val="23"/>
          <w:shd w:val="clear" w:color="auto" w:fill="FFFFFF"/>
        </w:rPr>
        <w:br/>
        <w:t xml:space="preserve">распоряжение № 20-0Д от 18.05.2010 года «О создании комиссии по урегулированию </w:t>
      </w:r>
      <w:r>
        <w:rPr>
          <w:color w:val="000000"/>
          <w:sz w:val="23"/>
          <w:szCs w:val="23"/>
          <w:shd w:val="clear" w:color="auto" w:fill="FFFFFF"/>
        </w:rPr>
        <w:br/>
        <w:t xml:space="preserve">конфликтов интересов на муниципальной службе в органах местного самоуправления </w:t>
      </w:r>
      <w:r>
        <w:rPr>
          <w:color w:val="000000"/>
          <w:sz w:val="23"/>
          <w:szCs w:val="23"/>
          <w:shd w:val="clear" w:color="auto" w:fill="FFFFFF"/>
        </w:rPr>
        <w:br/>
        <w:t xml:space="preserve">муниципального образования «Верхнебогатырское» </w:t>
      </w:r>
    </w:p>
    <w:p w:rsidR="007C3AE5" w:rsidRDefault="007C3AE5" w:rsidP="007C3AE5">
      <w:pPr>
        <w:pStyle w:val="a4"/>
        <w:framePr w:w="9331" w:h="2337" w:wrap="auto" w:hAnchor="margin" w:x="121" w:y="3577"/>
        <w:numPr>
          <w:ilvl w:val="0"/>
          <w:numId w:val="1"/>
        </w:numPr>
        <w:shd w:val="clear" w:color="auto" w:fill="FFFFFF"/>
        <w:spacing w:line="278" w:lineRule="exact"/>
        <w:ind w:left="249" w:hanging="216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Отменить Распоряжение «№ 20-0Д от 18.05.2010 года; </w:t>
      </w:r>
    </w:p>
    <w:p w:rsidR="007C3AE5" w:rsidRDefault="007C3AE5" w:rsidP="007C3AE5">
      <w:pPr>
        <w:pStyle w:val="a4"/>
        <w:framePr w:w="9331" w:h="2337" w:wrap="auto" w:hAnchor="margin" w:x="121" w:y="3577"/>
        <w:spacing w:before="28" w:line="1" w:lineRule="exact"/>
        <w:ind w:left="4" w:right="4"/>
        <w:rPr>
          <w:sz w:val="23"/>
          <w:szCs w:val="23"/>
        </w:rPr>
      </w:pPr>
    </w:p>
    <w:p w:rsidR="007C3AE5" w:rsidRDefault="007C3AE5" w:rsidP="007C3AE5">
      <w:pPr>
        <w:pStyle w:val="a4"/>
        <w:framePr w:w="9331" w:h="2337" w:wrap="auto" w:hAnchor="margin" w:x="121" w:y="3577"/>
        <w:numPr>
          <w:ilvl w:val="0"/>
          <w:numId w:val="2"/>
        </w:numPr>
        <w:shd w:val="clear" w:color="auto" w:fill="FFFFFF"/>
        <w:spacing w:line="273" w:lineRule="exact"/>
        <w:ind w:left="4" w:righ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Создать комиссии по урегулированию конфликтов интересов на муниципальной службе </w:t>
      </w:r>
      <w:r>
        <w:rPr>
          <w:color w:val="000000"/>
          <w:sz w:val="23"/>
          <w:szCs w:val="23"/>
          <w:shd w:val="clear" w:color="auto" w:fill="FFFFFF"/>
        </w:rPr>
        <w:br/>
        <w:t xml:space="preserve">в органах местного самоуправления муниципального образования «Верхнебогатырское» </w:t>
      </w:r>
    </w:p>
    <w:p w:rsidR="007C3AE5" w:rsidRDefault="007C3AE5" w:rsidP="007C3AE5">
      <w:pPr>
        <w:pStyle w:val="a4"/>
        <w:framePr w:w="2251" w:h="172" w:wrap="auto" w:hAnchor="margin" w:x="116" w:y="5905"/>
        <w:shd w:val="clear" w:color="auto" w:fill="FFFFFF"/>
        <w:spacing w:line="129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 следующем составе: </w:t>
      </w:r>
    </w:p>
    <w:p w:rsidR="007C3AE5" w:rsidRDefault="007C3AE5" w:rsidP="007C3AE5">
      <w:pPr>
        <w:pStyle w:val="a4"/>
        <w:framePr w:w="57" w:h="230" w:wrap="auto" w:hAnchor="margin" w:x="8957" w:y="5915"/>
        <w:shd w:val="clear" w:color="auto" w:fill="FFFFFF"/>
        <w:spacing w:line="230" w:lineRule="exact"/>
        <w:rPr>
          <w:rFonts w:ascii="Arial" w:hAnsi="Arial" w:cs="Arial"/>
          <w:color w:val="000000"/>
          <w:w w:val="7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w w:val="71"/>
          <w:sz w:val="28"/>
          <w:szCs w:val="28"/>
          <w:shd w:val="clear" w:color="auto" w:fill="FFFFFF"/>
        </w:rPr>
        <w:t xml:space="preserve">/ </w:t>
      </w: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tabs>
          <w:tab w:val="left" w:pos="2937"/>
        </w:tabs>
        <w:spacing w:line="307" w:lineRule="exact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Председатель комиссии - главный специалис</w:t>
      </w:r>
      <w:proofErr w:type="gramStart"/>
      <w:r>
        <w:rPr>
          <w:color w:val="000000"/>
          <w:sz w:val="23"/>
          <w:szCs w:val="23"/>
          <w:shd w:val="clear" w:color="auto" w:fill="FFFFFF"/>
        </w:rPr>
        <w:t>т-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эксперт муниципального образования </w:t>
      </w: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«Верхнебогатырское» Ельцов А.Г. </w:t>
      </w:r>
    </w:p>
    <w:p w:rsidR="007C3AE5" w:rsidRDefault="007C3AE5" w:rsidP="007C3AE5">
      <w:pPr>
        <w:pStyle w:val="a4"/>
        <w:framePr w:w="9369" w:h="2534" w:wrap="auto" w:hAnchor="margin" w:x="87" w:y="6332"/>
        <w:spacing w:before="110" w:line="1" w:lineRule="exact"/>
        <w:ind w:left="24" w:right="4"/>
        <w:rPr>
          <w:sz w:val="23"/>
          <w:szCs w:val="23"/>
        </w:rPr>
      </w:pP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spacing w:line="216" w:lineRule="exact"/>
        <w:ind w:left="24" w:righ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Секретарь комиссии - депутат по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Люмскому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избирательному округу Королёва З.Е. </w:t>
      </w: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Члены комиссии: </w:t>
      </w: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spacing w:line="312" w:lineRule="exact"/>
        <w:ind w:left="1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Вагина Н.Р.- глава муниципального образования «Верхнебогатырское»; </w:t>
      </w:r>
    </w:p>
    <w:p w:rsidR="007C3AE5" w:rsidRDefault="007C3AE5" w:rsidP="007C3AE5">
      <w:pPr>
        <w:pStyle w:val="a4"/>
        <w:framePr w:w="9369" w:h="2534" w:wrap="auto" w:hAnchor="margin" w:x="87" w:y="6332"/>
        <w:spacing w:before="24" w:line="1" w:lineRule="exact"/>
        <w:ind w:left="4" w:right="844"/>
        <w:rPr>
          <w:sz w:val="23"/>
          <w:szCs w:val="23"/>
        </w:rPr>
      </w:pPr>
    </w:p>
    <w:p w:rsidR="007C3AE5" w:rsidRDefault="007C3AE5" w:rsidP="007C3AE5">
      <w:pPr>
        <w:pStyle w:val="a4"/>
        <w:framePr w:w="9369" w:h="2534" w:wrap="auto" w:hAnchor="margin" w:x="87" w:y="6332"/>
        <w:shd w:val="clear" w:color="auto" w:fill="FFFFFF"/>
        <w:spacing w:line="259" w:lineRule="exact"/>
        <w:ind w:left="4" w:right="844"/>
        <w:rPr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zCs w:val="23"/>
          <w:shd w:val="clear" w:color="auto" w:fill="FFFFFF"/>
        </w:rPr>
        <w:t>Дитятьева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Г.И. - председатель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Дондыкарской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первичной ветеранской организации; </w:t>
      </w:r>
      <w:r>
        <w:rPr>
          <w:color w:val="000000"/>
          <w:sz w:val="23"/>
          <w:szCs w:val="23"/>
          <w:shd w:val="clear" w:color="auto" w:fill="FFFFFF"/>
        </w:rPr>
        <w:br/>
        <w:t xml:space="preserve">Булдаков Р.А. - заместитель председатель Совета депутатов муниципального </w:t>
      </w:r>
      <w:r>
        <w:rPr>
          <w:color w:val="000000"/>
          <w:sz w:val="23"/>
          <w:szCs w:val="23"/>
          <w:shd w:val="clear" w:color="auto" w:fill="FFFFFF"/>
        </w:rPr>
        <w:br/>
        <w:t xml:space="preserve">образования «Верхнебогатырское». </w:t>
      </w:r>
    </w:p>
    <w:p w:rsidR="007C3AE5" w:rsidRDefault="007C3AE5" w:rsidP="007C3AE5">
      <w:pPr>
        <w:pStyle w:val="a4"/>
        <w:framePr w:w="3096" w:h="585" w:wrap="auto" w:hAnchor="margin" w:x="68" w:y="10196"/>
        <w:shd w:val="clear" w:color="auto" w:fill="FFFFFF"/>
        <w:spacing w:line="244" w:lineRule="exact"/>
        <w:ind w:left="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Глава муниципального образования </w:t>
      </w:r>
      <w:r>
        <w:rPr>
          <w:color w:val="000000"/>
          <w:sz w:val="23"/>
          <w:szCs w:val="23"/>
          <w:shd w:val="clear" w:color="auto" w:fill="FFFFFF"/>
        </w:rPr>
        <w:br/>
        <w:t xml:space="preserve">«Верхнебогатырское». </w:t>
      </w:r>
    </w:p>
    <w:p w:rsidR="007C3AE5" w:rsidRDefault="007C3AE5" w:rsidP="007C3AE5">
      <w:pPr>
        <w:pStyle w:val="a4"/>
        <w:numPr>
          <w:ilvl w:val="0"/>
          <w:numId w:val="2"/>
        </w:numPr>
        <w:spacing w:line="1" w:lineRule="exact"/>
        <w:rPr>
          <w:sz w:val="23"/>
          <w:szCs w:val="23"/>
        </w:rPr>
      </w:pPr>
    </w:p>
    <w:p w:rsidR="00324787" w:rsidRDefault="007C3AE5" w:rsidP="007C3AE5">
      <w:bookmarkStart w:id="0" w:name="_GoBack"/>
      <w:r>
        <w:rPr>
          <w:color w:val="000000"/>
          <w:sz w:val="23"/>
          <w:szCs w:val="23"/>
          <w:shd w:val="clear" w:color="auto" w:fill="FFFFFF"/>
        </w:rPr>
        <w:t>Н.Р. Вагина</w:t>
      </w:r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44F"/>
    <w:multiLevelType w:val="singleLevel"/>
    <w:tmpl w:val="472265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277147CA"/>
    <w:multiLevelType w:val="singleLevel"/>
    <w:tmpl w:val="D3307F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72"/>
    <w:rsid w:val="00324787"/>
    <w:rsid w:val="007C3AE5"/>
    <w:rsid w:val="00A60972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7C3AE5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7C3AE5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2015-10-19T10:17:00Z</dcterms:created>
  <dcterms:modified xsi:type="dcterms:W3CDTF">2015-10-19T10:17:00Z</dcterms:modified>
</cp:coreProperties>
</file>