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муниципальной программы</w:t>
      </w:r>
    </w:p>
    <w:p w:rsidR="00546BB7" w:rsidRDefault="00546BB7" w:rsidP="00546BB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546BB7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E25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E2581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FE25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546BB7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E2581"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2020</w:t>
            </w:r>
          </w:p>
        </w:tc>
      </w:tr>
      <w:tr w:rsidR="00546BB7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</w:tr>
      <w:tr w:rsidR="00546BB7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МП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proofErr w:type="spellStart"/>
            <w:r w:rsidRPr="00FE258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41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Сохранение здоровья и формирование здорового образа жизни на 2015-2020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39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37,70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11,9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2581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C448D1" w:rsidRDefault="00C448D1"/>
    <w:p w:rsidR="000D1F26" w:rsidRDefault="000D1F26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0D1F26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D1F26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</w:t>
            </w:r>
            <w:r>
              <w:rPr>
                <w:b/>
                <w:sz w:val="20"/>
                <w:szCs w:val="20"/>
              </w:rPr>
              <w:lastRenderedPageBreak/>
              <w:t>формирование здорового образа жизни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spellStart"/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здорового образа жизни, </w:t>
            </w:r>
            <w:r>
              <w:rPr>
                <w:sz w:val="20"/>
                <w:szCs w:val="20"/>
              </w:rPr>
              <w:lastRenderedPageBreak/>
              <w:t>рациональному питанию, двигательной активности, потреблению алкоголя и табака.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spellStart"/>
            <w:proofErr w:type="gramStart"/>
            <w:r>
              <w:rPr>
                <w:sz w:val="20"/>
                <w:szCs w:val="20"/>
              </w:rPr>
              <w:t>система-тически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65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46BB7" w:rsidRDefault="00546BB7" w:rsidP="00546BB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46BB7" w:rsidTr="00CA3E4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программы “Физкультура и спорт </w:t>
            </w:r>
            <w:proofErr w:type="spellStart"/>
            <w:r>
              <w:rPr>
                <w:sz w:val="20"/>
                <w:szCs w:val="20"/>
              </w:rPr>
              <w:t>Глазовского</w:t>
            </w:r>
            <w:proofErr w:type="spellEnd"/>
            <w:r>
              <w:rPr>
                <w:sz w:val="20"/>
                <w:szCs w:val="20"/>
              </w:rPr>
              <w:t xml:space="preserve">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положений о </w:t>
            </w:r>
            <w:r>
              <w:rPr>
                <w:sz w:val="20"/>
                <w:szCs w:val="20"/>
              </w:rPr>
              <w:lastRenderedPageBreak/>
              <w:t>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физической </w:t>
            </w:r>
            <w:r>
              <w:rPr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отд. плану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   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республиканских семинарах по вопросам развития физической </w:t>
            </w:r>
            <w:r>
              <w:rPr>
                <w:sz w:val="20"/>
                <w:szCs w:val="20"/>
              </w:rPr>
              <w:lastRenderedPageBreak/>
              <w:t>культуры и спорта и туризма.</w:t>
            </w:r>
          </w:p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46BB7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46BB7" w:rsidRDefault="00546BB7" w:rsidP="00CA3E4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46BB7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40"/>
        <w:gridCol w:w="6"/>
        <w:gridCol w:w="559"/>
        <w:gridCol w:w="461"/>
        <w:gridCol w:w="5809"/>
        <w:gridCol w:w="2207"/>
        <w:gridCol w:w="1793"/>
        <w:gridCol w:w="2753"/>
      </w:tblGrid>
      <w:tr w:rsidR="000D1F26" w:rsidTr="00CA3E4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CA3E44">
        <w:trPr>
          <w:trHeight w:val="3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CA3E44">
        <w:trPr>
          <w:trHeight w:val="81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(далее – Отдел по делам опеки, попечительства, семьи и несовершеннолетних)</w:t>
            </w:r>
          </w:p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районная больница  МЗ УР» (по согласованию),   МЦ «Диалог» (по согласованию)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 </w:t>
            </w:r>
            <w:r>
              <w:rPr>
                <w:sz w:val="20"/>
                <w:szCs w:val="20"/>
              </w:rPr>
              <w:lastRenderedPageBreak/>
              <w:t>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случае угрозы </w:t>
            </w:r>
            <w:r>
              <w:rPr>
                <w:sz w:val="20"/>
                <w:szCs w:val="20"/>
              </w:rPr>
              <w:lastRenderedPageBreak/>
              <w:t xml:space="preserve">возникновения   и возникновения эпидемий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Информирование населения </w:t>
            </w:r>
            <w:r>
              <w:rPr>
                <w:sz w:val="20"/>
                <w:szCs w:val="20"/>
              </w:rPr>
              <w:lastRenderedPageBreak/>
              <w:t xml:space="preserve">об угрозе возникновения или возникновении эпидемии 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МЦ «Диалог» 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(по согласованию),  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CA3E4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/>
      </w:tblPr>
      <w:tblGrid>
        <w:gridCol w:w="1086"/>
        <w:gridCol w:w="633"/>
        <w:gridCol w:w="1997"/>
        <w:gridCol w:w="1276"/>
        <w:gridCol w:w="1191"/>
        <w:gridCol w:w="1171"/>
        <w:gridCol w:w="1171"/>
        <w:gridCol w:w="1261"/>
        <w:gridCol w:w="1171"/>
        <w:gridCol w:w="1261"/>
        <w:gridCol w:w="2002"/>
      </w:tblGrid>
      <w:tr w:rsidR="000D1F26" w:rsidTr="00CA3E44">
        <w:trPr>
          <w:trHeight w:val="1635"/>
        </w:trPr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2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0D1F26" w:rsidTr="00CA3E44">
        <w:trPr>
          <w:trHeight w:val="270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/>
      </w:tblPr>
      <w:tblGrid>
        <w:gridCol w:w="393"/>
        <w:gridCol w:w="394"/>
        <w:gridCol w:w="396"/>
        <w:gridCol w:w="388"/>
        <w:gridCol w:w="741"/>
        <w:gridCol w:w="2022"/>
        <w:gridCol w:w="2159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0D1F26" w:rsidRPr="00402BA1" w:rsidTr="00CA3E44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F26" w:rsidRPr="00402BA1" w:rsidRDefault="000D1F26" w:rsidP="00CA3E44">
            <w:pPr>
              <w:jc w:val="center"/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</w:tr>
      <w:tr w:rsidR="000D1F26" w:rsidRPr="00402BA1" w:rsidTr="00CA3E44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CA3E44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546BB7" w:rsidRDefault="00546BB7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568"/>
        <w:gridCol w:w="630"/>
        <w:gridCol w:w="7"/>
        <w:gridCol w:w="592"/>
        <w:gridCol w:w="3416"/>
        <w:gridCol w:w="1799"/>
        <w:gridCol w:w="525"/>
        <w:gridCol w:w="570"/>
        <w:gridCol w:w="425"/>
        <w:gridCol w:w="1424"/>
        <w:gridCol w:w="567"/>
        <w:gridCol w:w="709"/>
        <w:gridCol w:w="658"/>
        <w:gridCol w:w="9"/>
        <w:gridCol w:w="540"/>
        <w:gridCol w:w="6"/>
        <w:gridCol w:w="534"/>
        <w:gridCol w:w="6"/>
        <w:gridCol w:w="555"/>
        <w:gridCol w:w="715"/>
      </w:tblGrid>
      <w:tr w:rsidR="000D1F26" w:rsidTr="00CA3E44">
        <w:trPr>
          <w:trHeight w:val="600"/>
        </w:trPr>
        <w:tc>
          <w:tcPr>
            <w:tcW w:w="1480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4716" w:type="dxa"/>
              <w:tblInd w:w="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20"/>
              <w:gridCol w:w="468"/>
              <w:gridCol w:w="539"/>
              <w:gridCol w:w="539"/>
              <w:gridCol w:w="2086"/>
              <w:gridCol w:w="1534"/>
              <w:gridCol w:w="798"/>
              <w:gridCol w:w="416"/>
              <w:gridCol w:w="479"/>
              <w:gridCol w:w="916"/>
              <w:gridCol w:w="579"/>
              <w:gridCol w:w="957"/>
              <w:gridCol w:w="957"/>
              <w:gridCol w:w="957"/>
              <w:gridCol w:w="957"/>
              <w:gridCol w:w="957"/>
              <w:gridCol w:w="957"/>
            </w:tblGrid>
            <w:tr w:rsidR="00546BB7" w:rsidTr="00CA3E44">
              <w:trPr>
                <w:trHeight w:val="600"/>
              </w:trPr>
              <w:tc>
                <w:tcPr>
                  <w:tcW w:w="14716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46BB7" w:rsidTr="00CA3E44">
              <w:trPr>
                <w:trHeight w:val="300"/>
              </w:trPr>
              <w:tc>
                <w:tcPr>
                  <w:tcW w:w="21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31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57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546BB7" w:rsidTr="00CA3E44">
              <w:trPr>
                <w:trHeight w:val="46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</w:tr>
            <w:tr w:rsidR="00546BB7" w:rsidTr="00CA3E4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Сохранение здоровья и формирование здорового образа жизни населения на 2015-2020 годы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3E44" w:rsidRDefault="00CA3E44" w:rsidP="00CA3E4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46BB7" w:rsidRPr="00CA3E44" w:rsidRDefault="00CA3E44" w:rsidP="00CA3E44">
                  <w:pPr>
                    <w:rPr>
                      <w:b/>
                      <w:sz w:val="20"/>
                      <w:szCs w:val="20"/>
                    </w:rPr>
                  </w:pPr>
                  <w:r w:rsidRPr="00CA3E44">
                    <w:rPr>
                      <w:b/>
                      <w:sz w:val="20"/>
                      <w:szCs w:val="20"/>
                    </w:rPr>
                    <w:t>752,1</w:t>
                  </w:r>
                </w:p>
              </w:tc>
            </w:tr>
            <w:tr w:rsidR="00546BB7" w:rsidTr="00CA3E44">
              <w:trPr>
                <w:trHeight w:val="300"/>
              </w:trPr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46BB7" w:rsidTr="00CA3E44">
              <w:trPr>
                <w:trHeight w:val="945"/>
              </w:trPr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46BB7" w:rsidTr="00CA3E44">
              <w:trPr>
                <w:trHeight w:val="2644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BB7" w:rsidRDefault="00546BB7" w:rsidP="00CA3E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46BB7" w:rsidRDefault="00546BB7" w:rsidP="00CA3E4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</w:tbl>
          <w:p w:rsidR="00546BB7" w:rsidRDefault="00546BB7" w:rsidP="00546BB7">
            <w:pPr>
              <w:rPr>
                <w:sz w:val="20"/>
                <w:szCs w:val="20"/>
              </w:rPr>
            </w:pPr>
          </w:p>
          <w:p w:rsidR="00546BB7" w:rsidRDefault="00546BB7" w:rsidP="00546BB7">
            <w:pPr>
              <w:rPr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870"/>
        </w:trPr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0D1F26" w:rsidTr="00CA3E44">
        <w:trPr>
          <w:trHeight w:val="100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</w:tr>
      <w:tr w:rsidR="000D1F26" w:rsidTr="00CA3E44">
        <w:trPr>
          <w:trHeight w:val="9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5,1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10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965BE" w:rsidRDefault="000D1F26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1F26" w:rsidTr="00CA3E44">
        <w:trPr>
          <w:trHeight w:val="5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5,1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4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районная больница  МЗ УР» (по согласованию),   МЦ «Диалог» (по согласованию)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МЦ «Диалог» 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(по согласованию), 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2,1 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tbl>
      <w:tblPr>
        <w:tblW w:w="14186" w:type="dxa"/>
        <w:tblInd w:w="97" w:type="dxa"/>
        <w:tblLook w:val="00A0"/>
      </w:tblPr>
      <w:tblGrid>
        <w:gridCol w:w="803"/>
        <w:gridCol w:w="727"/>
        <w:gridCol w:w="2040"/>
        <w:gridCol w:w="2111"/>
        <w:gridCol w:w="769"/>
        <w:gridCol w:w="649"/>
        <w:gridCol w:w="311"/>
        <w:gridCol w:w="960"/>
        <w:gridCol w:w="960"/>
        <w:gridCol w:w="179"/>
        <w:gridCol w:w="781"/>
        <w:gridCol w:w="211"/>
        <w:gridCol w:w="749"/>
        <w:gridCol w:w="385"/>
        <w:gridCol w:w="1134"/>
        <w:gridCol w:w="1417"/>
      </w:tblGrid>
      <w:tr w:rsidR="00546BB7" w:rsidTr="00CA3E44">
        <w:trPr>
          <w:trHeight w:val="300"/>
        </w:trPr>
        <w:tc>
          <w:tcPr>
            <w:tcW w:w="14186" w:type="dxa"/>
            <w:gridSpan w:val="16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CA3E44" w:rsidTr="00CA3E44">
        <w:trPr>
          <w:trHeight w:val="300"/>
        </w:trPr>
        <w:tc>
          <w:tcPr>
            <w:tcW w:w="803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1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36" w:type="dxa"/>
            <w:gridSpan w:val="3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6BB7" w:rsidTr="00CA3E44">
        <w:trPr>
          <w:trHeight w:val="300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тыс. рублей</w:t>
            </w:r>
          </w:p>
        </w:tc>
      </w:tr>
      <w:tr w:rsidR="00CA3E44" w:rsidTr="00CA3E44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CA3E44" w:rsidTr="00CA3E44">
        <w:trPr>
          <w:trHeight w:val="30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</w:tr>
      <w:tr w:rsidR="00CA3E44" w:rsidTr="00CA3E44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3E44" w:rsidRDefault="00CA3E44" w:rsidP="00CA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3E44" w:rsidRDefault="00CA3E44" w:rsidP="00CA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E44" w:rsidRDefault="00CA3E44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</w:t>
            </w:r>
          </w:p>
          <w:p w:rsidR="00CA3E44" w:rsidRDefault="00CA3E44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образа жизни населения на 2015-2020годы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E44" w:rsidRDefault="00CA3E44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E44" w:rsidRDefault="00CA3E44" w:rsidP="00CA3E4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4902,1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r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r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r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E44" w:rsidRDefault="00CA3E44" w:rsidP="00CA3E44">
            <w:r>
              <w:rPr>
                <w:b/>
                <w:bCs/>
                <w:sz w:val="20"/>
                <w:szCs w:val="20"/>
              </w:rPr>
              <w:t>852,1</w:t>
            </w:r>
          </w:p>
        </w:tc>
      </w:tr>
      <w:tr w:rsidR="00C92B52" w:rsidTr="006453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CA3E4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064A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4502,1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B52" w:rsidRDefault="00C92B52" w:rsidP="00064AD0">
            <w:r>
              <w:rPr>
                <w:b/>
                <w:bCs/>
                <w:sz w:val="20"/>
                <w:szCs w:val="20"/>
              </w:rPr>
              <w:t>752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92B52" w:rsidTr="00CA3E4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B52" w:rsidRDefault="00C92B52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400.0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064A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064A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064A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B52" w:rsidRDefault="00C92B52" w:rsidP="00064A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A3E44" w:rsidTr="00CA3E44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4882,0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847,0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847,0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847,0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847,0</w:t>
            </w:r>
          </w:p>
        </w:tc>
      </w:tr>
      <w:tr w:rsidR="00CA3E44" w:rsidTr="00CA3E4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BB7" w:rsidRDefault="00546BB7" w:rsidP="00CA3E44"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CA3E44" w:rsidTr="00CA3E4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A3E44" w:rsidRDefault="00CA3E44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="00C92B52">
              <w:rPr>
                <w:sz w:val="20"/>
                <w:szCs w:val="20"/>
              </w:rPr>
              <w:t>,0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A3E44" w:rsidTr="00CA3E4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Default="00546BB7" w:rsidP="00CA3E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</w:rPr>
            </w:pPr>
          </w:p>
        </w:tc>
      </w:tr>
    </w:tbl>
    <w:p w:rsidR="00546BB7" w:rsidRDefault="00546BB7" w:rsidP="00546BB7"/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0D1F26" w:rsidTr="00CA3E44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lastRenderedPageBreak/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sz w:val="20"/>
                <w:szCs w:val="20"/>
              </w:rPr>
              <w:lastRenderedPageBreak/>
              <w:t>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0D1F26" w:rsidTr="00CA3E44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C92B52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0D1F26">
              <w:rPr>
                <w:b/>
                <w:sz w:val="20"/>
                <w:szCs w:val="20"/>
              </w:rPr>
              <w:t>,1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5,1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C92B52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D1F26">
              <w:rPr>
                <w:sz w:val="20"/>
                <w:szCs w:val="20"/>
              </w:rPr>
              <w:t>,1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Pr="007965BE" w:rsidRDefault="000D1F26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F26"/>
    <w:rsid w:val="000D1F26"/>
    <w:rsid w:val="001228AA"/>
    <w:rsid w:val="001F66BF"/>
    <w:rsid w:val="003973F5"/>
    <w:rsid w:val="00546BB7"/>
    <w:rsid w:val="00C448D1"/>
    <w:rsid w:val="00C92B52"/>
    <w:rsid w:val="00CA315E"/>
    <w:rsid w:val="00CA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3067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</cp:lastModifiedBy>
  <cp:revision>5</cp:revision>
  <dcterms:created xsi:type="dcterms:W3CDTF">2017-03-15T09:41:00Z</dcterms:created>
  <dcterms:modified xsi:type="dcterms:W3CDTF">2017-03-21T11:09:00Z</dcterms:modified>
</cp:coreProperties>
</file>