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D1" w:rsidRDefault="00E13932">
      <w:pPr>
        <w:pStyle w:val="Style4"/>
        <w:widowControl/>
        <w:spacing w:line="240" w:lineRule="exact"/>
        <w:ind w:right="1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3441B" w:rsidRDefault="0033441B">
      <w:pPr>
        <w:pStyle w:val="Style4"/>
        <w:widowControl/>
        <w:spacing w:before="5"/>
        <w:ind w:right="14"/>
        <w:jc w:val="center"/>
        <w:rPr>
          <w:rStyle w:val="FontStyle14"/>
        </w:rPr>
      </w:pPr>
    </w:p>
    <w:p w:rsidR="0033441B" w:rsidRPr="0033441B" w:rsidRDefault="0033441B" w:rsidP="0033441B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33441B">
        <w:rPr>
          <w:rFonts w:eastAsia="Times New Roman"/>
          <w:b/>
          <w:bCs/>
          <w:lang w:eastAsia="ar-SA"/>
        </w:rPr>
        <w:t>СОВЕТ ДЕПУТАТОВ МУНИЦИПАЛЬНОГО ОБРАЗОВАНИЯ «ГУЛЕКОВСКОЕ»</w:t>
      </w:r>
    </w:p>
    <w:p w:rsidR="0033441B" w:rsidRPr="0033441B" w:rsidRDefault="0033441B" w:rsidP="0033441B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33441B">
        <w:rPr>
          <w:rFonts w:eastAsia="Times New Roman"/>
          <w:b/>
          <w:bCs/>
          <w:lang w:eastAsia="ar-SA"/>
        </w:rPr>
        <w:t>«ГЫЛЕГУРТ» МУНИЦИПАЛ КЫЛДЫТЭТЫСЬ ДЕПУТАТЪЁСЛЭН КЕНЕШСЫ</w:t>
      </w:r>
    </w:p>
    <w:p w:rsidR="0033441B" w:rsidRPr="0033441B" w:rsidRDefault="0033441B" w:rsidP="0033441B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33441B">
        <w:rPr>
          <w:rFonts w:eastAsia="Times New Roman"/>
          <w:b/>
          <w:bCs/>
          <w:lang w:eastAsia="ar-SA"/>
        </w:rPr>
        <w:t xml:space="preserve">                               </w:t>
      </w:r>
    </w:p>
    <w:p w:rsidR="0033441B" w:rsidRPr="0033441B" w:rsidRDefault="0033441B" w:rsidP="0033441B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33441B">
        <w:rPr>
          <w:rFonts w:eastAsia="Times New Roman"/>
          <w:b/>
          <w:bCs/>
          <w:lang w:eastAsia="ar-SA"/>
        </w:rPr>
        <w:t xml:space="preserve">Сорок </w:t>
      </w:r>
      <w:r w:rsidR="000B2189">
        <w:rPr>
          <w:rFonts w:eastAsia="Times New Roman"/>
          <w:b/>
          <w:bCs/>
          <w:lang w:eastAsia="ar-SA"/>
        </w:rPr>
        <w:t>третья</w:t>
      </w:r>
      <w:r>
        <w:rPr>
          <w:rFonts w:eastAsia="Times New Roman"/>
          <w:b/>
          <w:bCs/>
          <w:lang w:eastAsia="ar-SA"/>
        </w:rPr>
        <w:t xml:space="preserve"> </w:t>
      </w:r>
      <w:r w:rsidRPr="0033441B">
        <w:rPr>
          <w:rFonts w:eastAsia="Times New Roman"/>
          <w:b/>
          <w:bCs/>
          <w:lang w:eastAsia="ar-SA"/>
        </w:rPr>
        <w:t>очередная сессия Совета депутатов муниципального образования «Гулековское»  четвертого созыва</w:t>
      </w:r>
    </w:p>
    <w:p w:rsidR="0033441B" w:rsidRPr="0033441B" w:rsidRDefault="0033441B" w:rsidP="0033441B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33441B">
        <w:rPr>
          <w:rFonts w:eastAsia="Times New Roman"/>
          <w:b/>
          <w:bCs/>
          <w:lang w:eastAsia="ar-SA"/>
        </w:rPr>
        <w:t xml:space="preserve"> </w:t>
      </w:r>
    </w:p>
    <w:p w:rsidR="0033441B" w:rsidRPr="0033441B" w:rsidRDefault="0033441B" w:rsidP="0033441B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33441B">
        <w:rPr>
          <w:rFonts w:eastAsia="Times New Roman"/>
          <w:b/>
          <w:bCs/>
          <w:lang w:eastAsia="ar-SA"/>
        </w:rPr>
        <w:t xml:space="preserve">РЕШЕНИЕ     </w:t>
      </w:r>
    </w:p>
    <w:p w:rsidR="0033441B" w:rsidRPr="0033441B" w:rsidRDefault="0033441B" w:rsidP="0033441B">
      <w:pPr>
        <w:widowControl/>
        <w:suppressAutoHyphens/>
        <w:autoSpaceDE/>
        <w:autoSpaceDN/>
        <w:adjustRightInd/>
        <w:rPr>
          <w:rFonts w:eastAsia="Times New Roman"/>
          <w:b/>
          <w:lang w:eastAsia="ar-SA"/>
        </w:rPr>
      </w:pPr>
      <w:r w:rsidRPr="0033441B">
        <w:rPr>
          <w:rFonts w:eastAsia="Times New Roman"/>
          <w:b/>
          <w:bCs/>
          <w:lang w:eastAsia="ar-SA"/>
        </w:rPr>
        <w:t xml:space="preserve">От  </w:t>
      </w:r>
      <w:r>
        <w:rPr>
          <w:rFonts w:eastAsia="Times New Roman"/>
          <w:b/>
          <w:bCs/>
          <w:lang w:eastAsia="ar-SA"/>
        </w:rPr>
        <w:t xml:space="preserve">09 апреля  </w:t>
      </w:r>
      <w:r w:rsidRPr="0033441B">
        <w:rPr>
          <w:rFonts w:eastAsia="Times New Roman"/>
          <w:b/>
          <w:bCs/>
          <w:lang w:eastAsia="ar-SA"/>
        </w:rPr>
        <w:t xml:space="preserve">2021 г                                          </w:t>
      </w:r>
      <w:r w:rsidRPr="0033441B">
        <w:rPr>
          <w:rFonts w:eastAsia="Times New Roman"/>
          <w:b/>
          <w:lang w:eastAsia="ar-SA"/>
        </w:rPr>
        <w:t xml:space="preserve">              № </w:t>
      </w:r>
      <w:r w:rsidR="000B2189">
        <w:rPr>
          <w:rFonts w:eastAsia="Times New Roman"/>
          <w:b/>
          <w:lang w:eastAsia="ar-SA"/>
        </w:rPr>
        <w:t>266</w:t>
      </w:r>
      <w:r w:rsidRPr="0033441B">
        <w:rPr>
          <w:rFonts w:eastAsia="Times New Roman"/>
          <w:b/>
          <w:lang w:eastAsia="ar-SA"/>
        </w:rPr>
        <w:t xml:space="preserve"> </w:t>
      </w:r>
    </w:p>
    <w:p w:rsidR="0033441B" w:rsidRPr="0033441B" w:rsidRDefault="0033441B" w:rsidP="0033441B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ar-SA"/>
        </w:rPr>
      </w:pPr>
      <w:r w:rsidRPr="0033441B">
        <w:rPr>
          <w:rFonts w:eastAsia="Times New Roman"/>
          <w:b/>
          <w:lang w:eastAsia="ar-SA"/>
        </w:rPr>
        <w:t xml:space="preserve">д.Гулеково </w:t>
      </w:r>
    </w:p>
    <w:p w:rsidR="0033441B" w:rsidRDefault="0033441B">
      <w:pPr>
        <w:pStyle w:val="Style4"/>
        <w:widowControl/>
        <w:spacing w:before="5"/>
        <w:ind w:right="14"/>
        <w:jc w:val="center"/>
        <w:rPr>
          <w:rStyle w:val="FontStyle14"/>
        </w:rPr>
      </w:pPr>
    </w:p>
    <w:p w:rsidR="004978D1" w:rsidRDefault="006D7532" w:rsidP="003E5DE8">
      <w:pPr>
        <w:pStyle w:val="Style5"/>
        <w:widowControl/>
        <w:tabs>
          <w:tab w:val="left" w:pos="8515"/>
        </w:tabs>
        <w:spacing w:before="82"/>
        <w:jc w:val="both"/>
        <w:rPr>
          <w:sz w:val="20"/>
          <w:szCs w:val="20"/>
        </w:rPr>
      </w:pPr>
      <w:r>
        <w:rPr>
          <w:rStyle w:val="FontStyle15"/>
        </w:rPr>
        <w:tab/>
      </w:r>
      <w:r w:rsidR="0033441B">
        <w:rPr>
          <w:rStyle w:val="FontStyle15"/>
        </w:rPr>
        <w:t xml:space="preserve"> </w:t>
      </w:r>
      <w:r>
        <w:rPr>
          <w:rStyle w:val="FontStyle15"/>
        </w:rPr>
        <w:t xml:space="preserve"> </w:t>
      </w:r>
    </w:p>
    <w:p w:rsidR="004978D1" w:rsidRDefault="006D7532">
      <w:pPr>
        <w:pStyle w:val="Style6"/>
        <w:widowControl/>
        <w:spacing w:before="101"/>
        <w:ind w:right="4973"/>
        <w:rPr>
          <w:rStyle w:val="FontStyle16"/>
        </w:rPr>
      </w:pPr>
      <w:r>
        <w:rPr>
          <w:rStyle w:val="FontStyle16"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на территории </w:t>
      </w:r>
      <w:r w:rsidR="00C743BB">
        <w:rPr>
          <w:rStyle w:val="FontStyle16"/>
        </w:rPr>
        <w:t>муниципального образования «</w:t>
      </w:r>
      <w:r w:rsidR="0033441B">
        <w:rPr>
          <w:rStyle w:val="FontStyle16"/>
        </w:rPr>
        <w:t>Гулековское</w:t>
      </w:r>
      <w:r w:rsidR="00C743BB">
        <w:rPr>
          <w:rStyle w:val="FontStyle16"/>
        </w:rPr>
        <w:t>»</w:t>
      </w:r>
    </w:p>
    <w:p w:rsidR="004978D1" w:rsidRDefault="004978D1">
      <w:pPr>
        <w:pStyle w:val="Style7"/>
        <w:widowControl/>
        <w:spacing w:line="240" w:lineRule="exact"/>
        <w:rPr>
          <w:sz w:val="20"/>
          <w:szCs w:val="20"/>
        </w:rPr>
      </w:pPr>
    </w:p>
    <w:p w:rsidR="004978D1" w:rsidRDefault="004978D1">
      <w:pPr>
        <w:pStyle w:val="Style7"/>
        <w:widowControl/>
        <w:spacing w:line="240" w:lineRule="exact"/>
        <w:rPr>
          <w:sz w:val="20"/>
          <w:szCs w:val="20"/>
        </w:rPr>
      </w:pPr>
    </w:p>
    <w:p w:rsidR="004978D1" w:rsidRDefault="006D7532">
      <w:pPr>
        <w:pStyle w:val="Style7"/>
        <w:widowControl/>
        <w:spacing w:before="91" w:line="298" w:lineRule="exact"/>
        <w:rPr>
          <w:rStyle w:val="FontStyle15"/>
        </w:rPr>
      </w:pPr>
      <w:r>
        <w:rPr>
          <w:rStyle w:val="FontStyle15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C743BB">
        <w:rPr>
          <w:rStyle w:val="FontStyle15"/>
          <w:highlight w:val="yellow"/>
        </w:rPr>
        <w:t xml:space="preserve"> </w:t>
      </w:r>
      <w:r w:rsidRPr="00C012F1">
        <w:rPr>
          <w:rStyle w:val="FontStyle15"/>
        </w:rPr>
        <w:t xml:space="preserve">руководствуясь Уставом </w:t>
      </w:r>
      <w:r w:rsidR="00C012F1" w:rsidRPr="00C012F1">
        <w:rPr>
          <w:rStyle w:val="FontStyle15"/>
        </w:rPr>
        <w:t>муниципального образования «</w:t>
      </w:r>
      <w:r w:rsidR="0033441B">
        <w:rPr>
          <w:rStyle w:val="FontStyle15"/>
        </w:rPr>
        <w:t>Гулековское</w:t>
      </w:r>
      <w:r w:rsidR="00C012F1" w:rsidRPr="00C012F1">
        <w:rPr>
          <w:rStyle w:val="FontStyle15"/>
        </w:rPr>
        <w:t xml:space="preserve">», </w:t>
      </w:r>
      <w:r w:rsidRPr="00C012F1">
        <w:rPr>
          <w:rStyle w:val="FontStyle15"/>
        </w:rPr>
        <w:t xml:space="preserve">Совет депутатов </w:t>
      </w:r>
      <w:r w:rsidR="00C012F1" w:rsidRPr="00C012F1">
        <w:rPr>
          <w:rStyle w:val="FontStyle15"/>
        </w:rPr>
        <w:t>муниципального образования «</w:t>
      </w:r>
      <w:r w:rsidR="0033441B">
        <w:rPr>
          <w:rStyle w:val="FontStyle15"/>
        </w:rPr>
        <w:t>Гулековское</w:t>
      </w:r>
      <w:r w:rsidR="00C012F1" w:rsidRPr="00C012F1">
        <w:rPr>
          <w:rStyle w:val="FontStyle15"/>
        </w:rPr>
        <w:t>»</w:t>
      </w:r>
    </w:p>
    <w:p w:rsidR="004978D1" w:rsidRDefault="004978D1">
      <w:pPr>
        <w:pStyle w:val="Style8"/>
        <w:widowControl/>
        <w:spacing w:line="240" w:lineRule="exact"/>
        <w:ind w:right="34"/>
        <w:jc w:val="center"/>
        <w:rPr>
          <w:sz w:val="20"/>
          <w:szCs w:val="20"/>
        </w:rPr>
      </w:pPr>
    </w:p>
    <w:p w:rsidR="004978D1" w:rsidRDefault="006D7532">
      <w:pPr>
        <w:pStyle w:val="Style8"/>
        <w:widowControl/>
        <w:spacing w:before="77"/>
        <w:ind w:right="34"/>
        <w:jc w:val="center"/>
        <w:rPr>
          <w:rStyle w:val="FontStyle16"/>
        </w:rPr>
      </w:pPr>
      <w:proofErr w:type="gramStart"/>
      <w:r>
        <w:rPr>
          <w:rStyle w:val="FontStyle16"/>
        </w:rPr>
        <w:t>Р</w:t>
      </w:r>
      <w:proofErr w:type="gramEnd"/>
      <w:r>
        <w:rPr>
          <w:rStyle w:val="FontStyle16"/>
        </w:rPr>
        <w:t xml:space="preserve"> Е Ш И Л:</w:t>
      </w:r>
    </w:p>
    <w:p w:rsidR="004978D1" w:rsidRDefault="006D7532" w:rsidP="006D7532">
      <w:pPr>
        <w:pStyle w:val="Style9"/>
        <w:widowControl/>
        <w:numPr>
          <w:ilvl w:val="0"/>
          <w:numId w:val="1"/>
        </w:numPr>
        <w:tabs>
          <w:tab w:val="left" w:pos="960"/>
        </w:tabs>
        <w:spacing w:before="230" w:line="298" w:lineRule="exact"/>
        <w:ind w:right="10"/>
        <w:jc w:val="both"/>
        <w:rPr>
          <w:rStyle w:val="FontStyle15"/>
        </w:rPr>
      </w:pPr>
      <w:r>
        <w:rPr>
          <w:rStyle w:val="FontStyle15"/>
        </w:rPr>
        <w:t xml:space="preserve">Утвердить Порядок выдвижения, внесения, обсуждения, рассмотрения инициативных проектов, а также проведения их конкурсного отбора на территории </w:t>
      </w:r>
      <w:r w:rsidR="00C012F1">
        <w:rPr>
          <w:rStyle w:val="FontStyle15"/>
        </w:rPr>
        <w:t>муниципального образования «</w:t>
      </w:r>
      <w:r w:rsidR="0033441B">
        <w:rPr>
          <w:rStyle w:val="FontStyle15"/>
        </w:rPr>
        <w:t>Гулековское</w:t>
      </w:r>
      <w:r w:rsidR="00C012F1">
        <w:rPr>
          <w:rStyle w:val="FontStyle15"/>
        </w:rPr>
        <w:t xml:space="preserve">» </w:t>
      </w:r>
      <w:r>
        <w:rPr>
          <w:rStyle w:val="FontStyle15"/>
        </w:rPr>
        <w:t xml:space="preserve"> (прилагается).</w:t>
      </w:r>
    </w:p>
    <w:p w:rsidR="004978D1" w:rsidRDefault="006D7532" w:rsidP="006D7532">
      <w:pPr>
        <w:pStyle w:val="Style9"/>
        <w:widowControl/>
        <w:numPr>
          <w:ilvl w:val="0"/>
          <w:numId w:val="1"/>
        </w:numPr>
        <w:tabs>
          <w:tab w:val="left" w:pos="960"/>
        </w:tabs>
        <w:spacing w:before="5" w:after="590" w:line="298" w:lineRule="exact"/>
        <w:ind w:right="19"/>
        <w:jc w:val="both"/>
        <w:rPr>
          <w:rStyle w:val="FontStyle15"/>
        </w:rPr>
      </w:pPr>
      <w:r>
        <w:rPr>
          <w:rStyle w:val="FontStyle15"/>
        </w:rPr>
        <w:t>Настоящее решение вступает в силу</w:t>
      </w:r>
      <w:r w:rsidR="00C012F1">
        <w:rPr>
          <w:rStyle w:val="FontStyle15"/>
        </w:rPr>
        <w:t xml:space="preserve"> после </w:t>
      </w:r>
      <w:r>
        <w:rPr>
          <w:rStyle w:val="FontStyle15"/>
        </w:rPr>
        <w:t xml:space="preserve"> его официального опубликования.</w:t>
      </w:r>
    </w:p>
    <w:p w:rsidR="004978D1" w:rsidRDefault="004978D1">
      <w:pPr>
        <w:pStyle w:val="Style9"/>
        <w:widowControl/>
        <w:tabs>
          <w:tab w:val="left" w:pos="960"/>
        </w:tabs>
        <w:spacing w:before="5" w:after="590" w:line="298" w:lineRule="exact"/>
        <w:ind w:right="19"/>
        <w:jc w:val="both"/>
        <w:rPr>
          <w:rStyle w:val="FontStyle15"/>
        </w:rPr>
        <w:sectPr w:rsidR="004978D1">
          <w:type w:val="continuous"/>
          <w:pgSz w:w="11905" w:h="16837"/>
          <w:pgMar w:top="607" w:right="917" w:bottom="539" w:left="1637" w:header="720" w:footer="720" w:gutter="0"/>
          <w:cols w:space="60"/>
          <w:noEndnote/>
        </w:sectPr>
      </w:pPr>
    </w:p>
    <w:p w:rsidR="00A118EA" w:rsidRDefault="00A118EA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A118EA" w:rsidRDefault="00A118EA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33441B" w:rsidRDefault="0033441B" w:rsidP="0033441B">
      <w:pPr>
        <w:pStyle w:val="Style3"/>
        <w:widowControl/>
        <w:spacing w:before="62"/>
        <w:rPr>
          <w:rStyle w:val="FontStyle16"/>
        </w:rPr>
      </w:pPr>
      <w:r>
        <w:rPr>
          <w:rStyle w:val="FontStyle16"/>
        </w:rPr>
        <w:t>Глава Муниципального образования</w:t>
      </w:r>
    </w:p>
    <w:p w:rsidR="00A118EA" w:rsidRDefault="0033441B" w:rsidP="0033441B">
      <w:pPr>
        <w:pStyle w:val="Style3"/>
        <w:widowControl/>
        <w:spacing w:before="62"/>
        <w:rPr>
          <w:rStyle w:val="FontStyle16"/>
        </w:rPr>
      </w:pPr>
      <w:r>
        <w:rPr>
          <w:rStyle w:val="FontStyle16"/>
        </w:rPr>
        <w:t xml:space="preserve">«Гулековское»               </w:t>
      </w:r>
      <w:r w:rsidR="000B2189">
        <w:rPr>
          <w:rStyle w:val="FontStyle16"/>
        </w:rPr>
        <w:t xml:space="preserve">      </w:t>
      </w:r>
      <w:r>
        <w:rPr>
          <w:rStyle w:val="FontStyle16"/>
        </w:rPr>
        <w:t xml:space="preserve">        </w:t>
      </w:r>
      <w:proofErr w:type="spellStart"/>
      <w:r>
        <w:rPr>
          <w:rStyle w:val="FontStyle16"/>
        </w:rPr>
        <w:t>Е.Г.Касаткин</w:t>
      </w:r>
      <w:proofErr w:type="spellEnd"/>
      <w:r>
        <w:rPr>
          <w:rStyle w:val="FontStyle16"/>
        </w:rPr>
        <w:t xml:space="preserve"> </w:t>
      </w:r>
    </w:p>
    <w:p w:rsidR="00A118EA" w:rsidRDefault="000B2189" w:rsidP="00A118EA">
      <w:pPr>
        <w:pStyle w:val="Style3"/>
        <w:widowControl/>
        <w:spacing w:before="62"/>
        <w:ind w:left="4824"/>
        <w:rPr>
          <w:rStyle w:val="FontStyle16"/>
        </w:rPr>
      </w:pPr>
      <w:r>
        <w:rPr>
          <w:rStyle w:val="FontStyle16"/>
        </w:rPr>
        <w:t xml:space="preserve">   </w:t>
      </w:r>
    </w:p>
    <w:p w:rsidR="00A118EA" w:rsidRDefault="00A118EA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A118EA" w:rsidRDefault="00A118EA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A118EA" w:rsidRDefault="00A118EA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A118EA" w:rsidRDefault="00A118EA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33441B" w:rsidRDefault="0033441B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33441B" w:rsidRDefault="0033441B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33441B" w:rsidRDefault="0033441B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33441B" w:rsidRDefault="0033441B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33441B" w:rsidRDefault="0033441B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33441B" w:rsidRDefault="0033441B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A118EA" w:rsidRDefault="00A118EA" w:rsidP="00A118EA">
      <w:pPr>
        <w:pStyle w:val="Style3"/>
        <w:widowControl/>
        <w:spacing w:before="62"/>
        <w:ind w:left="4824"/>
        <w:rPr>
          <w:rStyle w:val="FontStyle16"/>
        </w:rPr>
      </w:pPr>
    </w:p>
    <w:p w:rsidR="00A118EA" w:rsidRPr="00A118EA" w:rsidRDefault="00C012F1" w:rsidP="00A118EA">
      <w:pPr>
        <w:pStyle w:val="Style3"/>
        <w:widowControl/>
        <w:spacing w:before="62"/>
        <w:ind w:left="4824"/>
        <w:rPr>
          <w:rFonts w:eastAsia="Times New Roman"/>
        </w:rPr>
      </w:pPr>
      <w:r>
        <w:rPr>
          <w:rStyle w:val="FontStyle16"/>
        </w:rPr>
        <w:lastRenderedPageBreak/>
        <w:t xml:space="preserve"> </w:t>
      </w:r>
      <w:r w:rsidR="00A118EA" w:rsidRPr="00A118EA">
        <w:rPr>
          <w:rFonts w:eastAsia="Times New Roman"/>
        </w:rPr>
        <w:t>Приложение</w:t>
      </w:r>
    </w:p>
    <w:p w:rsidR="00A118EA" w:rsidRPr="00A118EA" w:rsidRDefault="00A118EA" w:rsidP="00A118EA">
      <w:pPr>
        <w:widowControl/>
        <w:spacing w:line="298" w:lineRule="exact"/>
        <w:ind w:left="4824"/>
        <w:rPr>
          <w:rFonts w:eastAsia="Times New Roman"/>
        </w:rPr>
      </w:pPr>
      <w:r w:rsidRPr="00A118EA">
        <w:rPr>
          <w:rFonts w:eastAsia="Times New Roman"/>
        </w:rPr>
        <w:t>к решению Совета депутатов М</w:t>
      </w:r>
      <w:r w:rsidR="0033441B">
        <w:rPr>
          <w:rFonts w:eastAsia="Times New Roman"/>
        </w:rPr>
        <w:t>О</w:t>
      </w:r>
      <w:r w:rsidRPr="00A118EA">
        <w:rPr>
          <w:rFonts w:eastAsia="Times New Roman"/>
        </w:rPr>
        <w:t xml:space="preserve">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 от</w:t>
      </w:r>
      <w:r w:rsidR="0033441B">
        <w:rPr>
          <w:rFonts w:eastAsia="Times New Roman"/>
        </w:rPr>
        <w:t xml:space="preserve"> 09</w:t>
      </w:r>
      <w:r w:rsidRPr="00A118EA">
        <w:rPr>
          <w:rFonts w:eastAsia="Times New Roman"/>
        </w:rPr>
        <w:t xml:space="preserve"> апреля </w:t>
      </w:r>
      <w:smartTag w:uri="urn:schemas-microsoft-com:office:smarttags" w:element="metricconverter">
        <w:smartTagPr>
          <w:attr w:name="ProductID" w:val="2021 г"/>
        </w:smartTagPr>
        <w:r w:rsidRPr="00A118EA">
          <w:rPr>
            <w:rFonts w:eastAsia="Times New Roman"/>
          </w:rPr>
          <w:t>2021 г</w:t>
        </w:r>
      </w:smartTag>
      <w:r w:rsidRPr="00A118EA">
        <w:rPr>
          <w:rFonts w:eastAsia="Times New Roman"/>
        </w:rPr>
        <w:t xml:space="preserve">. № </w:t>
      </w:r>
      <w:r w:rsidR="000B2189">
        <w:rPr>
          <w:rFonts w:eastAsia="Times New Roman"/>
        </w:rPr>
        <w:t>266</w:t>
      </w:r>
    </w:p>
    <w:p w:rsidR="00A118EA" w:rsidRPr="00A118EA" w:rsidRDefault="00A118EA" w:rsidP="00A118EA">
      <w:pPr>
        <w:widowControl/>
        <w:spacing w:line="240" w:lineRule="exact"/>
        <w:ind w:right="5"/>
        <w:jc w:val="center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5"/>
        <w:jc w:val="center"/>
        <w:rPr>
          <w:rFonts w:eastAsia="Times New Roman"/>
          <w:sz w:val="20"/>
          <w:szCs w:val="20"/>
        </w:rPr>
      </w:pPr>
    </w:p>
    <w:p w:rsidR="0033441B" w:rsidRDefault="0033441B" w:rsidP="00A118EA">
      <w:pPr>
        <w:widowControl/>
        <w:spacing w:before="115" w:line="298" w:lineRule="exact"/>
        <w:ind w:right="5"/>
        <w:jc w:val="center"/>
        <w:rPr>
          <w:rFonts w:eastAsia="Times New Roman"/>
          <w:b/>
          <w:bCs/>
        </w:rPr>
      </w:pPr>
    </w:p>
    <w:p w:rsidR="00A118EA" w:rsidRPr="00A118EA" w:rsidRDefault="00A118EA" w:rsidP="00A118EA">
      <w:pPr>
        <w:widowControl/>
        <w:spacing w:before="115" w:line="298" w:lineRule="exact"/>
        <w:ind w:right="5"/>
        <w:jc w:val="center"/>
        <w:rPr>
          <w:rFonts w:eastAsia="Times New Roman"/>
          <w:b/>
          <w:bCs/>
        </w:rPr>
      </w:pPr>
      <w:r w:rsidRPr="00A118EA">
        <w:rPr>
          <w:rFonts w:eastAsia="Times New Roman"/>
          <w:b/>
          <w:bCs/>
        </w:rPr>
        <w:t>Порядок</w:t>
      </w:r>
    </w:p>
    <w:p w:rsidR="00A118EA" w:rsidRPr="00A118EA" w:rsidRDefault="00A118EA" w:rsidP="00A118EA">
      <w:pPr>
        <w:widowControl/>
        <w:spacing w:line="298" w:lineRule="exact"/>
        <w:jc w:val="center"/>
        <w:rPr>
          <w:rFonts w:eastAsia="Times New Roman"/>
          <w:b/>
          <w:bCs/>
        </w:rPr>
      </w:pPr>
      <w:r w:rsidRPr="00A118EA">
        <w:rPr>
          <w:rFonts w:eastAsia="Times New Roman"/>
          <w:b/>
          <w:bCs/>
        </w:rPr>
        <w:t>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«</w:t>
      </w:r>
      <w:r w:rsidR="0033441B" w:rsidRPr="0033441B">
        <w:rPr>
          <w:rStyle w:val="FontStyle15"/>
          <w:b/>
        </w:rPr>
        <w:t>Гулековское</w:t>
      </w:r>
      <w:r w:rsidRPr="0033441B">
        <w:rPr>
          <w:rFonts w:eastAsia="Times New Roman"/>
          <w:b/>
          <w:bCs/>
        </w:rPr>
        <w:t>»</w:t>
      </w:r>
    </w:p>
    <w:p w:rsidR="00A118EA" w:rsidRPr="00A118EA" w:rsidRDefault="00A118EA" w:rsidP="00A118EA">
      <w:pPr>
        <w:widowControl/>
        <w:spacing w:line="240" w:lineRule="exact"/>
        <w:jc w:val="center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72"/>
        <w:jc w:val="center"/>
        <w:rPr>
          <w:rFonts w:eastAsia="Times New Roman"/>
          <w:b/>
          <w:bCs/>
        </w:rPr>
      </w:pPr>
      <w:r w:rsidRPr="00A118EA">
        <w:rPr>
          <w:rFonts w:eastAsia="Times New Roman"/>
          <w:b/>
          <w:bCs/>
        </w:rPr>
        <w:t>1. Общие положения</w:t>
      </w:r>
    </w:p>
    <w:p w:rsidR="00A118EA" w:rsidRPr="00A118EA" w:rsidRDefault="00A118EA" w:rsidP="00A118EA">
      <w:pPr>
        <w:widowControl/>
        <w:numPr>
          <w:ilvl w:val="0"/>
          <w:numId w:val="2"/>
        </w:numPr>
        <w:tabs>
          <w:tab w:val="left" w:pos="1200"/>
        </w:tabs>
        <w:spacing w:before="298" w:line="298" w:lineRule="exact"/>
        <w:ind w:firstLine="739"/>
        <w:jc w:val="both"/>
        <w:rPr>
          <w:rFonts w:eastAsia="Times New Roman"/>
        </w:rPr>
      </w:pPr>
      <w:r w:rsidRPr="00A118EA">
        <w:rPr>
          <w:rFonts w:eastAsia="Times New Roman"/>
        </w:rPr>
        <w:t>Порядок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 xml:space="preserve">» (далее - Порядок) разработан в соответствии с Федеральным </w:t>
      </w:r>
      <w:hyperlink r:id="rId8" w:history="1">
        <w:r w:rsidRPr="00A118EA">
          <w:rPr>
            <w:rFonts w:eastAsia="Times New Roman"/>
            <w:color w:val="0066CC"/>
            <w:u w:val="single"/>
          </w:rPr>
          <w:t>законом</w:t>
        </w:r>
      </w:hyperlink>
      <w:r w:rsidRPr="00A118EA">
        <w:rPr>
          <w:rFonts w:eastAsia="Times New Roman"/>
        </w:rPr>
        <w:t xml:space="preserve"> от 06 октября 2003 года № 131-ФЗ «Об общих принципах организации местного самоуправления в Российской Федерации», и определяет процедуру выдвижения, внесения, обсуждения, рассмотрения инициативных проектов, а также проведения их конкурсного отбора в муниципальном образовании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</w:t>
      </w:r>
      <w:proofErr w:type="gramStart"/>
      <w:r w:rsidRPr="00A118EA">
        <w:rPr>
          <w:rFonts w:eastAsia="Times New Roman"/>
        </w:rPr>
        <w:t xml:space="preserve"> ,</w:t>
      </w:r>
      <w:proofErr w:type="gramEnd"/>
      <w:r w:rsidRPr="00A118EA">
        <w:rPr>
          <w:rFonts w:eastAsia="Times New Roman"/>
        </w:rPr>
        <w:t xml:space="preserve"> порядок возврата сумм инициативных платежей.</w:t>
      </w:r>
    </w:p>
    <w:p w:rsidR="00A118EA" w:rsidRPr="00A118EA" w:rsidRDefault="00A118EA" w:rsidP="00A118EA">
      <w:pPr>
        <w:widowControl/>
        <w:numPr>
          <w:ilvl w:val="0"/>
          <w:numId w:val="2"/>
        </w:numPr>
        <w:tabs>
          <w:tab w:val="left" w:pos="1200"/>
        </w:tabs>
        <w:spacing w:line="298" w:lineRule="exact"/>
        <w:ind w:right="10" w:firstLine="739"/>
        <w:jc w:val="both"/>
        <w:rPr>
          <w:rFonts w:eastAsia="Times New Roman"/>
        </w:rPr>
      </w:pPr>
      <w:r w:rsidRPr="00A118EA">
        <w:rPr>
          <w:rFonts w:eastAsia="Times New Roman"/>
        </w:rPr>
        <w:t>Инициативные проекты реализуются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или населенного пункта или улицы, расположенные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 (дале</w:t>
      </w:r>
      <w:proofErr w:type="gramStart"/>
      <w:r w:rsidRPr="00A118EA">
        <w:rPr>
          <w:rFonts w:eastAsia="Times New Roman"/>
        </w:rPr>
        <w:t>е-</w:t>
      </w:r>
      <w:proofErr w:type="gramEnd"/>
      <w:r w:rsidRPr="00A118EA">
        <w:rPr>
          <w:rFonts w:eastAsia="Times New Roman"/>
        </w:rPr>
        <w:t xml:space="preserve">  или его части) . Количество инициативных проектов, вносимых на рассмотрение в рамках одной территории, не ограничено.</w:t>
      </w:r>
    </w:p>
    <w:p w:rsidR="00A118EA" w:rsidRPr="00A118EA" w:rsidRDefault="00A118EA" w:rsidP="00A118EA">
      <w:pPr>
        <w:widowControl/>
        <w:numPr>
          <w:ilvl w:val="0"/>
          <w:numId w:val="2"/>
        </w:numPr>
        <w:tabs>
          <w:tab w:val="left" w:pos="1200"/>
        </w:tabs>
        <w:spacing w:line="298" w:lineRule="exact"/>
        <w:ind w:right="5" w:firstLine="739"/>
        <w:jc w:val="both"/>
        <w:rPr>
          <w:rFonts w:eastAsia="Times New Roman"/>
        </w:rPr>
      </w:pPr>
      <w:r w:rsidRPr="00A118EA">
        <w:rPr>
          <w:rFonts w:eastAsia="Times New Roman"/>
        </w:rPr>
        <w:t xml:space="preserve">Источником финансового обеспечения реализации инициативных проектов являются предусмотренные решением о бюджете муниципального образования </w:t>
      </w:r>
      <w:proofErr w:type="gramStart"/>
      <w:r w:rsidRPr="00A118EA">
        <w:rPr>
          <w:rFonts w:eastAsia="Times New Roman"/>
        </w:rPr>
        <w:t>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 xml:space="preserve">» бюджетные ассигнования на реализацию инициативных проектов, формируемые, в том числе с учетом объемов инициативных платежей, уплачиваемых на добровольной основе и зачисляемые в соответствии с Бюджетным </w:t>
      </w:r>
      <w:hyperlink r:id="rId9" w:history="1">
        <w:r w:rsidRPr="00A118EA">
          <w:rPr>
            <w:rFonts w:eastAsia="Times New Roman"/>
            <w:color w:val="0066CC"/>
            <w:u w:val="single"/>
          </w:rPr>
          <w:t xml:space="preserve">кодексом </w:t>
        </w:r>
      </w:hyperlink>
      <w:r w:rsidRPr="00A118EA">
        <w:rPr>
          <w:rFonts w:eastAsia="Times New Roman"/>
        </w:rPr>
        <w:t>Российской Федерации в бюджет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в целях реализации конкретных инициативных проектов и (или) межбюджетных трансфертов из бюджета муниципального образования «Глазовский район», из  бюджета Удмуртской Республики, предоставленных в целях финансового обеспечения соответствующих</w:t>
      </w:r>
      <w:proofErr w:type="gramEnd"/>
      <w:r w:rsidRPr="00A118EA">
        <w:rPr>
          <w:rFonts w:eastAsia="Times New Roman"/>
        </w:rPr>
        <w:t xml:space="preserve"> расходных обязательств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».</w:t>
      </w:r>
    </w:p>
    <w:p w:rsidR="00A118EA" w:rsidRPr="00A118EA" w:rsidRDefault="00A118EA" w:rsidP="00A118EA">
      <w:pPr>
        <w:widowControl/>
        <w:numPr>
          <w:ilvl w:val="0"/>
          <w:numId w:val="2"/>
        </w:numPr>
        <w:tabs>
          <w:tab w:val="left" w:pos="1200"/>
        </w:tabs>
        <w:spacing w:line="298" w:lineRule="exact"/>
        <w:ind w:right="10" w:firstLine="739"/>
        <w:jc w:val="both"/>
        <w:rPr>
          <w:rFonts w:eastAsia="Times New Roman"/>
        </w:rPr>
      </w:pPr>
      <w:proofErr w:type="gramStart"/>
      <w:r w:rsidRPr="00A118EA">
        <w:rPr>
          <w:rFonts w:eastAsia="Times New Roman"/>
        </w:rPr>
        <w:t>В отношении инициативных проектов, выдвигаемых для получения финансовой поддержки за счет межбюджетных трансфертов из бюджета муниципального образования «Глазовский район», бюджета Удмуртской Республики, 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решением и  иными нормативным</w:t>
      </w:r>
      <w:proofErr w:type="gramEnd"/>
      <w:r w:rsidRPr="00A118EA">
        <w:rPr>
          <w:rFonts w:eastAsia="Times New Roman"/>
        </w:rPr>
        <w:t xml:space="preserve"> правовыми актами администрации муниципального образования «Глазовский район» и Правительства Удмуртской Республики.</w:t>
      </w:r>
    </w:p>
    <w:p w:rsidR="00A118EA" w:rsidRPr="00A118EA" w:rsidRDefault="00A118EA" w:rsidP="00A118EA">
      <w:pPr>
        <w:widowControl/>
        <w:numPr>
          <w:ilvl w:val="0"/>
          <w:numId w:val="3"/>
        </w:numPr>
        <w:tabs>
          <w:tab w:val="left" w:pos="1162"/>
        </w:tabs>
        <w:spacing w:before="62" w:line="298" w:lineRule="exact"/>
        <w:ind w:firstLine="734"/>
        <w:jc w:val="both"/>
        <w:rPr>
          <w:rFonts w:eastAsia="Times New Roman"/>
        </w:rPr>
      </w:pPr>
      <w:r w:rsidRPr="00A118EA">
        <w:rPr>
          <w:rFonts w:eastAsia="Times New Roman"/>
        </w:rPr>
        <w:t>Конкурсный отбор проводится с целью поддержки реализации социально значимых инициатив населения и вовлечения жителей в процесс принятия решений по развитию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</w:t>
      </w:r>
    </w:p>
    <w:p w:rsidR="00A118EA" w:rsidRPr="00A118EA" w:rsidRDefault="00A118EA" w:rsidP="00A118EA">
      <w:pPr>
        <w:widowControl/>
        <w:numPr>
          <w:ilvl w:val="0"/>
          <w:numId w:val="4"/>
        </w:numPr>
        <w:tabs>
          <w:tab w:val="left" w:pos="1166"/>
        </w:tabs>
        <w:spacing w:line="298" w:lineRule="exact"/>
        <w:ind w:left="739"/>
        <w:rPr>
          <w:rFonts w:eastAsia="Times New Roman"/>
        </w:rPr>
      </w:pPr>
      <w:r w:rsidRPr="00A118EA">
        <w:rPr>
          <w:rFonts w:eastAsia="Times New Roman"/>
        </w:rPr>
        <w:t>Задачами конкурсного отбора являются: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lastRenderedPageBreak/>
        <w:t>определение приоритетных направлений развития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»;</w:t>
      </w:r>
    </w:p>
    <w:p w:rsidR="00A118EA" w:rsidRPr="00A118EA" w:rsidRDefault="00A118EA" w:rsidP="00A118EA">
      <w:pPr>
        <w:widowControl/>
        <w:spacing w:line="298" w:lineRule="exact"/>
        <w:ind w:left="701"/>
        <w:rPr>
          <w:rFonts w:eastAsia="Times New Roman"/>
        </w:rPr>
      </w:pPr>
      <w:r w:rsidRPr="00A118EA">
        <w:rPr>
          <w:rFonts w:eastAsia="Times New Roman"/>
        </w:rPr>
        <w:t>участие населения в решении вопросов местного значения;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 xml:space="preserve">повышение эффективности бюджетных расходов посредством вовлечения населения в процесс реализации проектов и осуществление последующего </w:t>
      </w:r>
      <w:proofErr w:type="gramStart"/>
      <w:r w:rsidRPr="00A118EA">
        <w:rPr>
          <w:rFonts w:eastAsia="Times New Roman"/>
        </w:rPr>
        <w:t>контроля за</w:t>
      </w:r>
      <w:proofErr w:type="gramEnd"/>
      <w:r w:rsidRPr="00A118EA">
        <w:rPr>
          <w:rFonts w:eastAsia="Times New Roman"/>
        </w:rPr>
        <w:t xml:space="preserve"> проведением работ.</w:t>
      </w:r>
    </w:p>
    <w:p w:rsidR="00A118EA" w:rsidRPr="00A118EA" w:rsidRDefault="00A118EA" w:rsidP="00A118EA">
      <w:pPr>
        <w:widowControl/>
        <w:numPr>
          <w:ilvl w:val="0"/>
          <w:numId w:val="5"/>
        </w:numPr>
        <w:tabs>
          <w:tab w:val="left" w:pos="1166"/>
        </w:tabs>
        <w:spacing w:line="298" w:lineRule="exact"/>
        <w:ind w:left="739"/>
        <w:rPr>
          <w:rFonts w:eastAsia="Times New Roman"/>
        </w:rPr>
      </w:pPr>
      <w:r w:rsidRPr="00A118EA">
        <w:rPr>
          <w:rFonts w:eastAsia="Times New Roman"/>
        </w:rPr>
        <w:t>Принципы конкурсного отбора:</w:t>
      </w:r>
    </w:p>
    <w:p w:rsidR="00A118EA" w:rsidRPr="00A118EA" w:rsidRDefault="00A118EA" w:rsidP="00A118EA">
      <w:pPr>
        <w:widowControl/>
        <w:spacing w:line="298" w:lineRule="exact"/>
        <w:ind w:left="715"/>
        <w:rPr>
          <w:rFonts w:eastAsia="Times New Roman"/>
        </w:rPr>
      </w:pPr>
      <w:r w:rsidRPr="00A118EA">
        <w:rPr>
          <w:rFonts w:eastAsia="Times New Roman"/>
        </w:rPr>
        <w:t>равная доступность для всех инициаторов к участию в конкурсном отборе; открытость и гласность процедур проведения конкурсного отбора.</w:t>
      </w:r>
    </w:p>
    <w:p w:rsidR="00A118EA" w:rsidRPr="00A118EA" w:rsidRDefault="00A118EA" w:rsidP="00A118EA">
      <w:pPr>
        <w:widowControl/>
        <w:numPr>
          <w:ilvl w:val="0"/>
          <w:numId w:val="6"/>
        </w:numPr>
        <w:tabs>
          <w:tab w:val="left" w:pos="1162"/>
        </w:tabs>
        <w:spacing w:line="298" w:lineRule="exact"/>
        <w:ind w:firstLine="734"/>
        <w:jc w:val="both"/>
        <w:rPr>
          <w:rFonts w:eastAsia="Times New Roman"/>
        </w:rPr>
      </w:pPr>
      <w:r w:rsidRPr="00A118EA">
        <w:rPr>
          <w:rFonts w:eastAsia="Times New Roman"/>
        </w:rPr>
        <w:t>Термины и понятия, используемые в настоящем Положении, по своему значению соответствуют терминам и понятиям, используемым в Федеральном законе от 06 октября 2003 года № 131-ФЗ «Об общих принципах организации местного самоуправления в Российской Федерации».</w:t>
      </w:r>
    </w:p>
    <w:p w:rsidR="00A118EA" w:rsidRPr="00A118EA" w:rsidRDefault="00A118EA" w:rsidP="00A118EA">
      <w:pPr>
        <w:widowControl/>
        <w:numPr>
          <w:ilvl w:val="0"/>
          <w:numId w:val="6"/>
        </w:numPr>
        <w:tabs>
          <w:tab w:val="left" w:pos="1162"/>
        </w:tabs>
        <w:spacing w:line="298" w:lineRule="exact"/>
        <w:ind w:firstLine="734"/>
        <w:jc w:val="both"/>
        <w:rPr>
          <w:rFonts w:eastAsia="Times New Roman"/>
        </w:rPr>
      </w:pPr>
      <w:r w:rsidRPr="00A118EA">
        <w:rPr>
          <w:rFonts w:eastAsia="Times New Roman"/>
        </w:rPr>
        <w:t>Организатором конкурсного отбора инициативных проектов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является администрация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(далее - Администрация).</w:t>
      </w:r>
    </w:p>
    <w:p w:rsidR="00A118EA" w:rsidRPr="00A118EA" w:rsidRDefault="00A118EA" w:rsidP="00A118EA">
      <w:pPr>
        <w:widowControl/>
        <w:numPr>
          <w:ilvl w:val="0"/>
          <w:numId w:val="7"/>
        </w:numPr>
        <w:tabs>
          <w:tab w:val="left" w:pos="1291"/>
        </w:tabs>
        <w:spacing w:line="298" w:lineRule="exact"/>
        <w:ind w:firstLine="734"/>
        <w:jc w:val="both"/>
        <w:rPr>
          <w:rFonts w:eastAsia="Times New Roman"/>
        </w:rPr>
      </w:pPr>
      <w:r w:rsidRPr="00A118EA">
        <w:rPr>
          <w:rFonts w:eastAsia="Times New Roman"/>
        </w:rPr>
        <w:t>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 осуществляется Администрацией.</w:t>
      </w:r>
    </w:p>
    <w:p w:rsidR="00A118EA" w:rsidRPr="00A118EA" w:rsidRDefault="00A118EA" w:rsidP="00A118EA">
      <w:pPr>
        <w:widowControl/>
        <w:spacing w:line="240" w:lineRule="exact"/>
        <w:ind w:left="1272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72"/>
        <w:ind w:left="1272"/>
        <w:rPr>
          <w:rFonts w:eastAsia="Times New Roman"/>
          <w:b/>
          <w:bCs/>
        </w:rPr>
      </w:pPr>
      <w:r w:rsidRPr="00A118EA">
        <w:rPr>
          <w:rFonts w:eastAsia="Times New Roman"/>
          <w:b/>
          <w:bCs/>
        </w:rPr>
        <w:t>2. Порядок выдвижения и обсуждения инициативных проектов</w:t>
      </w:r>
    </w:p>
    <w:p w:rsidR="00A118EA" w:rsidRPr="00A118EA" w:rsidRDefault="00A118EA" w:rsidP="00A118EA">
      <w:pPr>
        <w:widowControl/>
        <w:numPr>
          <w:ilvl w:val="0"/>
          <w:numId w:val="8"/>
        </w:numPr>
        <w:tabs>
          <w:tab w:val="left" w:pos="1166"/>
        </w:tabs>
        <w:spacing w:before="302" w:line="298" w:lineRule="exact"/>
        <w:ind w:right="10"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Выдвижение инициативных проектов осуществляется инициаторами проектов по форме согласно Приложению 1 к Порядку.</w:t>
      </w:r>
    </w:p>
    <w:p w:rsidR="00A118EA" w:rsidRPr="00A118EA" w:rsidRDefault="00A118EA" w:rsidP="00A118EA">
      <w:pPr>
        <w:widowControl/>
        <w:numPr>
          <w:ilvl w:val="0"/>
          <w:numId w:val="8"/>
        </w:numPr>
        <w:tabs>
          <w:tab w:val="left" w:pos="1166"/>
        </w:tabs>
        <w:spacing w:line="298" w:lineRule="exact"/>
        <w:ind w:left="710"/>
        <w:jc w:val="both"/>
        <w:rPr>
          <w:rFonts w:eastAsia="Times New Roman"/>
        </w:rPr>
      </w:pPr>
      <w:r w:rsidRPr="00A118EA">
        <w:rPr>
          <w:rFonts w:eastAsia="Times New Roman"/>
        </w:rPr>
        <w:t>Инициаторами проектов могут выступать:</w:t>
      </w:r>
    </w:p>
    <w:p w:rsidR="00A118EA" w:rsidRPr="00A118EA" w:rsidRDefault="00A118EA" w:rsidP="00A118EA">
      <w:pPr>
        <w:widowControl/>
        <w:spacing w:line="298" w:lineRule="exact"/>
        <w:jc w:val="both"/>
        <w:rPr>
          <w:rFonts w:eastAsia="Times New Roman"/>
        </w:rPr>
      </w:pPr>
      <w:r w:rsidRPr="00A118EA">
        <w:rPr>
          <w:rFonts w:eastAsia="Times New Roman"/>
        </w:rPr>
        <w:t>инициативные группы численностью не менее десяти граждан, достигших шестнадцатилетнего возраста и проживающих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 xml:space="preserve">»; органы территориального общественного самоуправления; старосты сельских населенных пунктов; при выдвижении проектов </w:t>
      </w:r>
      <w:proofErr w:type="gramStart"/>
      <w:r w:rsidRPr="00A118EA">
        <w:rPr>
          <w:rFonts w:eastAsia="Times New Roman"/>
        </w:rPr>
        <w:t>на части территории</w:t>
      </w:r>
      <w:proofErr w:type="gramEnd"/>
      <w:r w:rsidRPr="00A118EA">
        <w:rPr>
          <w:rFonts w:eastAsia="Times New Roman"/>
        </w:rPr>
        <w:t xml:space="preserve">  минимальная численность инициативной группы может быть уменьшена до 3 человек. </w:t>
      </w:r>
    </w:p>
    <w:p w:rsidR="00A118EA" w:rsidRPr="00A118EA" w:rsidRDefault="00A118EA" w:rsidP="00A118EA">
      <w:pPr>
        <w:widowControl/>
        <w:numPr>
          <w:ilvl w:val="0"/>
          <w:numId w:val="9"/>
        </w:numPr>
        <w:tabs>
          <w:tab w:val="left" w:pos="1166"/>
        </w:tabs>
        <w:spacing w:line="298" w:lineRule="exact"/>
        <w:ind w:firstLine="710"/>
        <w:jc w:val="both"/>
        <w:rPr>
          <w:rFonts w:eastAsia="Times New Roman"/>
        </w:rPr>
      </w:pPr>
      <w:proofErr w:type="gramStart"/>
      <w:r w:rsidRPr="00A118EA">
        <w:rPr>
          <w:rFonts w:eastAsia="Times New Roman"/>
        </w:rPr>
        <w:t>Инициативный проект до его внесения в Администрацию подлежит рассмотрению на собрании  граждан, в том числе на собрании 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или его части, целесообразности реализации инициативного проекта, а также принятия собранием  граждан решения о поддержке инициативного проекта.</w:t>
      </w:r>
      <w:proofErr w:type="gramEnd"/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Выявление мнения граждан по вопросу о поддержке инициативного проекта может также осуществляться путем опроса граждан, сбора их подписей.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Возможно рассмотрение нескольких инициативных проектов на одном собрании граждан или при проведении одного опроса граждан, одного сбора подписей.</w:t>
      </w:r>
    </w:p>
    <w:p w:rsidR="00A118EA" w:rsidRPr="00A118EA" w:rsidRDefault="00A118EA" w:rsidP="00A118EA">
      <w:pPr>
        <w:widowControl/>
        <w:numPr>
          <w:ilvl w:val="0"/>
          <w:numId w:val="10"/>
        </w:numPr>
        <w:tabs>
          <w:tab w:val="left" w:pos="1166"/>
        </w:tabs>
        <w:spacing w:before="62"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 xml:space="preserve">Опрос граждан по вопросу выявления мнения граждан о поддержке инициативного проекта осуществляется в порядке, установленном Федеральным </w:t>
      </w:r>
      <w:hyperlink r:id="rId10" w:history="1">
        <w:r w:rsidRPr="00A118EA">
          <w:rPr>
            <w:rFonts w:eastAsia="Times New Roman"/>
            <w:color w:val="0066CC"/>
            <w:u w:val="single"/>
          </w:rPr>
          <w:t>законом</w:t>
        </w:r>
      </w:hyperlink>
      <w:r w:rsidRPr="00A118EA">
        <w:rPr>
          <w:rFonts w:eastAsia="Times New Roman"/>
        </w:rPr>
        <w:t xml:space="preserve"> от 06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».</w:t>
      </w:r>
    </w:p>
    <w:p w:rsidR="00A118EA" w:rsidRPr="00A118EA" w:rsidRDefault="00A118EA" w:rsidP="00A118EA">
      <w:pPr>
        <w:widowControl/>
        <w:numPr>
          <w:ilvl w:val="0"/>
          <w:numId w:val="10"/>
        </w:numPr>
        <w:tabs>
          <w:tab w:val="left" w:pos="1166"/>
        </w:tabs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Сбор подписей в целях поддержки инициативного проекта осуществляется в следующем порядке: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lastRenderedPageBreak/>
        <w:t>подписи собираются инициатором проекта посредством их внесения в подписной лист;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в подписном листе указывается наименование инициативного проекта, в поддержку которого осуществляется сбор подписей;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в подписном листе ставится подпись гражданина - жителя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и дата ее внесения.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Подпись и дату ее внесения гражданин ставит собственноручно. Сведения о гражданине (фамилия, имя, отчество, дата рождения, адрес места жительства), ставящем в подписном листе свою подпись, могут вноситься в подписной лист по просьбе гражданина лицом, осуществляющим сбор подписей.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Указанные сведения вносятся только рукописным способом, при этом использование карандашей не допускается;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гражданин вправе ставить подпись в поддержку одного и того же инициативного проекта только один раз;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 xml:space="preserve">каждый подписной лист должен быть заверен подписями представителя инициатора проекта, осуществлявшего сбор подписей. При </w:t>
      </w:r>
      <w:proofErr w:type="gramStart"/>
      <w:r w:rsidRPr="00A118EA">
        <w:rPr>
          <w:rFonts w:eastAsia="Times New Roman"/>
        </w:rPr>
        <w:t>заверении</w:t>
      </w:r>
      <w:proofErr w:type="gramEnd"/>
      <w:r w:rsidRPr="00A118EA">
        <w:rPr>
          <w:rFonts w:eastAsia="Times New Roman"/>
        </w:rPr>
        <w:t xml:space="preserve">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A118EA">
        <w:rPr>
          <w:rFonts w:eastAsia="Times New Roman"/>
        </w:rPr>
        <w:t>заверительные</w:t>
      </w:r>
      <w:proofErr w:type="spellEnd"/>
      <w:r w:rsidRPr="00A118EA">
        <w:rPr>
          <w:rFonts w:eastAsia="Times New Roman"/>
        </w:rPr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A118EA" w:rsidRPr="00A118EA" w:rsidRDefault="00A118EA" w:rsidP="00A118EA">
      <w:pPr>
        <w:widowControl/>
        <w:spacing w:line="298" w:lineRule="exact"/>
        <w:ind w:right="10" w:firstLine="701"/>
        <w:jc w:val="both"/>
        <w:rPr>
          <w:rFonts w:eastAsia="Times New Roman"/>
        </w:rPr>
      </w:pPr>
      <w:r w:rsidRPr="00A118EA">
        <w:rPr>
          <w:rFonts w:eastAsia="Times New Roman"/>
        </w:rPr>
        <w:t>при сборе подписей должно быть получено согласие каждого гражданина на обработку его персональных данных в соответствии с требованиями, установленными статьей 9 Федерального закона от 27 июля 2006 года № 152-ФЗ «О персональных данных».</w:t>
      </w:r>
    </w:p>
    <w:p w:rsidR="00A118EA" w:rsidRPr="00A118EA" w:rsidRDefault="00A118EA" w:rsidP="00A118EA">
      <w:pPr>
        <w:widowControl/>
        <w:spacing w:line="240" w:lineRule="exact"/>
        <w:ind w:right="10"/>
        <w:jc w:val="center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77"/>
        <w:ind w:right="10"/>
        <w:jc w:val="center"/>
        <w:rPr>
          <w:rFonts w:eastAsia="Times New Roman"/>
          <w:b/>
          <w:bCs/>
        </w:rPr>
      </w:pPr>
      <w:r w:rsidRPr="00A118EA">
        <w:rPr>
          <w:rFonts w:eastAsia="Times New Roman"/>
          <w:b/>
          <w:bCs/>
        </w:rPr>
        <w:t>3. Порядок внесения инициативных проектов</w:t>
      </w:r>
    </w:p>
    <w:p w:rsidR="00A118EA" w:rsidRPr="00A118EA" w:rsidRDefault="00A118EA" w:rsidP="00A118EA">
      <w:pPr>
        <w:widowControl/>
        <w:spacing w:line="240" w:lineRule="exact"/>
        <w:ind w:firstLine="715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58" w:line="298" w:lineRule="exact"/>
        <w:ind w:firstLine="715"/>
        <w:jc w:val="both"/>
        <w:rPr>
          <w:rFonts w:eastAsia="Times New Roman"/>
        </w:rPr>
      </w:pPr>
      <w:r w:rsidRPr="00A118EA">
        <w:rPr>
          <w:rFonts w:eastAsia="Times New Roman"/>
        </w:rPr>
        <w:t>3.1. Инициативные проекты вносятся инициаторами проекта в Администрацию путем направления на бумажном носителе комплекта документов, включающего:</w:t>
      </w:r>
    </w:p>
    <w:p w:rsidR="00A118EA" w:rsidRPr="00A118EA" w:rsidRDefault="00A118EA" w:rsidP="00A118EA">
      <w:pPr>
        <w:widowControl/>
        <w:spacing w:line="298" w:lineRule="exact"/>
        <w:ind w:left="715"/>
        <w:rPr>
          <w:rFonts w:eastAsia="Times New Roman"/>
        </w:rPr>
      </w:pPr>
      <w:r w:rsidRPr="00A118EA">
        <w:rPr>
          <w:rFonts w:eastAsia="Times New Roman"/>
        </w:rPr>
        <w:t>инициативный проект по форме согласно приложению 1 к Порядку;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протокол решения о создании инициативной группы в случае внесения инициативного проекта инициативной группой;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протокол собрания  граждан, результаты опроса граждан и (или) подписные листы, подтверждающие поддержку инициативного проекта жителями МО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или его части;</w:t>
      </w:r>
    </w:p>
    <w:p w:rsidR="00A118EA" w:rsidRPr="00A118EA" w:rsidRDefault="00A118EA" w:rsidP="00A118EA">
      <w:pPr>
        <w:widowControl/>
        <w:spacing w:before="62" w:line="298" w:lineRule="exact"/>
        <w:ind w:firstLine="710"/>
        <w:jc w:val="both"/>
        <w:rPr>
          <w:rFonts w:eastAsia="Times New Roman"/>
        </w:rPr>
      </w:pPr>
      <w:r w:rsidRPr="00A118EA">
        <w:rPr>
          <w:rFonts w:eastAsia="Times New Roman"/>
        </w:rPr>
        <w:t>согласие каждого гражданина на обработку персональных данных согласно Приложению 2 к Порядку;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фотоматериалы собраний жителей населенного пункта, фотографии, свидетельствующие о неудовлетворительном состоянии объекта, предлагаемого для реализации в рамках проекта  и ожидаемого результата реализации проекта.</w:t>
      </w:r>
    </w:p>
    <w:p w:rsidR="00A118EA" w:rsidRPr="00A118EA" w:rsidRDefault="00A118EA" w:rsidP="00A118EA">
      <w:pPr>
        <w:widowControl/>
        <w:numPr>
          <w:ilvl w:val="0"/>
          <w:numId w:val="11"/>
        </w:numPr>
        <w:tabs>
          <w:tab w:val="left" w:pos="1166"/>
        </w:tabs>
        <w:spacing w:line="298" w:lineRule="exact"/>
        <w:ind w:right="10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Внесенный инициативный проект в день поступления в Администрацию регистрируется в журнале учета инициативных проектов, представленных на рассмотрение.</w:t>
      </w:r>
    </w:p>
    <w:p w:rsidR="00A118EA" w:rsidRPr="00A118EA" w:rsidRDefault="00A118EA" w:rsidP="00A118EA">
      <w:pPr>
        <w:widowControl/>
        <w:numPr>
          <w:ilvl w:val="0"/>
          <w:numId w:val="11"/>
        </w:numPr>
        <w:tabs>
          <w:tab w:val="left" w:pos="1166"/>
        </w:tabs>
        <w:spacing w:line="298" w:lineRule="exact"/>
        <w:ind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Информация о внесении инициативного проекта в Администрацию подлежит опубликованию (обнародованию) и размещению на официальном сайте органов местного самоуправления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 xml:space="preserve">» в </w:t>
      </w:r>
      <w:r w:rsidRPr="00A118EA">
        <w:rPr>
          <w:rFonts w:eastAsia="Times New Roman"/>
        </w:rPr>
        <w:lastRenderedPageBreak/>
        <w:t>информационно-телекоммуникационной сети «Интернет» (далее - официальный сайт) в течение трех рабочих дней со дня внесения инициативного проекта в Администрацию и должна содержать следующие сведения:</w:t>
      </w:r>
    </w:p>
    <w:p w:rsidR="00A118EA" w:rsidRPr="00A118EA" w:rsidRDefault="00A118EA" w:rsidP="00A118EA">
      <w:pPr>
        <w:widowControl/>
        <w:spacing w:line="298" w:lineRule="exact"/>
        <w:ind w:right="10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описание проблемы, решение которой имеет приоритетное значение для жителей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или его части;</w:t>
      </w:r>
    </w:p>
    <w:p w:rsidR="00A118EA" w:rsidRPr="00A118EA" w:rsidRDefault="00A118EA" w:rsidP="00A118EA">
      <w:pPr>
        <w:widowControl/>
        <w:spacing w:line="298" w:lineRule="exact"/>
        <w:ind w:left="715"/>
        <w:rPr>
          <w:rFonts w:eastAsia="Times New Roman"/>
        </w:rPr>
      </w:pPr>
      <w:r w:rsidRPr="00A118EA">
        <w:rPr>
          <w:rFonts w:eastAsia="Times New Roman"/>
        </w:rPr>
        <w:t>обоснование предложений по решению указанной проблемы;</w:t>
      </w:r>
    </w:p>
    <w:p w:rsidR="00A118EA" w:rsidRPr="00A118EA" w:rsidRDefault="00A118EA" w:rsidP="00A118EA">
      <w:pPr>
        <w:widowControl/>
        <w:spacing w:line="298" w:lineRule="exact"/>
        <w:ind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описание ожидаемого результата (ожидаемых результатов) реализации инициативного проекта;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предварительный расчет необходимых расходов на реализацию инициативного проекта;</w:t>
      </w:r>
    </w:p>
    <w:p w:rsidR="00A118EA" w:rsidRPr="00A118EA" w:rsidRDefault="00A118EA" w:rsidP="00A118EA">
      <w:pPr>
        <w:widowControl/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планируемые сроки реализации инициативного проекта;</w:t>
      </w:r>
    </w:p>
    <w:p w:rsidR="00A118EA" w:rsidRPr="00A118EA" w:rsidRDefault="00A118EA" w:rsidP="00A118EA">
      <w:pPr>
        <w:widowControl/>
        <w:spacing w:line="298" w:lineRule="exact"/>
        <w:ind w:firstLine="710"/>
        <w:jc w:val="both"/>
        <w:rPr>
          <w:rFonts w:eastAsia="Times New Roman"/>
        </w:rPr>
      </w:pPr>
      <w:r w:rsidRPr="00A118EA">
        <w:rPr>
          <w:rFonts w:eastAsia="Times New Roman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указание на объем средств бюджета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118EA" w:rsidRPr="00A118EA" w:rsidRDefault="00A118EA" w:rsidP="00A118EA">
      <w:pPr>
        <w:widowControl/>
        <w:spacing w:line="298" w:lineRule="exact"/>
        <w:ind w:left="706"/>
        <w:rPr>
          <w:rFonts w:eastAsia="Times New Roman"/>
        </w:rPr>
      </w:pPr>
      <w:r w:rsidRPr="00A118EA">
        <w:rPr>
          <w:rFonts w:eastAsia="Times New Roman"/>
        </w:rPr>
        <w:t>указание на территорию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или его часть;</w:t>
      </w:r>
    </w:p>
    <w:p w:rsidR="00A118EA" w:rsidRPr="00A118EA" w:rsidRDefault="00A118EA" w:rsidP="00A118EA">
      <w:pPr>
        <w:widowControl/>
        <w:spacing w:line="298" w:lineRule="exact"/>
        <w:ind w:left="715"/>
        <w:rPr>
          <w:rFonts w:eastAsia="Times New Roman"/>
        </w:rPr>
      </w:pPr>
      <w:r w:rsidRPr="00A118EA">
        <w:rPr>
          <w:rFonts w:eastAsia="Times New Roman"/>
        </w:rPr>
        <w:t>сведения об инициаторах проекта.</w:t>
      </w:r>
    </w:p>
    <w:p w:rsidR="00A118EA" w:rsidRPr="00A118EA" w:rsidRDefault="00A118EA" w:rsidP="00A118EA">
      <w:pPr>
        <w:widowControl/>
        <w:spacing w:line="298" w:lineRule="exact"/>
        <w:ind w:right="10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», достигшие шестнадцатилетнего возраста.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В сельских населенных пунктах указанная информация может доводиться до сведения граждан старостой сельского населенного пункта.</w:t>
      </w:r>
    </w:p>
    <w:p w:rsidR="00A118EA" w:rsidRPr="00A118EA" w:rsidRDefault="00A118EA" w:rsidP="00A118EA">
      <w:pPr>
        <w:widowControl/>
        <w:numPr>
          <w:ilvl w:val="0"/>
          <w:numId w:val="12"/>
        </w:numPr>
        <w:tabs>
          <w:tab w:val="left" w:pos="1166"/>
        </w:tabs>
        <w:spacing w:line="298" w:lineRule="exact"/>
        <w:ind w:right="14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Инициатор вправе до окончания срока приема инициативных проектов обратиться в Администрацию с письменным заявлением об отзыве внесенного инициативного проекта.</w:t>
      </w:r>
    </w:p>
    <w:p w:rsidR="00A118EA" w:rsidRPr="00A118EA" w:rsidRDefault="00A118EA" w:rsidP="00A118EA">
      <w:pPr>
        <w:widowControl/>
        <w:numPr>
          <w:ilvl w:val="0"/>
          <w:numId w:val="12"/>
        </w:numPr>
        <w:tabs>
          <w:tab w:val="left" w:pos="1166"/>
        </w:tabs>
        <w:spacing w:line="298" w:lineRule="exact"/>
        <w:ind w:right="10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Отозванный инициативный проект не учитывается при определении количества инициативных проектов, представленных на рассмотрение.</w:t>
      </w:r>
    </w:p>
    <w:p w:rsidR="00A118EA" w:rsidRPr="00A118EA" w:rsidRDefault="00A118EA" w:rsidP="00A118EA">
      <w:pPr>
        <w:widowControl/>
        <w:numPr>
          <w:ilvl w:val="0"/>
          <w:numId w:val="12"/>
        </w:numPr>
        <w:tabs>
          <w:tab w:val="left" w:pos="1166"/>
        </w:tabs>
        <w:spacing w:line="298" w:lineRule="exact"/>
        <w:ind w:right="14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Расходы, связанные с подготовкой и подачей инициативных проектов, не возмещаются.</w:t>
      </w:r>
    </w:p>
    <w:p w:rsidR="00A118EA" w:rsidRPr="00A118EA" w:rsidRDefault="00A118EA" w:rsidP="00A118EA">
      <w:pPr>
        <w:widowControl/>
        <w:numPr>
          <w:ilvl w:val="0"/>
          <w:numId w:val="12"/>
        </w:numPr>
        <w:tabs>
          <w:tab w:val="left" w:pos="1166"/>
        </w:tabs>
        <w:spacing w:line="298" w:lineRule="exact"/>
        <w:ind w:right="24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Документы, представленные при внесении инициативного проекта, возврату не подлежат.</w:t>
      </w:r>
    </w:p>
    <w:p w:rsidR="00A118EA" w:rsidRPr="00A118EA" w:rsidRDefault="00A118EA" w:rsidP="00A118EA">
      <w:pPr>
        <w:widowControl/>
        <w:spacing w:before="62" w:line="302" w:lineRule="exact"/>
        <w:ind w:left="1622" w:right="1627"/>
        <w:jc w:val="center"/>
        <w:rPr>
          <w:rFonts w:eastAsia="Times New Roman"/>
          <w:b/>
          <w:bCs/>
        </w:rPr>
      </w:pPr>
      <w:r w:rsidRPr="00A118EA">
        <w:rPr>
          <w:rFonts w:eastAsia="Times New Roman"/>
          <w:b/>
          <w:bCs/>
        </w:rPr>
        <w:t>4. Порядок рассмотрения инициативных проектов. Порядок проведения конкурсного отбора</w:t>
      </w:r>
    </w:p>
    <w:p w:rsidR="00A118EA" w:rsidRPr="00A118EA" w:rsidRDefault="00A118EA" w:rsidP="00A118EA">
      <w:pPr>
        <w:widowControl/>
        <w:spacing w:line="240" w:lineRule="exact"/>
        <w:ind w:right="19" w:firstLine="710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pos="1166"/>
        </w:tabs>
        <w:spacing w:before="53" w:line="298" w:lineRule="exact"/>
        <w:ind w:right="19" w:firstLine="710"/>
        <w:jc w:val="both"/>
        <w:rPr>
          <w:rFonts w:eastAsia="Times New Roman"/>
        </w:rPr>
      </w:pPr>
      <w:r w:rsidRPr="00A118EA">
        <w:rPr>
          <w:rFonts w:eastAsia="Times New Roman"/>
        </w:rPr>
        <w:t>4.1.</w:t>
      </w:r>
      <w:r w:rsidRPr="00A118EA">
        <w:rPr>
          <w:rFonts w:eastAsia="Times New Roman"/>
        </w:rPr>
        <w:tab/>
        <w:t>Инициативный проект подлежит обязательному рассмотрению</w:t>
      </w:r>
      <w:r w:rsidRPr="00A118EA">
        <w:rPr>
          <w:rFonts w:eastAsia="Times New Roman"/>
        </w:rPr>
        <w:br/>
        <w:t>Администрацией в течение тридцати дней со дня его внесения.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Администрация по результатам рассмотрения инициативного проекта принимает одно из следующих решений:</w:t>
      </w:r>
    </w:p>
    <w:p w:rsidR="00A118EA" w:rsidRPr="00A118EA" w:rsidRDefault="00A118EA" w:rsidP="00A118EA">
      <w:pPr>
        <w:widowControl/>
        <w:numPr>
          <w:ilvl w:val="0"/>
          <w:numId w:val="13"/>
        </w:numPr>
        <w:tabs>
          <w:tab w:val="left" w:pos="1354"/>
        </w:tabs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Поддержать инициативный проект и продолжить работу над ним в пределах бюджетных ассигнований, предусмотренных решением о бюджете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», на соответствующие цели и (или) в соответствии с порядком составления и рассмотрения проекта бюджета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(внесения изменений в решение о бюджете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»);</w:t>
      </w:r>
    </w:p>
    <w:p w:rsidR="00A118EA" w:rsidRPr="00A118EA" w:rsidRDefault="00A118EA" w:rsidP="00A118EA">
      <w:pPr>
        <w:widowControl/>
        <w:numPr>
          <w:ilvl w:val="0"/>
          <w:numId w:val="13"/>
        </w:numPr>
        <w:tabs>
          <w:tab w:val="left" w:pos="1354"/>
        </w:tabs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lastRenderedPageBreak/>
        <w:t xml:space="preserve">Администрация принимает решение об отказе в поддержке инициативного проекта по основаниям, предусмотренным частью 7 статьи 26.1 Федерального </w:t>
      </w:r>
      <w:hyperlink r:id="rId11" w:history="1">
        <w:r w:rsidRPr="00A118EA">
          <w:rPr>
            <w:rFonts w:eastAsia="Times New Roman"/>
            <w:color w:val="0066CC"/>
            <w:u w:val="single"/>
          </w:rPr>
          <w:t>закона</w:t>
        </w:r>
      </w:hyperlink>
      <w:r w:rsidRPr="00A118EA">
        <w:rPr>
          <w:rFonts w:eastAsia="Times New Roman"/>
        </w:rPr>
        <w:t xml:space="preserve"> от 06 октября 2003 года № 131 -ФЗ «Об общих принципах организации местного самоуправления в Российской Федерации».</w:t>
      </w:r>
    </w:p>
    <w:p w:rsidR="00A118EA" w:rsidRPr="00A118EA" w:rsidRDefault="00A118EA" w:rsidP="00A118EA">
      <w:pPr>
        <w:widowControl/>
        <w:spacing w:line="298" w:lineRule="exact"/>
        <w:ind w:firstLine="696"/>
        <w:jc w:val="both"/>
        <w:rPr>
          <w:rFonts w:eastAsia="Times New Roman"/>
        </w:rPr>
      </w:pPr>
      <w:proofErr w:type="gramStart"/>
      <w:r w:rsidRPr="00A118EA">
        <w:rPr>
          <w:rFonts w:eastAsia="Times New Roman"/>
        </w:rPr>
        <w:t xml:space="preserve">Администрация вправе, а в случае, предусмотренном пунктом 5 части 7 статьи 26.1 Федерального </w:t>
      </w:r>
      <w:hyperlink r:id="rId12" w:history="1">
        <w:r w:rsidRPr="00A118EA">
          <w:rPr>
            <w:rFonts w:eastAsia="Times New Roman"/>
            <w:color w:val="0066CC"/>
            <w:u w:val="single"/>
          </w:rPr>
          <w:t>закона</w:t>
        </w:r>
      </w:hyperlink>
      <w:r w:rsidRPr="00A118EA">
        <w:rPr>
          <w:rFonts w:eastAsia="Times New Roman"/>
        </w:rPr>
        <w:t xml:space="preserve"> от 06 октября 2003 года № 131-ФЗ «Об общих принципах организации местного самоуправления в Российской Федерации»,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proofErr w:type="gramEnd"/>
    </w:p>
    <w:p w:rsidR="00A118EA" w:rsidRPr="00A118EA" w:rsidRDefault="00A118EA" w:rsidP="00A118EA">
      <w:pPr>
        <w:widowControl/>
        <w:numPr>
          <w:ilvl w:val="0"/>
          <w:numId w:val="14"/>
        </w:numPr>
        <w:tabs>
          <w:tab w:val="left" w:pos="1166"/>
        </w:tabs>
        <w:spacing w:line="298" w:lineRule="exact"/>
        <w:ind w:right="5"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В случае</w:t>
      </w:r>
      <w:proofErr w:type="gramStart"/>
      <w:r w:rsidRPr="00A118EA">
        <w:rPr>
          <w:rFonts w:eastAsia="Times New Roman"/>
        </w:rPr>
        <w:t>,</w:t>
      </w:r>
      <w:proofErr w:type="gramEnd"/>
      <w:r w:rsidRPr="00A118EA">
        <w:rPr>
          <w:rFonts w:eastAsia="Times New Roman"/>
        </w:rPr>
        <w:t xml:space="preserve"> если в Администрацию внесено несколько инициативных проектов, в том числе с описанием аналогичных по содержанию приоритетных проблем, Администрация организует проведение конкурсного отбора и информирует об этом инициаторов проекта.</w:t>
      </w:r>
    </w:p>
    <w:p w:rsidR="00A118EA" w:rsidRPr="00A118EA" w:rsidRDefault="00A118EA" w:rsidP="00A118EA">
      <w:pPr>
        <w:widowControl/>
        <w:numPr>
          <w:ilvl w:val="0"/>
          <w:numId w:val="14"/>
        </w:numPr>
        <w:tabs>
          <w:tab w:val="left" w:pos="1166"/>
        </w:tabs>
        <w:spacing w:line="298" w:lineRule="exact"/>
        <w:ind w:right="10"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Для проведения конкурсного отбора создается комиссия по проведению конкурсного отбора инициативных проектов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(далее - Комиссия).</w:t>
      </w:r>
    </w:p>
    <w:p w:rsidR="00A118EA" w:rsidRPr="00A118EA" w:rsidRDefault="00A118EA" w:rsidP="00A118EA">
      <w:pPr>
        <w:widowControl/>
        <w:numPr>
          <w:ilvl w:val="0"/>
          <w:numId w:val="14"/>
        </w:numPr>
        <w:tabs>
          <w:tab w:val="left" w:pos="1166"/>
        </w:tabs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Комиссия осуществляет следующие функции: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рассматривает, оценивает представленные на рассмотрение инициативные проекты;</w:t>
      </w:r>
    </w:p>
    <w:p w:rsidR="00A118EA" w:rsidRPr="00A118EA" w:rsidRDefault="00A118EA" w:rsidP="00A118EA">
      <w:pPr>
        <w:widowControl/>
        <w:spacing w:line="298" w:lineRule="exact"/>
        <w:ind w:left="715"/>
        <w:rPr>
          <w:rFonts w:eastAsia="Times New Roman"/>
        </w:rPr>
      </w:pPr>
      <w:r w:rsidRPr="00A118EA">
        <w:rPr>
          <w:rFonts w:eastAsia="Times New Roman"/>
        </w:rPr>
        <w:t>формирует итоговую оценку инициативных проектов;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принимает решение о признании инициативного проекта прошедшим или не прошедшим конкурсный отбор.</w:t>
      </w:r>
    </w:p>
    <w:p w:rsidR="00A118EA" w:rsidRPr="00A118EA" w:rsidRDefault="00A118EA" w:rsidP="00A118EA">
      <w:pPr>
        <w:widowControl/>
        <w:numPr>
          <w:ilvl w:val="0"/>
          <w:numId w:val="15"/>
        </w:numPr>
        <w:tabs>
          <w:tab w:val="left" w:pos="1166"/>
        </w:tabs>
        <w:spacing w:line="298" w:lineRule="exact"/>
        <w:ind w:right="43"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Организационной формой деятельности Комиссии являются заседания. Заседания проводятся по мере необходимости.</w:t>
      </w:r>
    </w:p>
    <w:p w:rsidR="00A118EA" w:rsidRPr="00A118EA" w:rsidRDefault="00A118EA" w:rsidP="00A118EA">
      <w:pPr>
        <w:widowControl/>
        <w:numPr>
          <w:ilvl w:val="0"/>
          <w:numId w:val="15"/>
        </w:numPr>
        <w:tabs>
          <w:tab w:val="left" w:pos="1166"/>
        </w:tabs>
        <w:spacing w:line="298" w:lineRule="exact"/>
        <w:ind w:right="19"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На заседания Комиссии приглашаются инициаторы инициативных проектов, которым предоставляется возможность выступить с презентацией указанных проектов.</w:t>
      </w:r>
    </w:p>
    <w:p w:rsidR="00A118EA" w:rsidRPr="00A118EA" w:rsidRDefault="00A118EA" w:rsidP="00A118EA">
      <w:pPr>
        <w:widowControl/>
        <w:numPr>
          <w:ilvl w:val="0"/>
          <w:numId w:val="15"/>
        </w:numPr>
        <w:tabs>
          <w:tab w:val="left" w:pos="1166"/>
        </w:tabs>
        <w:spacing w:line="298" w:lineRule="exact"/>
        <w:ind w:right="14" w:firstLine="710"/>
        <w:jc w:val="both"/>
        <w:rPr>
          <w:rFonts w:eastAsia="Times New Roman"/>
        </w:rPr>
      </w:pPr>
      <w:r w:rsidRPr="00A118EA">
        <w:rPr>
          <w:rFonts w:eastAsia="Times New Roman"/>
        </w:rPr>
        <w:t>Состав Комиссии формируется Администрацией. Половина от общего числа членов Комиссии назначается на основе предложений Совета депутатов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». В состав Комиссии включаются по согласованию   депутаты  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», осуществляющие деятельность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».</w:t>
      </w:r>
    </w:p>
    <w:p w:rsidR="00A118EA" w:rsidRPr="00A118EA" w:rsidRDefault="00A118EA" w:rsidP="00A118EA">
      <w:pPr>
        <w:widowControl/>
        <w:numPr>
          <w:ilvl w:val="0"/>
          <w:numId w:val="16"/>
        </w:numPr>
        <w:tabs>
          <w:tab w:val="left" w:pos="1176"/>
        </w:tabs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Комиссия правомочна принимать решения, если на заседании присутствует более половины ее списочного состава.</w:t>
      </w:r>
    </w:p>
    <w:p w:rsidR="00A118EA" w:rsidRPr="00A118EA" w:rsidRDefault="00A118EA" w:rsidP="00A118EA">
      <w:pPr>
        <w:widowControl/>
        <w:numPr>
          <w:ilvl w:val="0"/>
          <w:numId w:val="16"/>
        </w:numPr>
        <w:tabs>
          <w:tab w:val="left" w:pos="1176"/>
        </w:tabs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A118EA" w:rsidRPr="00A118EA" w:rsidRDefault="00A118EA" w:rsidP="00A118EA">
      <w:pPr>
        <w:widowControl/>
        <w:numPr>
          <w:ilvl w:val="0"/>
          <w:numId w:val="17"/>
        </w:numPr>
        <w:tabs>
          <w:tab w:val="left" w:pos="1296"/>
        </w:tabs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Председатель Комиссии:</w:t>
      </w:r>
    </w:p>
    <w:p w:rsidR="00A118EA" w:rsidRPr="00A118EA" w:rsidRDefault="00A118EA" w:rsidP="00A118EA">
      <w:pPr>
        <w:widowControl/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руководит деятельностью Комиссии, организует ее работу; формирует проект повестки очередного заседания Комиссии; дает поручения членам Комиссии в рамках заседания Комиссии; ведет заседания Комиссии;</w:t>
      </w:r>
    </w:p>
    <w:p w:rsidR="00A118EA" w:rsidRPr="00A118EA" w:rsidRDefault="00A118EA" w:rsidP="00A118EA">
      <w:pPr>
        <w:widowControl/>
        <w:spacing w:line="298" w:lineRule="exact"/>
        <w:ind w:firstLine="710"/>
        <w:jc w:val="both"/>
        <w:rPr>
          <w:rFonts w:eastAsia="Times New Roman"/>
        </w:rPr>
      </w:pPr>
      <w:r w:rsidRPr="00A118EA">
        <w:rPr>
          <w:rFonts w:eastAsia="Times New Roman"/>
        </w:rPr>
        <w:t xml:space="preserve">осуществляет общий </w:t>
      </w:r>
      <w:proofErr w:type="gramStart"/>
      <w:r w:rsidRPr="00A118EA">
        <w:rPr>
          <w:rFonts w:eastAsia="Times New Roman"/>
        </w:rPr>
        <w:t>контроль за</w:t>
      </w:r>
      <w:proofErr w:type="gramEnd"/>
      <w:r w:rsidRPr="00A118EA">
        <w:rPr>
          <w:rFonts w:eastAsia="Times New Roman"/>
        </w:rPr>
        <w:t xml:space="preserve"> реализацией решений, принятых Комиссией;</w:t>
      </w:r>
    </w:p>
    <w:p w:rsidR="00A118EA" w:rsidRPr="00A118EA" w:rsidRDefault="00A118EA" w:rsidP="00A118EA">
      <w:pPr>
        <w:widowControl/>
        <w:spacing w:line="298" w:lineRule="exact"/>
        <w:ind w:left="706"/>
        <w:rPr>
          <w:rFonts w:eastAsia="Times New Roman"/>
        </w:rPr>
      </w:pPr>
      <w:r w:rsidRPr="00A118EA">
        <w:rPr>
          <w:rFonts w:eastAsia="Times New Roman"/>
        </w:rPr>
        <w:t>участвует в работе Комиссии в качестве члена Комиссии.</w:t>
      </w:r>
    </w:p>
    <w:p w:rsidR="00A118EA" w:rsidRPr="00A118EA" w:rsidRDefault="00A118EA" w:rsidP="00A118EA">
      <w:pPr>
        <w:widowControl/>
        <w:numPr>
          <w:ilvl w:val="0"/>
          <w:numId w:val="18"/>
        </w:numPr>
        <w:tabs>
          <w:tab w:val="left" w:pos="1296"/>
        </w:tabs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Заместитель председателя Комиссии: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исполняет полномочия председателя Комиссии в отсутствие председателя Комиссии;</w:t>
      </w:r>
    </w:p>
    <w:p w:rsidR="00A118EA" w:rsidRPr="00A118EA" w:rsidRDefault="00A118EA" w:rsidP="00A118EA">
      <w:pPr>
        <w:widowControl/>
        <w:spacing w:line="298" w:lineRule="exact"/>
        <w:ind w:left="706"/>
        <w:rPr>
          <w:rFonts w:eastAsia="Times New Roman"/>
        </w:rPr>
      </w:pPr>
      <w:r w:rsidRPr="00A118EA">
        <w:rPr>
          <w:rFonts w:eastAsia="Times New Roman"/>
        </w:rPr>
        <w:t>участвует в работе Комиссии в качестве члена Комиссии.</w:t>
      </w:r>
    </w:p>
    <w:p w:rsidR="00A118EA" w:rsidRPr="00A118EA" w:rsidRDefault="00A118EA" w:rsidP="00A118EA">
      <w:pPr>
        <w:widowControl/>
        <w:numPr>
          <w:ilvl w:val="0"/>
          <w:numId w:val="19"/>
        </w:numPr>
        <w:tabs>
          <w:tab w:val="left" w:pos="1296"/>
        </w:tabs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Секретарь Комиссии:</w:t>
      </w:r>
    </w:p>
    <w:p w:rsidR="00A118EA" w:rsidRPr="00A118EA" w:rsidRDefault="00A118EA" w:rsidP="00A118EA">
      <w:pPr>
        <w:widowControl/>
        <w:spacing w:line="298" w:lineRule="exact"/>
        <w:ind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осуществляет информационное и документационное обеспечение деятельности Комиссии, в том числе подготовку материалов к заседанию Комиссии;</w:t>
      </w:r>
    </w:p>
    <w:p w:rsidR="00A118EA" w:rsidRPr="00A118EA" w:rsidRDefault="00A118EA" w:rsidP="00A118EA">
      <w:pPr>
        <w:widowControl/>
        <w:spacing w:line="298" w:lineRule="exact"/>
        <w:ind w:firstLine="710"/>
        <w:jc w:val="both"/>
        <w:rPr>
          <w:rFonts w:eastAsia="Times New Roman"/>
        </w:rPr>
      </w:pPr>
      <w:r w:rsidRPr="00A118EA">
        <w:rPr>
          <w:rFonts w:eastAsia="Times New Roman"/>
        </w:rPr>
        <w:lastRenderedPageBreak/>
        <w:t>оповещает членов Комиссии о дате, месте проведения очередного заседания Комиссии и его повестке;</w:t>
      </w:r>
    </w:p>
    <w:p w:rsidR="00A118EA" w:rsidRPr="00A118EA" w:rsidRDefault="00A118EA" w:rsidP="00A118EA">
      <w:pPr>
        <w:widowControl/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ведет протоколы заседаний Комиссии;</w:t>
      </w:r>
    </w:p>
    <w:p w:rsidR="00A118EA" w:rsidRPr="00A118EA" w:rsidRDefault="00A118EA" w:rsidP="00A118EA">
      <w:pPr>
        <w:widowControl/>
        <w:spacing w:line="298" w:lineRule="exact"/>
        <w:ind w:left="706"/>
        <w:rPr>
          <w:rFonts w:eastAsia="Times New Roman"/>
        </w:rPr>
      </w:pPr>
      <w:r w:rsidRPr="00A118EA">
        <w:rPr>
          <w:rFonts w:eastAsia="Times New Roman"/>
        </w:rPr>
        <w:t>участвует в работе Комиссии в качестве члена Комиссии.</w:t>
      </w:r>
    </w:p>
    <w:p w:rsidR="00A118EA" w:rsidRPr="00A118EA" w:rsidRDefault="00A118EA" w:rsidP="00A118EA">
      <w:pPr>
        <w:widowControl/>
        <w:numPr>
          <w:ilvl w:val="0"/>
          <w:numId w:val="20"/>
        </w:numPr>
        <w:tabs>
          <w:tab w:val="left" w:pos="1296"/>
        </w:tabs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Член Комиссии:</w:t>
      </w:r>
    </w:p>
    <w:p w:rsidR="00A118EA" w:rsidRPr="00A118EA" w:rsidRDefault="00A118EA" w:rsidP="00A118EA">
      <w:pPr>
        <w:widowControl/>
        <w:spacing w:line="298" w:lineRule="exact"/>
        <w:ind w:left="710" w:right="1843"/>
        <w:rPr>
          <w:rFonts w:eastAsia="Times New Roman"/>
        </w:rPr>
      </w:pPr>
      <w:r w:rsidRPr="00A118EA">
        <w:rPr>
          <w:rFonts w:eastAsia="Times New Roman"/>
        </w:rPr>
        <w:t>участвует в работе Комиссии, в том числе в ее заседаниях; вносит предложения по вопросам работы Комиссии;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знакомится с документами и материалами, рассматриваемыми на заседании Комиссии;</w:t>
      </w:r>
    </w:p>
    <w:p w:rsidR="00A118EA" w:rsidRPr="00A118EA" w:rsidRDefault="00A118EA" w:rsidP="00A118EA">
      <w:pPr>
        <w:widowControl/>
        <w:spacing w:line="298" w:lineRule="exact"/>
        <w:ind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осуществляет рассмотрение и оценку представленных инициативных проектов;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участвует в голосовании и принятии решения о признании инициативного проекта прошедшим или не прошедшим конкурсный отбор.</w:t>
      </w:r>
    </w:p>
    <w:p w:rsidR="00A118EA" w:rsidRPr="00A118EA" w:rsidRDefault="00A118EA" w:rsidP="00A118EA">
      <w:pPr>
        <w:widowControl/>
        <w:numPr>
          <w:ilvl w:val="0"/>
          <w:numId w:val="21"/>
        </w:numPr>
        <w:tabs>
          <w:tab w:val="left" w:pos="1291"/>
        </w:tabs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Конкурсный отбор инициативных проектов проводится Комиссией на основании следующих критериев:</w:t>
      </w:r>
    </w:p>
    <w:p w:rsidR="00A118EA" w:rsidRPr="00A118EA" w:rsidRDefault="00A118EA" w:rsidP="00A118EA">
      <w:pPr>
        <w:widowControl/>
        <w:spacing w:line="298" w:lineRule="exact"/>
        <w:ind w:right="5"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процент поддержки жителей, заинтересованных в реализации инициативного проекта, 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 или его части к  общему количеству жителей проживающих на территории 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или его части.</w:t>
      </w:r>
    </w:p>
    <w:p w:rsidR="00A118EA" w:rsidRPr="00A118EA" w:rsidRDefault="00A118EA" w:rsidP="00A118EA">
      <w:pPr>
        <w:widowControl/>
        <w:numPr>
          <w:ilvl w:val="0"/>
          <w:numId w:val="22"/>
        </w:numPr>
        <w:tabs>
          <w:tab w:val="left" w:pos="1291"/>
        </w:tabs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Решение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Комиссии.</w:t>
      </w:r>
    </w:p>
    <w:p w:rsidR="00A118EA" w:rsidRPr="00A118EA" w:rsidRDefault="00A118EA" w:rsidP="00A118EA">
      <w:pPr>
        <w:widowControl/>
        <w:numPr>
          <w:ilvl w:val="0"/>
          <w:numId w:val="22"/>
        </w:numPr>
        <w:tabs>
          <w:tab w:val="left" w:pos="1291"/>
        </w:tabs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В случае равенства голосов решающим является голос председательствующего на заседании Комиссии.</w:t>
      </w:r>
    </w:p>
    <w:p w:rsidR="00A118EA" w:rsidRPr="00A118EA" w:rsidRDefault="00A118EA" w:rsidP="00A118EA">
      <w:pPr>
        <w:widowControl/>
        <w:numPr>
          <w:ilvl w:val="0"/>
          <w:numId w:val="23"/>
        </w:numPr>
        <w:tabs>
          <w:tab w:val="left" w:pos="1296"/>
        </w:tabs>
        <w:spacing w:before="62" w:line="298" w:lineRule="exact"/>
        <w:ind w:right="24" w:firstLine="710"/>
        <w:jc w:val="both"/>
        <w:rPr>
          <w:rFonts w:eastAsia="Times New Roman"/>
        </w:rPr>
      </w:pPr>
      <w:r w:rsidRPr="00A118EA">
        <w:rPr>
          <w:rFonts w:eastAsia="Times New Roman"/>
        </w:rPr>
        <w:t>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A118EA" w:rsidRPr="00A118EA" w:rsidRDefault="00A118EA" w:rsidP="00A118EA">
      <w:pPr>
        <w:widowControl/>
        <w:numPr>
          <w:ilvl w:val="0"/>
          <w:numId w:val="23"/>
        </w:numPr>
        <w:tabs>
          <w:tab w:val="left" w:pos="1296"/>
        </w:tabs>
        <w:spacing w:line="298" w:lineRule="exact"/>
        <w:ind w:right="10"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По итогам конкурсного отбора Администрация в срок, установленный пунктом 4.1 настоящего Порядка, принимает решение, предусмотренное подпунктом 4.1.1 или подпунктом 4.1.2 пункта 4.1 настоящего Порядка.</w:t>
      </w:r>
    </w:p>
    <w:p w:rsidR="00A118EA" w:rsidRPr="00A118EA" w:rsidRDefault="00A118EA" w:rsidP="00A118EA">
      <w:pPr>
        <w:widowControl/>
        <w:numPr>
          <w:ilvl w:val="0"/>
          <w:numId w:val="23"/>
        </w:numPr>
        <w:tabs>
          <w:tab w:val="left" w:pos="1296"/>
        </w:tabs>
        <w:spacing w:line="298" w:lineRule="exact"/>
        <w:ind w:right="5" w:firstLine="710"/>
        <w:jc w:val="both"/>
        <w:rPr>
          <w:rFonts w:eastAsia="Times New Roman"/>
        </w:rPr>
      </w:pPr>
      <w:proofErr w:type="gramStart"/>
      <w:r w:rsidRPr="00A118EA">
        <w:rPr>
          <w:rFonts w:eastAsia="Times New Roman"/>
        </w:rPr>
        <w:t>В случае принятия Администрацией решения о поддержке инициативного проекта и его выдвижении для получения финансовой поддержки за счет межбюджетных трансфертов из бюджета муниципального образования «Глазовский район» и бюджета Удмуртской Республики, Администрация направляет такой инициативный проект в Администрацию муниципального образования «Глазовский район», в порядке, установленном Решением и  иным нормативным правовым актом Администрации муниципального образования «Глазовский» или Правительством Удмуртской Республики.</w:t>
      </w:r>
      <w:proofErr w:type="gramEnd"/>
    </w:p>
    <w:p w:rsidR="00A118EA" w:rsidRPr="00A118EA" w:rsidRDefault="00A118EA" w:rsidP="00A118EA">
      <w:pPr>
        <w:widowControl/>
        <w:spacing w:line="240" w:lineRule="exact"/>
        <w:ind w:right="5"/>
        <w:jc w:val="center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77"/>
        <w:ind w:right="5"/>
        <w:jc w:val="center"/>
        <w:rPr>
          <w:rFonts w:eastAsia="Times New Roman"/>
          <w:b/>
          <w:bCs/>
        </w:rPr>
      </w:pPr>
      <w:r w:rsidRPr="00A118EA">
        <w:rPr>
          <w:rFonts w:eastAsia="Times New Roman"/>
          <w:b/>
          <w:bCs/>
        </w:rPr>
        <w:t>5. Иные положения</w:t>
      </w:r>
    </w:p>
    <w:p w:rsidR="00A118EA" w:rsidRPr="00A118EA" w:rsidRDefault="00A118EA" w:rsidP="00A118EA">
      <w:pPr>
        <w:widowControl/>
        <w:numPr>
          <w:ilvl w:val="0"/>
          <w:numId w:val="24"/>
        </w:numPr>
        <w:tabs>
          <w:tab w:val="left" w:pos="1181"/>
        </w:tabs>
        <w:spacing w:before="298" w:line="298" w:lineRule="exact"/>
        <w:ind w:right="38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В случае</w:t>
      </w:r>
      <w:proofErr w:type="gramStart"/>
      <w:r w:rsidRPr="00A118EA">
        <w:rPr>
          <w:rFonts w:eastAsia="Times New Roman"/>
        </w:rPr>
        <w:t>,</w:t>
      </w:r>
      <w:proofErr w:type="gramEnd"/>
      <w:r w:rsidRPr="00A118EA">
        <w:rPr>
          <w:rFonts w:eastAsia="Times New Roman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».</w:t>
      </w:r>
    </w:p>
    <w:p w:rsidR="00A118EA" w:rsidRPr="00A118EA" w:rsidRDefault="00A118EA" w:rsidP="00A118EA">
      <w:pPr>
        <w:widowControl/>
        <w:numPr>
          <w:ilvl w:val="0"/>
          <w:numId w:val="24"/>
        </w:numPr>
        <w:tabs>
          <w:tab w:val="left" w:pos="1181"/>
        </w:tabs>
        <w:spacing w:line="298" w:lineRule="exact"/>
        <w:ind w:right="5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бюджет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 xml:space="preserve">». Возврат средств осуществляется пропорционально общим суммам внесенных инициативных платежей конкретными лицами (в том числе организациями) в пределах неиспользованной для реализации инициативного проекта суммы инициативных платежей. В случае </w:t>
      </w:r>
      <w:r w:rsidRPr="00A118EA">
        <w:rPr>
          <w:rFonts w:eastAsia="Times New Roman"/>
        </w:rPr>
        <w:lastRenderedPageBreak/>
        <w:t>необходимости уплаты комиссии, взимаемой при перечислении возвращаемых средств, данная комиссия вычитается из возвращаемых средств.</w:t>
      </w:r>
    </w:p>
    <w:p w:rsidR="00A118EA" w:rsidRPr="00A118EA" w:rsidRDefault="00A118EA" w:rsidP="00A118EA">
      <w:pPr>
        <w:widowControl/>
        <w:numPr>
          <w:ilvl w:val="0"/>
          <w:numId w:val="24"/>
        </w:numPr>
        <w:tabs>
          <w:tab w:val="left" w:pos="1181"/>
        </w:tabs>
        <w:spacing w:line="298" w:lineRule="exact"/>
        <w:ind w:right="19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В течение десяти рабочих дней со дня окончания срока реализации инициативного проекта Администрация:</w:t>
      </w:r>
    </w:p>
    <w:p w:rsidR="00A118EA" w:rsidRPr="00A118EA" w:rsidRDefault="00A118EA" w:rsidP="00A118EA">
      <w:pPr>
        <w:widowControl/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производит расчет суммы инициативных платежей, подлежащих возврату;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направляет лицам, осуществившим перечисление инициативных платежей в бюджет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», уведомление о возврате инициативных платежей, подлежащих возврату (далее - уведомление).</w:t>
      </w:r>
    </w:p>
    <w:p w:rsidR="00A118EA" w:rsidRPr="00A118EA" w:rsidRDefault="00A118EA" w:rsidP="00A118EA">
      <w:pPr>
        <w:widowControl/>
        <w:numPr>
          <w:ilvl w:val="0"/>
          <w:numId w:val="25"/>
        </w:numPr>
        <w:tabs>
          <w:tab w:val="left" w:pos="1181"/>
        </w:tabs>
        <w:spacing w:line="298" w:lineRule="exact"/>
        <w:ind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В уведомлении должны содержаться сведения о сумме инициативных платежей, подлежащих возврату, а также о праве лиц, осуществивших перечисление инициативных платежей в бюджет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 xml:space="preserve">» (далее </w:t>
      </w:r>
      <w:proofErr w:type="gramStart"/>
      <w:r w:rsidRPr="00A118EA">
        <w:rPr>
          <w:rFonts w:eastAsia="Times New Roman"/>
        </w:rPr>
        <w:t>-п</w:t>
      </w:r>
      <w:proofErr w:type="gramEnd"/>
      <w:r w:rsidRPr="00A118EA">
        <w:rPr>
          <w:rFonts w:eastAsia="Times New Roman"/>
        </w:rPr>
        <w:t>лательщик), подать заявление о возврате сумм инициативных платежей, подлежащих возврату.</w:t>
      </w:r>
    </w:p>
    <w:p w:rsidR="00A118EA" w:rsidRPr="00A118EA" w:rsidRDefault="00A118EA" w:rsidP="00A118EA">
      <w:pPr>
        <w:widowControl/>
        <w:numPr>
          <w:ilvl w:val="0"/>
          <w:numId w:val="25"/>
        </w:numPr>
        <w:tabs>
          <w:tab w:val="left" w:pos="1181"/>
        </w:tabs>
        <w:spacing w:line="298" w:lineRule="exact"/>
        <w:ind w:right="24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Заявление о возврате платежей подается плательщиком в Администрацию в течение тридцати дней со дня получения уведомления.</w:t>
      </w:r>
    </w:p>
    <w:p w:rsidR="00A118EA" w:rsidRPr="00A118EA" w:rsidRDefault="00A118EA" w:rsidP="00A118EA">
      <w:pPr>
        <w:widowControl/>
        <w:numPr>
          <w:ilvl w:val="0"/>
          <w:numId w:val="25"/>
        </w:numPr>
        <w:tabs>
          <w:tab w:val="left" w:pos="1181"/>
        </w:tabs>
        <w:spacing w:line="298" w:lineRule="exact"/>
        <w:ind w:right="14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В случае подачи заявления о возврате платежей правопреемником плательщика к такому заявлению прикладываются документы, подтверждающие принятие обязатель</w:t>
      </w:r>
      <w:proofErr w:type="gramStart"/>
      <w:r w:rsidRPr="00A118EA">
        <w:rPr>
          <w:rFonts w:eastAsia="Times New Roman"/>
        </w:rPr>
        <w:t>ств пл</w:t>
      </w:r>
      <w:proofErr w:type="gramEnd"/>
      <w:r w:rsidRPr="00A118EA">
        <w:rPr>
          <w:rFonts w:eastAsia="Times New Roman"/>
        </w:rPr>
        <w:t>ательщика в соответствии с законодательством Российской Федерации.</w:t>
      </w:r>
    </w:p>
    <w:p w:rsidR="00A118EA" w:rsidRPr="00A118EA" w:rsidRDefault="00A118EA" w:rsidP="00A118EA">
      <w:pPr>
        <w:widowControl/>
        <w:numPr>
          <w:ilvl w:val="0"/>
          <w:numId w:val="25"/>
        </w:numPr>
        <w:tabs>
          <w:tab w:val="left" w:pos="1181"/>
        </w:tabs>
        <w:spacing w:line="298" w:lineRule="exact"/>
        <w:ind w:left="715"/>
        <w:rPr>
          <w:rFonts w:eastAsia="Times New Roman"/>
        </w:rPr>
      </w:pPr>
      <w:r w:rsidRPr="00A118EA">
        <w:rPr>
          <w:rFonts w:eastAsia="Times New Roman"/>
        </w:rPr>
        <w:t>К заявлению о возврате платежей прилагаются: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копия документа, удостоверяющего личность (с предъявлением подлинника) - для физических лиц;</w:t>
      </w:r>
    </w:p>
    <w:p w:rsidR="00A118EA" w:rsidRPr="00A118EA" w:rsidRDefault="00A118EA" w:rsidP="00A118EA">
      <w:pPr>
        <w:widowControl/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выписка из ЕГРЮЛ - для юридических лиц;</w:t>
      </w:r>
    </w:p>
    <w:p w:rsidR="00A118EA" w:rsidRPr="00A118EA" w:rsidRDefault="00A118EA" w:rsidP="00A118EA">
      <w:pPr>
        <w:widowControl/>
        <w:spacing w:before="62"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документ, подтверждающий полномочия (в случае, если с заявлением обращается представитель плательщика);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копии платежных документов, подтверждающих внесение инициативных платежей;</w:t>
      </w:r>
    </w:p>
    <w:p w:rsidR="00A118EA" w:rsidRPr="00A118EA" w:rsidRDefault="00A118EA" w:rsidP="00A118EA">
      <w:pPr>
        <w:widowControl/>
        <w:spacing w:line="298" w:lineRule="exact"/>
        <w:ind w:firstLine="710"/>
        <w:jc w:val="both"/>
        <w:rPr>
          <w:rFonts w:eastAsia="Times New Roman"/>
        </w:rPr>
      </w:pPr>
      <w:r w:rsidRPr="00A118EA">
        <w:rPr>
          <w:rFonts w:eastAsia="Times New Roman"/>
        </w:rPr>
        <w:t>сведения о банковских реквизитах для перечисления возврата сумм инициативных платежей.</w:t>
      </w:r>
    </w:p>
    <w:p w:rsidR="00A118EA" w:rsidRPr="00A118EA" w:rsidRDefault="00A118EA" w:rsidP="00A118EA">
      <w:pPr>
        <w:widowControl/>
        <w:numPr>
          <w:ilvl w:val="0"/>
          <w:numId w:val="26"/>
        </w:numPr>
        <w:tabs>
          <w:tab w:val="left" w:pos="1176"/>
        </w:tabs>
        <w:spacing w:line="298" w:lineRule="exact"/>
        <w:ind w:firstLine="710"/>
        <w:jc w:val="both"/>
        <w:rPr>
          <w:rFonts w:eastAsia="Times New Roman"/>
        </w:rPr>
      </w:pPr>
      <w:r w:rsidRPr="00A118EA">
        <w:rPr>
          <w:rFonts w:eastAsia="Times New Roman"/>
        </w:rPr>
        <w:t>Возврат платежей осуществляется Администрацией в течение двадцати рабочих дней со дня получения ею заявления о возврате платежей с документами, предусмотренными пунктом 5.7 настоящего Порядка.</w:t>
      </w:r>
    </w:p>
    <w:p w:rsidR="00A118EA" w:rsidRPr="00A118EA" w:rsidRDefault="00A118EA" w:rsidP="00A118EA">
      <w:pPr>
        <w:widowControl/>
        <w:numPr>
          <w:ilvl w:val="0"/>
          <w:numId w:val="26"/>
        </w:numPr>
        <w:tabs>
          <w:tab w:val="left" w:pos="1176"/>
        </w:tabs>
        <w:spacing w:line="298" w:lineRule="exact"/>
        <w:ind w:firstLine="710"/>
        <w:jc w:val="both"/>
        <w:rPr>
          <w:rFonts w:eastAsia="Times New Roman"/>
        </w:rPr>
      </w:pPr>
      <w:r w:rsidRPr="00A118EA">
        <w:rPr>
          <w:rFonts w:eastAsia="Times New Roman"/>
        </w:rPr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A118EA" w:rsidRPr="00A118EA" w:rsidRDefault="00A118EA" w:rsidP="00A118EA">
      <w:pPr>
        <w:widowControl/>
        <w:numPr>
          <w:ilvl w:val="0"/>
          <w:numId w:val="27"/>
        </w:numPr>
        <w:tabs>
          <w:tab w:val="left" w:pos="1296"/>
        </w:tabs>
        <w:spacing w:before="5" w:line="298" w:lineRule="exact"/>
        <w:ind w:right="19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Информация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сайте.</w:t>
      </w:r>
    </w:p>
    <w:p w:rsidR="00A118EA" w:rsidRPr="00A118EA" w:rsidRDefault="00A118EA" w:rsidP="00A118EA">
      <w:pPr>
        <w:widowControl/>
        <w:numPr>
          <w:ilvl w:val="0"/>
          <w:numId w:val="27"/>
        </w:numPr>
        <w:tabs>
          <w:tab w:val="left" w:pos="1296"/>
        </w:tabs>
        <w:spacing w:line="298" w:lineRule="exact"/>
        <w:ind w:right="5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Отчет Администрации об итогах реализации инициативного проекта подлежит опубликованию (обнародованию) и размещению на официальном сайте в течение тридцати календарных дней со дня завершения реализации инициативного проекта.</w:t>
      </w:r>
    </w:p>
    <w:p w:rsidR="00A118EA" w:rsidRPr="00A118EA" w:rsidRDefault="00A118EA" w:rsidP="00A118EA">
      <w:pPr>
        <w:widowControl/>
        <w:numPr>
          <w:ilvl w:val="0"/>
          <w:numId w:val="27"/>
        </w:numPr>
        <w:tabs>
          <w:tab w:val="left" w:pos="1296"/>
        </w:tabs>
        <w:spacing w:line="298" w:lineRule="exact"/>
        <w:ind w:right="5"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В сельских населенных пунктах информация о ходе реализации инициативного проекта, а также отчет Администрации об итогах реализации инициативного проекта может доводиться до сведения граждан старостой сельского населенного пункта.</w:t>
      </w:r>
    </w:p>
    <w:p w:rsidR="00A118EA" w:rsidRPr="00A118EA" w:rsidRDefault="00A118EA" w:rsidP="00A118EA">
      <w:pPr>
        <w:widowControl/>
        <w:numPr>
          <w:ilvl w:val="0"/>
          <w:numId w:val="27"/>
        </w:numPr>
        <w:tabs>
          <w:tab w:val="left" w:pos="1296"/>
        </w:tabs>
        <w:spacing w:line="298" w:lineRule="exact"/>
        <w:ind w:firstLine="715"/>
        <w:jc w:val="both"/>
        <w:rPr>
          <w:rFonts w:eastAsia="Times New Roman"/>
        </w:rPr>
      </w:pPr>
      <w:r w:rsidRPr="00A118EA">
        <w:rPr>
          <w:rFonts w:eastAsia="Times New Roman"/>
        </w:rPr>
        <w:t>Инициаторы проекта, другие граждане, проживающие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 xml:space="preserve">» </w:t>
      </w:r>
      <w:r w:rsidRPr="00A118EA">
        <w:rPr>
          <w:rFonts w:eastAsia="Times New Roman"/>
          <w:highlight w:val="yellow"/>
        </w:rPr>
        <w:t>или его части</w:t>
      </w:r>
      <w:r w:rsidRPr="00A118EA">
        <w:rPr>
          <w:rFonts w:eastAsia="Times New Roman"/>
        </w:rPr>
        <w:t xml:space="preserve"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A118EA">
        <w:rPr>
          <w:rFonts w:eastAsia="Times New Roman"/>
        </w:rPr>
        <w:t>контроль за</w:t>
      </w:r>
      <w:proofErr w:type="gramEnd"/>
      <w:r w:rsidRPr="00A118EA">
        <w:rPr>
          <w:rFonts w:eastAsia="Times New Roman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A118EA" w:rsidRPr="00A118EA" w:rsidRDefault="00A118EA" w:rsidP="00A118EA">
      <w:pPr>
        <w:widowControl/>
        <w:spacing w:before="62" w:line="298" w:lineRule="exact"/>
        <w:ind w:left="4829"/>
        <w:rPr>
          <w:rFonts w:eastAsia="Times New Roman"/>
        </w:rPr>
      </w:pPr>
      <w:r w:rsidRPr="00A118EA">
        <w:rPr>
          <w:rFonts w:eastAsia="Times New Roman"/>
        </w:rPr>
        <w:lastRenderedPageBreak/>
        <w:t>Приложение 1</w:t>
      </w:r>
    </w:p>
    <w:p w:rsidR="00A118EA" w:rsidRPr="00A118EA" w:rsidRDefault="00A118EA" w:rsidP="00A118EA">
      <w:pPr>
        <w:widowControl/>
        <w:spacing w:line="298" w:lineRule="exact"/>
        <w:ind w:left="4829"/>
        <w:rPr>
          <w:rFonts w:eastAsia="Times New Roman"/>
        </w:rPr>
      </w:pPr>
      <w:r w:rsidRPr="00A118EA">
        <w:rPr>
          <w:rFonts w:eastAsia="Times New Roman"/>
        </w:rPr>
        <w:t xml:space="preserve">к Порядку выдвижения, внесения, обсуждения, рассмотрения </w:t>
      </w:r>
      <w:proofErr w:type="spellStart"/>
      <w:r w:rsidRPr="00A118EA">
        <w:rPr>
          <w:rFonts w:eastAsia="Times New Roman"/>
        </w:rPr>
        <w:t>инициативньгх</w:t>
      </w:r>
      <w:proofErr w:type="spellEnd"/>
      <w:r w:rsidRPr="00A118EA">
        <w:rPr>
          <w:rFonts w:eastAsia="Times New Roman"/>
        </w:rPr>
        <w:t xml:space="preserve"> проектов, а также проведения их конкурсного отбора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</w:t>
      </w:r>
    </w:p>
    <w:p w:rsidR="00A118EA" w:rsidRPr="00A118EA" w:rsidRDefault="00A118EA" w:rsidP="00A118EA">
      <w:pPr>
        <w:widowControl/>
        <w:spacing w:line="240" w:lineRule="exact"/>
        <w:ind w:right="10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72"/>
        <w:ind w:right="10"/>
        <w:jc w:val="right"/>
        <w:rPr>
          <w:rFonts w:eastAsia="Times New Roman"/>
          <w:b/>
          <w:bCs/>
        </w:rPr>
      </w:pPr>
      <w:r w:rsidRPr="00A118EA">
        <w:rPr>
          <w:rFonts w:eastAsia="Times New Roman"/>
          <w:b/>
          <w:bCs/>
        </w:rPr>
        <w:t>ФОРМА</w:t>
      </w:r>
    </w:p>
    <w:p w:rsidR="00A118EA" w:rsidRPr="00A118EA" w:rsidRDefault="00A118EA" w:rsidP="00A118EA">
      <w:pPr>
        <w:widowControl/>
        <w:spacing w:before="19"/>
        <w:jc w:val="center"/>
        <w:rPr>
          <w:rFonts w:eastAsia="Times New Roman"/>
          <w:b/>
          <w:bCs/>
        </w:rPr>
      </w:pPr>
      <w:r w:rsidRPr="00A118EA">
        <w:rPr>
          <w:rFonts w:eastAsia="Times New Roman"/>
          <w:b/>
          <w:bCs/>
        </w:rPr>
        <w:t>Инициативный проект</w:t>
      </w:r>
    </w:p>
    <w:p w:rsidR="00A118EA" w:rsidRPr="00A118EA" w:rsidRDefault="00A118EA" w:rsidP="00A118EA">
      <w:pPr>
        <w:widowControl/>
        <w:spacing w:line="240" w:lineRule="exact"/>
        <w:ind w:left="744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leader="underscore" w:pos="9250"/>
        </w:tabs>
        <w:spacing w:before="82"/>
        <w:ind w:left="744"/>
        <w:jc w:val="both"/>
        <w:rPr>
          <w:rFonts w:eastAsia="Times New Roman"/>
        </w:rPr>
      </w:pPr>
      <w:r w:rsidRPr="00A118EA">
        <w:rPr>
          <w:rFonts w:eastAsia="Times New Roman"/>
          <w:u w:val="single"/>
        </w:rPr>
        <w:t>1. Наименование проекта: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spacing w:line="240" w:lineRule="exact"/>
        <w:ind w:left="715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715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715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715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715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34"/>
        <w:ind w:left="715"/>
        <w:jc w:val="both"/>
        <w:rPr>
          <w:rFonts w:eastAsia="Times New Roman"/>
        </w:rPr>
      </w:pPr>
      <w:r w:rsidRPr="00A118EA">
        <w:rPr>
          <w:rFonts w:eastAsia="Times New Roman"/>
        </w:rPr>
        <w:t>2. Инициатор проекта:</w:t>
      </w:r>
    </w:p>
    <w:p w:rsidR="00A118EA" w:rsidRPr="00A118EA" w:rsidRDefault="00A118EA" w:rsidP="00A118EA">
      <w:pPr>
        <w:widowControl/>
        <w:spacing w:line="240" w:lineRule="exact"/>
        <w:ind w:left="720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720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720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720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720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43"/>
        <w:ind w:left="720"/>
        <w:jc w:val="both"/>
        <w:rPr>
          <w:rFonts w:eastAsia="Times New Roman"/>
          <w:u w:val="single"/>
        </w:rPr>
      </w:pPr>
      <w:r w:rsidRPr="00A118EA">
        <w:rPr>
          <w:rFonts w:eastAsia="Times New Roman"/>
          <w:u w:val="single"/>
        </w:rPr>
        <w:t>3. Ф.И.О. (наименование) инициатора:</w:t>
      </w:r>
    </w:p>
    <w:p w:rsidR="00A118EA" w:rsidRPr="00A118EA" w:rsidRDefault="00A118EA" w:rsidP="00A118EA">
      <w:pPr>
        <w:widowControl/>
        <w:spacing w:line="240" w:lineRule="exact"/>
        <w:ind w:right="5990" w:firstLine="595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5990" w:firstLine="595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5990" w:firstLine="595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5990" w:firstLine="595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5990" w:firstLine="595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312" w:lineRule="exact"/>
        <w:ind w:right="5990" w:firstLine="595"/>
        <w:rPr>
          <w:rFonts w:eastAsia="Times New Roman"/>
        </w:rPr>
      </w:pPr>
      <w:r w:rsidRPr="00A118EA">
        <w:rPr>
          <w:rFonts w:eastAsia="Times New Roman"/>
        </w:rPr>
        <w:t>4. Контактные данные: Телефон:</w:t>
      </w:r>
    </w:p>
    <w:p w:rsidR="00A118EA" w:rsidRPr="00A118EA" w:rsidRDefault="00A118EA" w:rsidP="00A118EA">
      <w:pPr>
        <w:widowControl/>
        <w:spacing w:line="240" w:lineRule="exact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leader="underscore" w:pos="3154"/>
        </w:tabs>
        <w:spacing w:before="77"/>
        <w:jc w:val="both"/>
        <w:rPr>
          <w:rFonts w:eastAsia="Times New Roman"/>
          <w:lang w:eastAsia="en-US"/>
        </w:rPr>
      </w:pPr>
      <w:r w:rsidRPr="00A118EA">
        <w:rPr>
          <w:rFonts w:eastAsia="Times New Roman"/>
          <w:u w:val="single"/>
          <w:lang w:val="en-US" w:eastAsia="en-US"/>
        </w:rPr>
        <w:t>E</w:t>
      </w:r>
      <w:r w:rsidRPr="00A118EA">
        <w:rPr>
          <w:rFonts w:eastAsia="Times New Roman"/>
          <w:u w:val="single"/>
          <w:lang w:eastAsia="en-US"/>
        </w:rPr>
        <w:t>-</w:t>
      </w:r>
      <w:r w:rsidRPr="00A118EA">
        <w:rPr>
          <w:rFonts w:eastAsia="Times New Roman"/>
          <w:u w:val="single"/>
          <w:lang w:val="en-US" w:eastAsia="en-US"/>
        </w:rPr>
        <w:t>mail</w:t>
      </w:r>
      <w:r w:rsidRPr="00A118EA">
        <w:rPr>
          <w:rFonts w:eastAsia="Times New Roman"/>
          <w:u w:val="single"/>
          <w:lang w:eastAsia="en-US"/>
        </w:rPr>
        <w:t>:</w:t>
      </w:r>
      <w:r w:rsidRPr="00A118EA">
        <w:rPr>
          <w:rFonts w:eastAsia="Times New Roman"/>
          <w:lang w:eastAsia="en-US"/>
        </w:rPr>
        <w:tab/>
      </w:r>
    </w:p>
    <w:p w:rsidR="00A118EA" w:rsidRPr="00A118EA" w:rsidRDefault="00A118EA" w:rsidP="00A118EA">
      <w:pPr>
        <w:widowControl/>
        <w:spacing w:line="240" w:lineRule="exact"/>
        <w:ind w:right="14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leader="underscore" w:pos="9250"/>
        </w:tabs>
        <w:spacing w:before="67" w:line="298" w:lineRule="exact"/>
        <w:ind w:right="14"/>
        <w:jc w:val="right"/>
        <w:rPr>
          <w:rFonts w:eastAsia="Times New Roman"/>
          <w:lang w:eastAsia="en-US"/>
        </w:rPr>
      </w:pPr>
      <w:r w:rsidRPr="00A118EA">
        <w:rPr>
          <w:rFonts w:eastAsia="Times New Roman"/>
          <w:lang w:eastAsia="en-US"/>
        </w:rPr>
        <w:t>5. Тип  объекта  общественной  инфраструктуры,   на  развитие которого</w:t>
      </w:r>
      <w:r w:rsidRPr="00A118EA">
        <w:rPr>
          <w:rFonts w:eastAsia="Times New Roman"/>
          <w:lang w:eastAsia="en-US"/>
        </w:rPr>
        <w:br/>
      </w:r>
      <w:r w:rsidRPr="00A118EA">
        <w:rPr>
          <w:rFonts w:eastAsia="Times New Roman"/>
          <w:u w:val="single"/>
          <w:lang w:eastAsia="en-US"/>
        </w:rPr>
        <w:t>направлен проект:</w:t>
      </w:r>
      <w:r w:rsidRPr="00A118EA">
        <w:rPr>
          <w:rFonts w:eastAsia="Times New Roman"/>
          <w:lang w:eastAsia="en-US"/>
        </w:rPr>
        <w:tab/>
      </w:r>
    </w:p>
    <w:p w:rsidR="00A118EA" w:rsidRPr="00A118EA" w:rsidRDefault="00A118EA" w:rsidP="00A118EA">
      <w:pPr>
        <w:widowControl/>
        <w:spacing w:line="240" w:lineRule="exact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192" w:line="298" w:lineRule="exact"/>
        <w:jc w:val="both"/>
        <w:rPr>
          <w:rFonts w:eastAsia="Times New Roman"/>
        </w:rPr>
      </w:pPr>
      <w:r w:rsidRPr="00A118EA">
        <w:rPr>
          <w:rFonts w:eastAsia="Times New Roman"/>
        </w:rPr>
        <w:t>(тип объекта общественной инфраструктуры, на развитие которого направлен проект: (1) объекты социальной инфраструктуры, (2) объекты благоустройства территории муниципального образования; (3) объекты в целях обеспечения условий для развития физической культуры, школьного спорта и массового спорта, проведения культурных мероприятий, (4) объекты дорожной сети в отношении автомобильных дорог местного значения; (5) иные объекты)</w:t>
      </w:r>
    </w:p>
    <w:p w:rsidR="00A118EA" w:rsidRPr="00A118EA" w:rsidRDefault="00A118EA" w:rsidP="00A118EA">
      <w:pPr>
        <w:widowControl/>
        <w:spacing w:line="240" w:lineRule="exact"/>
        <w:ind w:firstLine="715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leader="underscore" w:pos="9230"/>
        </w:tabs>
        <w:spacing w:before="53" w:line="302" w:lineRule="exact"/>
        <w:ind w:firstLine="715"/>
        <w:rPr>
          <w:rFonts w:eastAsia="Times New Roman"/>
        </w:rPr>
      </w:pPr>
      <w:r w:rsidRPr="00A118EA">
        <w:rPr>
          <w:rFonts w:eastAsia="Times New Roman"/>
        </w:rPr>
        <w:t>6. Описание проблемы, решение которой имеет приоритетное значение для</w:t>
      </w:r>
      <w:r w:rsidRPr="00A118EA">
        <w:rPr>
          <w:rFonts w:eastAsia="Times New Roman"/>
        </w:rPr>
        <w:br/>
      </w:r>
      <w:r w:rsidRPr="00A118EA">
        <w:rPr>
          <w:rFonts w:eastAsia="Times New Roman"/>
          <w:u w:val="single"/>
        </w:rPr>
        <w:t xml:space="preserve">жителей </w:t>
      </w:r>
      <w:r w:rsidRPr="00A118EA">
        <w:rPr>
          <w:rFonts w:eastAsia="Times New Roman"/>
        </w:rPr>
        <w:t>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</w:t>
      </w:r>
      <w:r w:rsidRPr="00A118EA">
        <w:rPr>
          <w:rFonts w:eastAsia="Times New Roman"/>
          <w:u w:val="single"/>
        </w:rPr>
        <w:t xml:space="preserve"> </w:t>
      </w:r>
      <w:r w:rsidRPr="00A118EA">
        <w:rPr>
          <w:rFonts w:eastAsia="Times New Roman"/>
          <w:highlight w:val="yellow"/>
          <w:u w:val="single"/>
        </w:rPr>
        <w:t>или его части</w:t>
      </w:r>
      <w:r w:rsidRPr="00A118EA">
        <w:rPr>
          <w:rFonts w:eastAsia="Times New Roman"/>
          <w:u w:val="single"/>
        </w:rPr>
        <w:t>: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spacing w:before="62"/>
        <w:ind w:left="715"/>
        <w:jc w:val="both"/>
        <w:rPr>
          <w:rFonts w:eastAsia="Times New Roman"/>
          <w:u w:val="single"/>
        </w:rPr>
      </w:pPr>
      <w:r w:rsidRPr="00A118EA">
        <w:rPr>
          <w:rFonts w:eastAsia="Times New Roman"/>
          <w:u w:val="single"/>
        </w:rPr>
        <w:t>7. Обоснование предложений по решению указанной проблемы:</w:t>
      </w:r>
    </w:p>
    <w:p w:rsidR="00A118EA" w:rsidRPr="00A118EA" w:rsidRDefault="00A118EA" w:rsidP="00A118EA">
      <w:pPr>
        <w:widowControl/>
        <w:spacing w:line="240" w:lineRule="exact"/>
        <w:ind w:right="5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5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5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5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5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leader="underscore" w:pos="9245"/>
        </w:tabs>
        <w:spacing w:before="10" w:line="307" w:lineRule="exact"/>
        <w:ind w:right="5"/>
        <w:jc w:val="right"/>
        <w:rPr>
          <w:rFonts w:eastAsia="Times New Roman"/>
        </w:rPr>
      </w:pPr>
      <w:r w:rsidRPr="00A118EA">
        <w:rPr>
          <w:rFonts w:eastAsia="Times New Roman"/>
        </w:rPr>
        <w:t>8. Описание ожидаемого результата (ожидаемых результатов) реализации</w:t>
      </w:r>
      <w:r w:rsidRPr="00A118EA">
        <w:rPr>
          <w:rFonts w:eastAsia="Times New Roman"/>
        </w:rPr>
        <w:br/>
      </w:r>
      <w:r w:rsidRPr="00A118EA">
        <w:rPr>
          <w:rFonts w:eastAsia="Times New Roman"/>
          <w:u w:val="single"/>
        </w:rPr>
        <w:t>инициативного проекта: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spacing w:line="240" w:lineRule="exact"/>
        <w:ind w:right="14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14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14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14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14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leader="underscore" w:pos="9245"/>
        </w:tabs>
        <w:spacing w:line="302" w:lineRule="exact"/>
        <w:ind w:right="14"/>
        <w:jc w:val="right"/>
        <w:rPr>
          <w:rFonts w:eastAsia="Times New Roman"/>
        </w:rPr>
      </w:pPr>
      <w:r w:rsidRPr="00A118EA">
        <w:rPr>
          <w:rFonts w:eastAsia="Times New Roman"/>
        </w:rPr>
        <w:t>9. Предварительный   расчет   необходимых   расходов   на реализацию</w:t>
      </w:r>
      <w:r w:rsidRPr="00A118EA">
        <w:rPr>
          <w:rFonts w:eastAsia="Times New Roman"/>
        </w:rPr>
        <w:br/>
      </w:r>
      <w:r w:rsidRPr="00A118EA">
        <w:rPr>
          <w:rFonts w:eastAsia="Times New Roman"/>
          <w:u w:val="single"/>
        </w:rPr>
        <w:t>инициативного проекта (в рублях):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spacing w:line="240" w:lineRule="exact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leader="underscore" w:pos="9245"/>
        </w:tabs>
        <w:spacing w:before="19" w:line="293" w:lineRule="exact"/>
        <w:jc w:val="right"/>
        <w:rPr>
          <w:rFonts w:eastAsia="Times New Roman"/>
        </w:rPr>
      </w:pPr>
      <w:r w:rsidRPr="00A118EA">
        <w:rPr>
          <w:rFonts w:eastAsia="Times New Roman"/>
        </w:rPr>
        <w:t>10. Планируемые сроки реализации инициативного проекта (</w:t>
      </w:r>
      <w:proofErr w:type="spellStart"/>
      <w:r w:rsidRPr="00A118EA">
        <w:rPr>
          <w:rFonts w:eastAsia="Times New Roman"/>
        </w:rPr>
        <w:t>дд.мм</w:t>
      </w:r>
      <w:proofErr w:type="gramStart"/>
      <w:r w:rsidRPr="00A118EA">
        <w:rPr>
          <w:rFonts w:eastAsia="Times New Roman"/>
        </w:rPr>
        <w:t>.г</w:t>
      </w:r>
      <w:proofErr w:type="gramEnd"/>
      <w:r w:rsidRPr="00A118EA">
        <w:rPr>
          <w:rFonts w:eastAsia="Times New Roman"/>
        </w:rPr>
        <w:t>ггг</w:t>
      </w:r>
      <w:proofErr w:type="spellEnd"/>
      <w:r w:rsidRPr="00A118EA">
        <w:rPr>
          <w:rFonts w:eastAsia="Times New Roman"/>
        </w:rPr>
        <w:t xml:space="preserve"> -</w:t>
      </w:r>
      <w:r w:rsidRPr="00A118EA">
        <w:rPr>
          <w:rFonts w:eastAsia="Times New Roman"/>
        </w:rPr>
        <w:br/>
      </w:r>
      <w:proofErr w:type="spellStart"/>
      <w:r w:rsidRPr="00A118EA">
        <w:rPr>
          <w:rFonts w:eastAsia="Times New Roman"/>
          <w:u w:val="single"/>
        </w:rPr>
        <w:t>дд.мм.гггг</w:t>
      </w:r>
      <w:proofErr w:type="spellEnd"/>
      <w:r w:rsidRPr="00A118EA">
        <w:rPr>
          <w:rFonts w:eastAsia="Times New Roman"/>
          <w:u w:val="single"/>
        </w:rPr>
        <w:t>):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spacing w:line="240" w:lineRule="exact"/>
        <w:ind w:firstLine="730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firstLine="730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firstLine="730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firstLine="730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firstLine="730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14" w:line="298" w:lineRule="exact"/>
        <w:ind w:firstLine="730"/>
        <w:rPr>
          <w:rFonts w:eastAsia="Times New Roman"/>
        </w:rPr>
      </w:pPr>
      <w:r w:rsidRPr="00A118EA">
        <w:rPr>
          <w:rFonts w:eastAsia="Times New Roman"/>
        </w:rPr>
        <w:t>11. Сведения о планируемом (возможном) финансовом, имущественном и (или) трудовом участии заинтересованных лиц в реализации данного проекта:</w:t>
      </w:r>
    </w:p>
    <w:p w:rsidR="00A118EA" w:rsidRPr="00A118EA" w:rsidRDefault="00A118EA" w:rsidP="00A118EA">
      <w:pPr>
        <w:widowControl/>
        <w:spacing w:line="240" w:lineRule="exact"/>
        <w:ind w:firstLine="730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firstLine="730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firstLine="730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firstLine="730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144" w:line="298" w:lineRule="exact"/>
        <w:ind w:firstLine="730"/>
        <w:jc w:val="both"/>
        <w:rPr>
          <w:rFonts w:eastAsia="Times New Roman"/>
        </w:rPr>
      </w:pPr>
      <w:r w:rsidRPr="00A118EA">
        <w:rPr>
          <w:rFonts w:eastAsia="Times New Roman"/>
        </w:rPr>
        <w:t>12. Указание на объем средств бюджета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</w:p>
    <w:p w:rsidR="00A118EA" w:rsidRPr="00A118EA" w:rsidRDefault="00A118EA" w:rsidP="00A118EA">
      <w:pPr>
        <w:widowControl/>
        <w:spacing w:line="240" w:lineRule="exact"/>
        <w:ind w:firstLine="739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firstLine="739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firstLine="739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leader="underscore" w:pos="9058"/>
        </w:tabs>
        <w:spacing w:before="77" w:line="298" w:lineRule="exact"/>
        <w:ind w:firstLine="739"/>
        <w:rPr>
          <w:rFonts w:eastAsia="Times New Roman"/>
        </w:rPr>
      </w:pPr>
      <w:r w:rsidRPr="00A118EA">
        <w:rPr>
          <w:rFonts w:eastAsia="Times New Roman"/>
        </w:rPr>
        <w:t>13. Указание на территорию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 xml:space="preserve">» </w:t>
      </w:r>
      <w:r w:rsidRPr="00A118EA">
        <w:rPr>
          <w:rFonts w:eastAsia="Times New Roman"/>
          <w:highlight w:val="yellow"/>
        </w:rPr>
        <w:t>или его</w:t>
      </w:r>
      <w:r w:rsidRPr="00A118EA">
        <w:rPr>
          <w:rFonts w:eastAsia="Times New Roman"/>
          <w:highlight w:val="yellow"/>
        </w:rPr>
        <w:br/>
      </w:r>
      <w:r w:rsidRPr="00A118EA">
        <w:rPr>
          <w:rFonts w:eastAsia="Times New Roman"/>
          <w:highlight w:val="yellow"/>
          <w:u w:val="single"/>
        </w:rPr>
        <w:t>части</w:t>
      </w:r>
      <w:r w:rsidRPr="00A118EA">
        <w:rPr>
          <w:rFonts w:eastAsia="Times New Roman"/>
          <w:u w:val="single"/>
        </w:rPr>
        <w:t>, в границах которой будет реализовываться инициативный проект: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spacing w:line="240" w:lineRule="exact"/>
        <w:ind w:right="14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14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14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leader="underscore" w:pos="9230"/>
        </w:tabs>
        <w:spacing w:before="72" w:line="302" w:lineRule="exact"/>
        <w:ind w:right="14"/>
        <w:jc w:val="right"/>
        <w:rPr>
          <w:rFonts w:eastAsia="Times New Roman"/>
        </w:rPr>
      </w:pPr>
      <w:r w:rsidRPr="00A118EA">
        <w:rPr>
          <w:rFonts w:eastAsia="Times New Roman"/>
        </w:rPr>
        <w:t>14. Численность   населения   на  территории  реализации инициативного</w:t>
      </w:r>
      <w:r w:rsidRPr="00A118EA">
        <w:rPr>
          <w:rFonts w:eastAsia="Times New Roman"/>
        </w:rPr>
        <w:br/>
      </w:r>
      <w:r w:rsidRPr="00A118EA">
        <w:rPr>
          <w:rFonts w:eastAsia="Times New Roman"/>
          <w:u w:val="single"/>
        </w:rPr>
        <w:t>проекта: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spacing w:line="240" w:lineRule="exact"/>
        <w:ind w:left="739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739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739"/>
        <w:jc w:val="both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91"/>
        <w:ind w:left="739"/>
        <w:jc w:val="both"/>
        <w:rPr>
          <w:rFonts w:eastAsia="Times New Roman"/>
          <w:u w:val="single"/>
        </w:rPr>
      </w:pPr>
      <w:r w:rsidRPr="00A118EA">
        <w:rPr>
          <w:rFonts w:eastAsia="Times New Roman"/>
          <w:u w:val="single"/>
        </w:rPr>
        <w:t xml:space="preserve">15. Количество </w:t>
      </w:r>
      <w:proofErr w:type="spellStart"/>
      <w:r w:rsidRPr="00A118EA">
        <w:rPr>
          <w:rFonts w:eastAsia="Times New Roman"/>
          <w:u w:val="single"/>
        </w:rPr>
        <w:t>благополучателей</w:t>
      </w:r>
      <w:proofErr w:type="spellEnd"/>
      <w:r w:rsidRPr="00A118EA">
        <w:rPr>
          <w:rFonts w:eastAsia="Times New Roman"/>
          <w:u w:val="single"/>
        </w:rPr>
        <w:t>:</w:t>
      </w:r>
    </w:p>
    <w:p w:rsidR="00A118EA" w:rsidRPr="00A118EA" w:rsidRDefault="00A118EA" w:rsidP="00A118EA">
      <w:pPr>
        <w:widowControl/>
        <w:spacing w:line="298" w:lineRule="exact"/>
        <w:ind w:firstLine="701"/>
        <w:jc w:val="both"/>
        <w:rPr>
          <w:rFonts w:eastAsia="Times New Roman"/>
        </w:rPr>
      </w:pPr>
      <w:r w:rsidRPr="00A118EA">
        <w:rPr>
          <w:rFonts w:eastAsia="Times New Roman"/>
        </w:rPr>
        <w:t>16. фотоматериалы собраний жителей населенного пункта, фотографии, свидетельствующие о неудовлетворительном состоянии объекта, предлагаемого для реализации в рамках проекта  и ожидаемого результата реализации проекта.</w:t>
      </w:r>
    </w:p>
    <w:p w:rsidR="00A118EA" w:rsidRPr="00A118EA" w:rsidRDefault="00A118EA" w:rsidP="00A118EA">
      <w:pPr>
        <w:widowControl/>
        <w:spacing w:line="240" w:lineRule="exac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72"/>
        <w:rPr>
          <w:rFonts w:eastAsia="Times New Roman"/>
        </w:rPr>
      </w:pPr>
      <w:r w:rsidRPr="00A118EA">
        <w:rPr>
          <w:rFonts w:eastAsia="Times New Roman"/>
        </w:rPr>
        <w:t>Инициато</w:t>
      </w:r>
      <w:proofErr w:type="gramStart"/>
      <w:r w:rsidRPr="00A118EA">
        <w:rPr>
          <w:rFonts w:eastAsia="Times New Roman"/>
        </w:rPr>
        <w:t>р(</w:t>
      </w:r>
      <w:proofErr w:type="gramEnd"/>
      <w:r w:rsidRPr="00A118EA">
        <w:rPr>
          <w:rFonts w:eastAsia="Times New Roman"/>
        </w:rPr>
        <w:t>ы) проекта</w:t>
      </w:r>
    </w:p>
    <w:p w:rsidR="00A118EA" w:rsidRPr="00A118EA" w:rsidRDefault="00A118EA" w:rsidP="00A118EA">
      <w:pPr>
        <w:widowControl/>
        <w:tabs>
          <w:tab w:val="left" w:leader="underscore" w:pos="6058"/>
          <w:tab w:val="left" w:leader="underscore" w:pos="8966"/>
        </w:tabs>
        <w:spacing w:before="19"/>
        <w:rPr>
          <w:rFonts w:eastAsia="Times New Roman"/>
        </w:rPr>
      </w:pPr>
      <w:r w:rsidRPr="00A118EA">
        <w:rPr>
          <w:rFonts w:eastAsia="Times New Roman"/>
        </w:rPr>
        <w:t xml:space="preserve">(представитель инициатора) </w:t>
      </w:r>
      <w:r w:rsidRPr="00A118EA">
        <w:rPr>
          <w:rFonts w:eastAsia="Times New Roman"/>
        </w:rPr>
        <w:tab/>
        <w:t xml:space="preserve"> 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tabs>
          <w:tab w:val="left" w:pos="7536"/>
        </w:tabs>
        <w:spacing w:before="5"/>
        <w:ind w:left="4824"/>
        <w:rPr>
          <w:rFonts w:eastAsia="Times New Roman"/>
          <w:sz w:val="20"/>
          <w:szCs w:val="20"/>
        </w:rPr>
      </w:pPr>
      <w:r w:rsidRPr="00A118EA">
        <w:rPr>
          <w:rFonts w:eastAsia="Times New Roman"/>
          <w:sz w:val="20"/>
          <w:szCs w:val="20"/>
        </w:rPr>
        <w:t>(Подпись)</w:t>
      </w:r>
      <w:r w:rsidRPr="00A118EA">
        <w:rPr>
          <w:rFonts w:eastAsia="Times New Roman"/>
          <w:sz w:val="20"/>
          <w:szCs w:val="20"/>
        </w:rPr>
        <w:tab/>
        <w:t>(Фамилия И.О.)</w:t>
      </w:r>
    </w:p>
    <w:p w:rsidR="00A118EA" w:rsidRPr="00A118EA" w:rsidRDefault="00A118EA" w:rsidP="00A118EA">
      <w:pPr>
        <w:widowControl/>
        <w:spacing w:before="62" w:line="298" w:lineRule="exact"/>
        <w:ind w:left="4819"/>
        <w:rPr>
          <w:rFonts w:eastAsia="Times New Roman"/>
        </w:rPr>
      </w:pPr>
      <w:r w:rsidRPr="00A118EA">
        <w:rPr>
          <w:rFonts w:eastAsia="Times New Roman"/>
        </w:rPr>
        <w:t>Приложение 2</w:t>
      </w:r>
    </w:p>
    <w:p w:rsidR="00A118EA" w:rsidRPr="00A118EA" w:rsidRDefault="00A118EA" w:rsidP="00A118EA">
      <w:pPr>
        <w:widowControl/>
        <w:spacing w:line="298" w:lineRule="exact"/>
        <w:ind w:left="4819"/>
        <w:rPr>
          <w:rFonts w:eastAsia="Times New Roman"/>
          <w:sz w:val="20"/>
          <w:szCs w:val="20"/>
        </w:rPr>
      </w:pPr>
      <w:r w:rsidRPr="00A118EA">
        <w:rPr>
          <w:rFonts w:eastAsia="Times New Roman"/>
        </w:rPr>
        <w:lastRenderedPageBreak/>
        <w:t>к По</w:t>
      </w:r>
      <w:bookmarkStart w:id="0" w:name="_GoBack"/>
      <w:bookmarkEnd w:id="0"/>
      <w:r w:rsidRPr="00A118EA">
        <w:rPr>
          <w:rFonts w:eastAsia="Times New Roman"/>
        </w:rPr>
        <w:t>рядку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</w:t>
      </w:r>
    </w:p>
    <w:p w:rsidR="00A118EA" w:rsidRPr="00A118EA" w:rsidRDefault="00A118EA" w:rsidP="00A118EA">
      <w:pPr>
        <w:widowControl/>
        <w:spacing w:before="130"/>
        <w:ind w:right="14"/>
        <w:jc w:val="center"/>
        <w:rPr>
          <w:rFonts w:eastAsia="Times New Roman"/>
          <w:b/>
          <w:bCs/>
        </w:rPr>
      </w:pPr>
      <w:r w:rsidRPr="00A118EA">
        <w:rPr>
          <w:rFonts w:eastAsia="Times New Roman"/>
          <w:b/>
          <w:bCs/>
        </w:rPr>
        <w:t>Согласие на обработку персональных данных</w:t>
      </w:r>
    </w:p>
    <w:p w:rsidR="00A118EA" w:rsidRPr="00A118EA" w:rsidRDefault="00A118EA" w:rsidP="00A118EA">
      <w:pPr>
        <w:widowControl/>
        <w:tabs>
          <w:tab w:val="left" w:leader="underscore" w:pos="8626"/>
        </w:tabs>
        <w:spacing w:before="91"/>
        <w:ind w:right="29"/>
        <w:jc w:val="right"/>
        <w:rPr>
          <w:rFonts w:eastAsia="Times New Roman"/>
        </w:rPr>
      </w:pPr>
      <w:r w:rsidRPr="00A118EA">
        <w:rPr>
          <w:rFonts w:eastAsia="Times New Roman"/>
        </w:rPr>
        <w:t>Я,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ind w:left="3979"/>
        <w:rPr>
          <w:rFonts w:eastAsia="Times New Roman"/>
          <w:sz w:val="20"/>
          <w:szCs w:val="20"/>
        </w:rPr>
      </w:pPr>
      <w:r w:rsidRPr="00A118EA">
        <w:rPr>
          <w:rFonts w:eastAsia="Times New Roman"/>
          <w:sz w:val="20"/>
          <w:szCs w:val="20"/>
        </w:rPr>
        <w:t>(фамилия, имя отчество)</w:t>
      </w:r>
    </w:p>
    <w:p w:rsidR="00A118EA" w:rsidRPr="00A118EA" w:rsidRDefault="00A118EA" w:rsidP="00A118EA">
      <w:pPr>
        <w:widowControl/>
        <w:spacing w:line="240" w:lineRule="exact"/>
        <w:ind w:right="5"/>
        <w:jc w:val="both"/>
        <w:rPr>
          <w:rFonts w:eastAsia="Times New Roman"/>
        </w:rPr>
      </w:pPr>
    </w:p>
    <w:p w:rsidR="00A118EA" w:rsidRPr="00A118EA" w:rsidRDefault="00A118EA" w:rsidP="00A118EA">
      <w:pPr>
        <w:widowControl/>
        <w:spacing w:before="58" w:line="298" w:lineRule="exact"/>
        <w:ind w:right="5"/>
        <w:jc w:val="both"/>
        <w:rPr>
          <w:rFonts w:eastAsia="Times New Roman"/>
        </w:rPr>
      </w:pPr>
      <w:r w:rsidRPr="00A118EA">
        <w:rPr>
          <w:rFonts w:eastAsia="Times New Roman"/>
        </w:rPr>
        <w:t>(далее - субъект персональных данных), даю согласие администрации муниципального образования «</w:t>
      </w:r>
      <w:r w:rsidR="0033441B">
        <w:rPr>
          <w:rStyle w:val="FontStyle15"/>
        </w:rPr>
        <w:t>Гулековское</w:t>
      </w:r>
      <w:r w:rsidRPr="00A118EA">
        <w:rPr>
          <w:rFonts w:eastAsia="Times New Roman"/>
        </w:rPr>
        <w:t>», адрес местонахождения:_______________________, на обработку и использование данных, содержащихся в настоящем согласии, с целью соблюдения действующего законодательства.</w:t>
      </w:r>
    </w:p>
    <w:p w:rsidR="00A118EA" w:rsidRPr="00A118EA" w:rsidRDefault="00A118EA" w:rsidP="00A118EA">
      <w:pPr>
        <w:widowControl/>
        <w:tabs>
          <w:tab w:val="left" w:leader="underscore" w:pos="8573"/>
        </w:tabs>
        <w:spacing w:line="298" w:lineRule="exact"/>
        <w:ind w:right="72"/>
        <w:jc w:val="right"/>
        <w:rPr>
          <w:rFonts w:eastAsia="Times New Roman"/>
        </w:rPr>
      </w:pPr>
      <w:r w:rsidRPr="00A118EA">
        <w:rPr>
          <w:rFonts w:eastAsia="Times New Roman"/>
        </w:rPr>
        <w:t>Документ, удостоверяющий личность,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spacing w:line="240" w:lineRule="exact"/>
        <w:ind w:right="1675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right="1675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tabs>
          <w:tab w:val="left" w:leader="underscore" w:pos="782"/>
        </w:tabs>
        <w:spacing w:before="178"/>
        <w:ind w:right="1675"/>
        <w:jc w:val="right"/>
        <w:rPr>
          <w:rFonts w:eastAsia="Times New Roman"/>
          <w:sz w:val="20"/>
          <w:szCs w:val="20"/>
        </w:rPr>
      </w:pPr>
      <w:r w:rsidRPr="00A118EA">
        <w:rPr>
          <w:rFonts w:eastAsia="Times New Roman"/>
          <w:sz w:val="20"/>
          <w:szCs w:val="20"/>
        </w:rPr>
        <w:tab/>
        <w:t>(наименование, номер и серия документа, кем и когда выдан)</w:t>
      </w:r>
    </w:p>
    <w:p w:rsidR="00A118EA" w:rsidRPr="00A118EA" w:rsidRDefault="00A118EA" w:rsidP="00A118EA">
      <w:pPr>
        <w:widowControl/>
        <w:tabs>
          <w:tab w:val="left" w:leader="underscore" w:pos="7704"/>
        </w:tabs>
        <w:spacing w:before="24"/>
        <w:ind w:left="701"/>
        <w:jc w:val="both"/>
        <w:rPr>
          <w:rFonts w:eastAsia="Times New Roman"/>
        </w:rPr>
      </w:pPr>
      <w:r w:rsidRPr="00A118EA">
        <w:rPr>
          <w:rFonts w:eastAsia="Times New Roman"/>
        </w:rPr>
        <w:t>Адрес регистрации по месту жительства: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spacing w:line="240" w:lineRule="exact"/>
        <w:ind w:right="3600"/>
        <w:jc w:val="right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115"/>
        <w:ind w:right="3600"/>
        <w:jc w:val="right"/>
        <w:rPr>
          <w:rFonts w:eastAsia="Times New Roman"/>
          <w:sz w:val="20"/>
          <w:szCs w:val="20"/>
        </w:rPr>
      </w:pPr>
      <w:r w:rsidRPr="00A118EA">
        <w:rPr>
          <w:rFonts w:eastAsia="Times New Roman"/>
          <w:sz w:val="20"/>
          <w:szCs w:val="20"/>
        </w:rPr>
        <w:t>(почтовый адрес)</w:t>
      </w:r>
    </w:p>
    <w:p w:rsidR="00A118EA" w:rsidRPr="00A118EA" w:rsidRDefault="00A118EA" w:rsidP="00A118EA">
      <w:pPr>
        <w:widowControl/>
        <w:tabs>
          <w:tab w:val="left" w:leader="underscore" w:pos="5779"/>
        </w:tabs>
        <w:spacing w:before="24"/>
        <w:ind w:left="701"/>
        <w:jc w:val="both"/>
        <w:rPr>
          <w:rFonts w:eastAsia="Times New Roman"/>
        </w:rPr>
      </w:pPr>
      <w:r w:rsidRPr="00A118EA">
        <w:rPr>
          <w:rFonts w:eastAsia="Times New Roman"/>
        </w:rPr>
        <w:t>Адрес фактического проживания:</w:t>
      </w:r>
      <w:r w:rsidRPr="00A118EA">
        <w:rPr>
          <w:rFonts w:eastAsia="Times New Roman"/>
        </w:rPr>
        <w:tab/>
      </w:r>
    </w:p>
    <w:p w:rsidR="00A118EA" w:rsidRPr="00A118EA" w:rsidRDefault="00A118EA" w:rsidP="00A118EA">
      <w:pPr>
        <w:widowControl/>
        <w:spacing w:line="240" w:lineRule="exact"/>
        <w:ind w:left="2208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line="240" w:lineRule="exact"/>
        <w:ind w:left="2208"/>
        <w:rPr>
          <w:rFonts w:eastAsia="Times New Roman"/>
          <w:sz w:val="20"/>
          <w:szCs w:val="20"/>
        </w:rPr>
      </w:pPr>
    </w:p>
    <w:p w:rsidR="00A118EA" w:rsidRPr="00A118EA" w:rsidRDefault="00A118EA" w:rsidP="00A118EA">
      <w:pPr>
        <w:widowControl/>
        <w:spacing w:before="115"/>
        <w:ind w:left="2208"/>
        <w:rPr>
          <w:rFonts w:eastAsia="Times New Roman"/>
          <w:sz w:val="20"/>
          <w:szCs w:val="20"/>
        </w:rPr>
      </w:pPr>
      <w:r w:rsidRPr="00A118EA">
        <w:rPr>
          <w:rFonts w:eastAsia="Times New Roman"/>
          <w:sz w:val="20"/>
          <w:szCs w:val="20"/>
        </w:rPr>
        <w:t>(почтовый адрес фактического проживания, контактный телефон)</w:t>
      </w:r>
    </w:p>
    <w:p w:rsidR="00A118EA" w:rsidRPr="00A118EA" w:rsidRDefault="00A118EA" w:rsidP="00A118EA">
      <w:pPr>
        <w:widowControl/>
        <w:spacing w:before="230" w:line="298" w:lineRule="exact"/>
        <w:ind w:right="5"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A118EA" w:rsidRPr="00A118EA" w:rsidRDefault="00A118EA" w:rsidP="00A118EA">
      <w:pPr>
        <w:widowControl/>
        <w:spacing w:line="298" w:lineRule="exact"/>
        <w:ind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обработка персональных данных будет осуществляться путем смешанной обработки, с передачей по внутренней сети юридического лица и без передачи по сети Интернет.</w:t>
      </w:r>
    </w:p>
    <w:p w:rsidR="00A118EA" w:rsidRPr="00A118EA" w:rsidRDefault="00A118EA" w:rsidP="00A118EA">
      <w:pPr>
        <w:widowControl/>
        <w:spacing w:line="298" w:lineRule="exact"/>
        <w:ind w:firstLine="696"/>
        <w:jc w:val="both"/>
        <w:rPr>
          <w:rFonts w:eastAsia="Times New Roman"/>
        </w:rPr>
      </w:pPr>
      <w:r w:rsidRPr="00A118EA">
        <w:rPr>
          <w:rFonts w:eastAsia="Times New Roman"/>
        </w:rPr>
        <w:t>Я проинформирован, что под обработкой персональных данных понимаются действия (операции) с персональными данными в соответствии с пунктом 3 статьи 3 Федерального закона от 27 июля 2006 года № 152-ФЗ «О персональных данных».</w:t>
      </w:r>
    </w:p>
    <w:p w:rsidR="00A118EA" w:rsidRPr="00A118EA" w:rsidRDefault="00A118EA" w:rsidP="00A118EA">
      <w:pPr>
        <w:widowControl/>
        <w:spacing w:line="298" w:lineRule="exact"/>
        <w:ind w:right="5" w:firstLine="706"/>
        <w:jc w:val="both"/>
        <w:rPr>
          <w:rFonts w:eastAsia="Times New Roman"/>
        </w:rPr>
      </w:pPr>
      <w:r w:rsidRPr="00A118EA">
        <w:rPr>
          <w:rFonts w:eastAsia="Times New Roman"/>
        </w:rPr>
        <w:t>Разрешаю размещение в общедоступных источниках, в том числе в информационно-телекоммуникационной сети «Интернет», следующих персональных данных:</w:t>
      </w:r>
    </w:p>
    <w:p w:rsidR="00A118EA" w:rsidRPr="00A118EA" w:rsidRDefault="00A118EA" w:rsidP="00A118EA">
      <w:pPr>
        <w:widowControl/>
        <w:numPr>
          <w:ilvl w:val="0"/>
          <w:numId w:val="28"/>
        </w:numPr>
        <w:tabs>
          <w:tab w:val="left" w:pos="854"/>
        </w:tabs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фамилия, имя, отчество,</w:t>
      </w:r>
    </w:p>
    <w:p w:rsidR="00A118EA" w:rsidRPr="00A118EA" w:rsidRDefault="00A118EA" w:rsidP="00A118EA">
      <w:pPr>
        <w:widowControl/>
        <w:numPr>
          <w:ilvl w:val="0"/>
          <w:numId w:val="28"/>
        </w:numPr>
        <w:tabs>
          <w:tab w:val="left" w:pos="854"/>
        </w:tabs>
        <w:spacing w:line="298" w:lineRule="exact"/>
        <w:ind w:left="710"/>
        <w:rPr>
          <w:rFonts w:eastAsia="Times New Roman"/>
        </w:rPr>
      </w:pPr>
      <w:r w:rsidRPr="00A118EA">
        <w:rPr>
          <w:rFonts w:eastAsia="Times New Roman"/>
        </w:rPr>
        <w:t>результат участия в конкурсе.</w:t>
      </w:r>
    </w:p>
    <w:p w:rsidR="00A118EA" w:rsidRPr="00A118EA" w:rsidRDefault="00A118EA" w:rsidP="00A118EA">
      <w:pPr>
        <w:widowControl/>
        <w:spacing w:before="62" w:line="298" w:lineRule="exact"/>
        <w:ind w:right="5" w:firstLine="706"/>
        <w:jc w:val="both"/>
        <w:rPr>
          <w:rFonts w:eastAsia="Times New Roman"/>
        </w:rPr>
      </w:pPr>
      <w:r w:rsidRPr="00A118EA">
        <w:rPr>
          <w:rFonts w:eastAsia="Times New Roman"/>
        </w:rPr>
        <w:t>В случае неправомерного использования предоставленных персональных данных согласие отзывается письменным заявлением субъекта персональных данных</w:t>
      </w:r>
      <w:proofErr w:type="gramStart"/>
      <w:r w:rsidRPr="00A118EA">
        <w:rPr>
          <w:rFonts w:eastAsia="Times New Roman"/>
        </w:rPr>
        <w:t>..</w:t>
      </w:r>
      <w:proofErr w:type="gramEnd"/>
    </w:p>
    <w:p w:rsidR="00A118EA" w:rsidRPr="00A118EA" w:rsidRDefault="00A118EA" w:rsidP="00A118EA">
      <w:pPr>
        <w:widowControl/>
        <w:spacing w:line="298" w:lineRule="exact"/>
        <w:ind w:right="5" w:firstLine="710"/>
        <w:jc w:val="both"/>
        <w:rPr>
          <w:rFonts w:eastAsia="Times New Roman"/>
        </w:rPr>
      </w:pPr>
      <w:r w:rsidRPr="00A118EA">
        <w:rPr>
          <w:rFonts w:eastAsia="Times New Roman"/>
        </w:rPr>
        <w:t xml:space="preserve">Об ответственности за достоверность предоставленных сведений пре </w:t>
      </w:r>
      <w:proofErr w:type="spellStart"/>
      <w:r w:rsidRPr="00A118EA">
        <w:rPr>
          <w:rFonts w:eastAsia="Times New Roman"/>
        </w:rPr>
        <w:t>дупрежде</w:t>
      </w:r>
      <w:proofErr w:type="gramStart"/>
      <w:r w:rsidRPr="00A118EA">
        <w:rPr>
          <w:rFonts w:eastAsia="Times New Roman"/>
        </w:rPr>
        <w:t>н</w:t>
      </w:r>
      <w:proofErr w:type="spellEnd"/>
      <w:r w:rsidRPr="00A118EA">
        <w:rPr>
          <w:rFonts w:eastAsia="Times New Roman"/>
        </w:rPr>
        <w:t>(</w:t>
      </w:r>
      <w:proofErr w:type="gramEnd"/>
      <w:r w:rsidRPr="00A118EA">
        <w:rPr>
          <w:rFonts w:eastAsia="Times New Roman"/>
        </w:rPr>
        <w:t>на).</w:t>
      </w:r>
    </w:p>
    <w:p w:rsidR="00A118EA" w:rsidRPr="00A118EA" w:rsidRDefault="00A118EA" w:rsidP="00A118EA">
      <w:pPr>
        <w:widowControl/>
        <w:tabs>
          <w:tab w:val="left" w:leader="underscore" w:pos="5933"/>
          <w:tab w:val="left" w:leader="underscore" w:pos="7867"/>
          <w:tab w:val="left" w:pos="8112"/>
          <w:tab w:val="left" w:leader="underscore" w:pos="8630"/>
        </w:tabs>
        <w:spacing w:line="298" w:lineRule="exact"/>
        <w:ind w:left="706"/>
        <w:rPr>
          <w:rFonts w:eastAsia="Times New Roman"/>
        </w:rPr>
      </w:pPr>
      <w:r w:rsidRPr="00A118EA">
        <w:rPr>
          <w:rFonts w:eastAsia="Times New Roman"/>
        </w:rPr>
        <w:t>Настоящее   соглашение  дано  мной  «</w:t>
      </w:r>
      <w:r w:rsidRPr="00A118EA">
        <w:rPr>
          <w:rFonts w:eastAsia="Times New Roman"/>
        </w:rPr>
        <w:tab/>
        <w:t xml:space="preserve">» </w:t>
      </w:r>
      <w:r w:rsidRPr="00A118EA">
        <w:rPr>
          <w:rFonts w:eastAsia="Times New Roman"/>
        </w:rPr>
        <w:tab/>
      </w:r>
      <w:r w:rsidRPr="00A118EA">
        <w:rPr>
          <w:rFonts w:eastAsia="Times New Roman"/>
        </w:rPr>
        <w:tab/>
        <w:t>20</w:t>
      </w:r>
      <w:r w:rsidRPr="00A118EA">
        <w:rPr>
          <w:rFonts w:eastAsia="Times New Roman"/>
        </w:rPr>
        <w:tab/>
        <w:t xml:space="preserve"> года</w:t>
      </w:r>
    </w:p>
    <w:p w:rsidR="00A118EA" w:rsidRDefault="00A118EA" w:rsidP="000B2189">
      <w:pPr>
        <w:widowControl/>
        <w:spacing w:after="883" w:line="298" w:lineRule="exact"/>
        <w:rPr>
          <w:rFonts w:eastAsia="Times New Roman"/>
        </w:rPr>
      </w:pPr>
      <w:r w:rsidRPr="00A118EA">
        <w:rPr>
          <w:rFonts w:eastAsia="Times New Roman"/>
        </w:rPr>
        <w:t>и действует бессрочно</w:t>
      </w:r>
      <w:r w:rsidR="000B2189">
        <w:rPr>
          <w:rFonts w:eastAsia="Times New Roman"/>
        </w:rPr>
        <w:t>.</w:t>
      </w:r>
    </w:p>
    <w:p w:rsidR="000B2189" w:rsidRPr="00A118EA" w:rsidRDefault="000B2189" w:rsidP="000B2189">
      <w:pPr>
        <w:widowControl/>
        <w:spacing w:after="883" w:line="298" w:lineRule="exact"/>
        <w:rPr>
          <w:rFonts w:eastAsia="Times New Roman"/>
        </w:rPr>
        <w:sectPr w:rsidR="000B2189" w:rsidRPr="00A118EA" w:rsidSect="00A118EA">
          <w:type w:val="continuous"/>
          <w:pgSz w:w="11905" w:h="16837"/>
          <w:pgMar w:top="951" w:right="915" w:bottom="1117" w:left="1635" w:header="720" w:footer="720" w:gutter="0"/>
          <w:cols w:space="720"/>
        </w:sectPr>
      </w:pPr>
    </w:p>
    <w:p w:rsidR="00A118EA" w:rsidRPr="00A118EA" w:rsidRDefault="00A118EA" w:rsidP="00A118EA">
      <w:pPr>
        <w:widowControl/>
        <w:jc w:val="both"/>
        <w:rPr>
          <w:rFonts w:eastAsia="Times New Roman"/>
          <w:sz w:val="20"/>
          <w:szCs w:val="20"/>
        </w:rPr>
      </w:pPr>
      <w:r w:rsidRPr="00A118EA">
        <w:rPr>
          <w:rFonts w:eastAsia="Times New Roman"/>
          <w:sz w:val="20"/>
          <w:szCs w:val="20"/>
        </w:rPr>
        <w:lastRenderedPageBreak/>
        <w:t>(Подпись</w:t>
      </w:r>
      <w:r w:rsidR="0033441B">
        <w:rPr>
          <w:rFonts w:eastAsia="Times New Roman"/>
          <w:sz w:val="20"/>
          <w:szCs w:val="20"/>
        </w:rPr>
        <w:t xml:space="preserve"> </w:t>
      </w:r>
      <w:r w:rsidR="0033441B">
        <w:rPr>
          <w:rFonts w:eastAsia="Times New Roman"/>
          <w:sz w:val="20"/>
          <w:szCs w:val="20"/>
        </w:rPr>
        <w:lastRenderedPageBreak/>
        <w:t>фа</w:t>
      </w:r>
      <w:r w:rsidRPr="00A118EA">
        <w:rPr>
          <w:rFonts w:eastAsia="Times New Roman"/>
          <w:sz w:val="20"/>
          <w:szCs w:val="20"/>
        </w:rPr>
        <w:t>милия И.О.)</w:t>
      </w:r>
    </w:p>
    <w:p w:rsidR="00A118EA" w:rsidRPr="00A118EA" w:rsidRDefault="00A118EA" w:rsidP="00A118EA">
      <w:pPr>
        <w:widowControl/>
        <w:autoSpaceDE/>
        <w:autoSpaceDN/>
        <w:adjustRightInd/>
        <w:rPr>
          <w:rFonts w:eastAsia="Times New Roman"/>
          <w:sz w:val="20"/>
          <w:szCs w:val="20"/>
        </w:rPr>
        <w:sectPr w:rsidR="00A118EA" w:rsidRPr="00A118EA">
          <w:type w:val="continuous"/>
          <w:pgSz w:w="11905" w:h="16837"/>
          <w:pgMar w:top="1078" w:right="1843" w:bottom="1440" w:left="2750" w:header="720" w:footer="720" w:gutter="0"/>
          <w:cols w:num="2" w:space="720" w:equalWidth="0">
            <w:col w:w="849" w:space="5131"/>
            <w:col w:w="1329"/>
          </w:cols>
        </w:sectPr>
      </w:pPr>
    </w:p>
    <w:p w:rsidR="00A118EA" w:rsidRPr="00A118EA" w:rsidRDefault="00A118EA" w:rsidP="00A118EA">
      <w:pPr>
        <w:widowControl/>
        <w:rPr>
          <w:rFonts w:eastAsia="Times New Roman"/>
          <w:sz w:val="20"/>
          <w:szCs w:val="20"/>
        </w:rPr>
      </w:pPr>
    </w:p>
    <w:p w:rsidR="00C012F1" w:rsidRDefault="00C012F1" w:rsidP="00E13932">
      <w:pPr>
        <w:pStyle w:val="Style10"/>
        <w:widowControl/>
        <w:spacing w:before="82"/>
        <w:jc w:val="both"/>
        <w:rPr>
          <w:rStyle w:val="FontStyle16"/>
        </w:rPr>
      </w:pPr>
    </w:p>
    <w:sectPr w:rsidR="00C012F1" w:rsidSect="003E5DE8">
      <w:type w:val="continuous"/>
      <w:pgSz w:w="11905" w:h="16837"/>
      <w:pgMar w:top="607" w:right="945" w:bottom="539" w:left="1637" w:header="720" w:footer="720" w:gutter="0"/>
      <w:cols w:num="2" w:space="720" w:equalWidth="0">
        <w:col w:w="5593" w:space="2211"/>
        <w:col w:w="151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B5" w:rsidRDefault="004A72B5">
      <w:r>
        <w:separator/>
      </w:r>
    </w:p>
  </w:endnote>
  <w:endnote w:type="continuationSeparator" w:id="0">
    <w:p w:rsidR="004A72B5" w:rsidRDefault="004A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B5" w:rsidRDefault="004A72B5">
      <w:r>
        <w:separator/>
      </w:r>
    </w:p>
  </w:footnote>
  <w:footnote w:type="continuationSeparator" w:id="0">
    <w:p w:rsidR="004A72B5" w:rsidRDefault="004A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F0BE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D45D29"/>
    <w:multiLevelType w:val="singleLevel"/>
    <w:tmpl w:val="5DFA9296"/>
    <w:lvl w:ilvl="0">
      <w:start w:val="8"/>
      <w:numFmt w:val="decimal"/>
      <w:lvlText w:val="5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6F76197"/>
    <w:multiLevelType w:val="singleLevel"/>
    <w:tmpl w:val="4404A136"/>
    <w:lvl w:ilvl="0">
      <w:start w:val="4"/>
      <w:numFmt w:val="decimal"/>
      <w:lvlText w:val="3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A7A1430"/>
    <w:multiLevelType w:val="singleLevel"/>
    <w:tmpl w:val="D034E36A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4">
    <w:nsid w:val="0E9D5396"/>
    <w:multiLevelType w:val="singleLevel"/>
    <w:tmpl w:val="DC123E70"/>
    <w:lvl w:ilvl="0">
      <w:start w:val="14"/>
      <w:numFmt w:val="decimal"/>
      <w:lvlText w:val="4.%1.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2886993"/>
    <w:multiLevelType w:val="singleLevel"/>
    <w:tmpl w:val="E4D43B32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7674308"/>
    <w:multiLevelType w:val="singleLevel"/>
    <w:tmpl w:val="BC9EAC4A"/>
    <w:lvl w:ilvl="0">
      <w:start w:val="8"/>
      <w:numFmt w:val="decimal"/>
      <w:lvlText w:val="1.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5787665"/>
    <w:multiLevelType w:val="singleLevel"/>
    <w:tmpl w:val="AC1C4A3C"/>
    <w:lvl w:ilvl="0">
      <w:start w:val="2"/>
      <w:numFmt w:val="decimal"/>
      <w:lvlText w:val="4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77F36E1"/>
    <w:multiLevelType w:val="singleLevel"/>
    <w:tmpl w:val="24CE68EC"/>
    <w:lvl w:ilvl="0">
      <w:start w:val="5"/>
      <w:numFmt w:val="decimal"/>
      <w:lvlText w:val="4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A4B0B76"/>
    <w:multiLevelType w:val="singleLevel"/>
    <w:tmpl w:val="A3E63B70"/>
    <w:lvl w:ilvl="0">
      <w:start w:val="3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11E617C"/>
    <w:multiLevelType w:val="singleLevel"/>
    <w:tmpl w:val="1A28EE6E"/>
    <w:lvl w:ilvl="0">
      <w:start w:val="12"/>
      <w:numFmt w:val="decimal"/>
      <w:lvlText w:val="4.%1."/>
      <w:legacy w:legacy="1" w:legacySpace="0" w:legacyIndent="5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2142F15"/>
    <w:multiLevelType w:val="singleLevel"/>
    <w:tmpl w:val="C1BA762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2">
    <w:nsid w:val="4E7D5150"/>
    <w:multiLevelType w:val="singleLevel"/>
    <w:tmpl w:val="7854925A"/>
    <w:lvl w:ilvl="0">
      <w:start w:val="13"/>
      <w:numFmt w:val="decimal"/>
      <w:lvlText w:val="4.%1."/>
      <w:legacy w:legacy="1" w:legacySpace="0" w:legacyIndent="5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51305E5C"/>
    <w:multiLevelType w:val="singleLevel"/>
    <w:tmpl w:val="7D3AA456"/>
    <w:lvl w:ilvl="0">
      <w:start w:val="2"/>
      <w:numFmt w:val="decimal"/>
      <w:lvlText w:val="3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5777A92"/>
    <w:multiLevelType w:val="singleLevel"/>
    <w:tmpl w:val="1E4A6FA0"/>
    <w:lvl w:ilvl="0">
      <w:start w:val="15"/>
      <w:numFmt w:val="decimal"/>
      <w:lvlText w:val="4.%1.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5AC6A39"/>
    <w:multiLevelType w:val="singleLevel"/>
    <w:tmpl w:val="99A4B1C0"/>
    <w:lvl w:ilvl="0">
      <w:start w:val="1"/>
      <w:numFmt w:val="decimal"/>
      <w:lvlText w:val="5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9303D85"/>
    <w:multiLevelType w:val="singleLevel"/>
    <w:tmpl w:val="AE381AA8"/>
    <w:lvl w:ilvl="0">
      <w:start w:val="4"/>
      <w:numFmt w:val="decimal"/>
      <w:lvlText w:val="5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99734F4"/>
    <w:multiLevelType w:val="singleLevel"/>
    <w:tmpl w:val="4D065696"/>
    <w:lvl w:ilvl="0">
      <w:start w:val="7"/>
      <w:numFmt w:val="decimal"/>
      <w:lvlText w:val="1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9C76B18"/>
    <w:multiLevelType w:val="singleLevel"/>
    <w:tmpl w:val="7D164606"/>
    <w:lvl w:ilvl="0">
      <w:start w:val="4"/>
      <w:numFmt w:val="decimal"/>
      <w:lvlText w:val="2.%1."/>
      <w:legacy w:legacy="1" w:legacySpace="0" w:legacyIndent="4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62092F8D"/>
    <w:multiLevelType w:val="singleLevel"/>
    <w:tmpl w:val="EC46C1C6"/>
    <w:lvl w:ilvl="0">
      <w:start w:val="11"/>
      <w:numFmt w:val="decimal"/>
      <w:lvlText w:val="4.%1."/>
      <w:legacy w:legacy="1" w:legacySpace="0" w:legacyIndent="5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E362D15"/>
    <w:multiLevelType w:val="singleLevel"/>
    <w:tmpl w:val="745ECFCC"/>
    <w:lvl w:ilvl="0">
      <w:start w:val="1"/>
      <w:numFmt w:val="decimal"/>
      <w:lvlText w:val="4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3"/>
    <w:lvlOverride w:ilvl="0">
      <w:startOverride w:val="1"/>
    </w:lvlOverride>
  </w:num>
  <w:num w:numId="3">
    <w:abstractNumId w:val="3"/>
    <w:lvlOverride w:ilvl="0">
      <w:lvl w:ilvl="0">
        <w:start w:val="1"/>
        <w:numFmt w:val="decimal"/>
        <w:lvlText w:val="1.%1."/>
        <w:legacy w:legacy="1" w:legacySpace="0" w:legacyIndent="428"/>
        <w:lvlJc w:val="left"/>
        <w:pPr>
          <w:ind w:left="0" w:firstLine="0"/>
        </w:pPr>
        <w:rPr>
          <w:rFonts w:ascii="Times New Roman" w:hAnsi="Times New Roman" w:cs="Times New Roman" w:hint="default"/>
          <w:color w:val="auto"/>
        </w:rPr>
      </w:lvl>
    </w:lvlOverride>
  </w:num>
  <w:num w:numId="4">
    <w:abstractNumId w:val="3"/>
    <w:lvlOverride w:ilvl="0">
      <w:lvl w:ilvl="0">
        <w:start w:val="1"/>
        <w:numFmt w:val="decimal"/>
        <w:lvlText w:val="1.%1."/>
        <w:legacy w:legacy="1" w:legacySpace="0" w:legacyIndent="427"/>
        <w:lvlJc w:val="left"/>
        <w:pPr>
          <w:ind w:left="0" w:firstLine="0"/>
        </w:pPr>
        <w:rPr>
          <w:rFonts w:ascii="Times New Roman" w:hAnsi="Times New Roman" w:cs="Times New Roman" w:hint="default"/>
          <w:color w:val="auto"/>
        </w:rPr>
      </w:lvl>
    </w:lvlOverride>
  </w:num>
  <w:num w:numId="5">
    <w:abstractNumId w:val="17"/>
    <w:lvlOverride w:ilvl="0">
      <w:startOverride w:val="7"/>
    </w:lvlOverride>
  </w:num>
  <w:num w:numId="6">
    <w:abstractNumId w:val="6"/>
    <w:lvlOverride w:ilvl="0">
      <w:startOverride w:val="8"/>
    </w:lvlOverride>
  </w:num>
  <w:num w:numId="7">
    <w:abstractNumId w:val="6"/>
    <w:lvlOverride w:ilvl="0">
      <w:lvl w:ilvl="0">
        <w:start w:val="8"/>
        <w:numFmt w:val="decimal"/>
        <w:lvlText w:val="1.%1."/>
        <w:legacy w:legacy="1" w:legacySpace="0" w:legacyIndent="5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5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18"/>
    <w:lvlOverride w:ilvl="0">
      <w:startOverride w:val="4"/>
    </w:lvlOverride>
  </w:num>
  <w:num w:numId="11">
    <w:abstractNumId w:val="13"/>
    <w:lvlOverride w:ilvl="0">
      <w:startOverride w:val="2"/>
    </w:lvlOverride>
  </w:num>
  <w:num w:numId="12">
    <w:abstractNumId w:val="2"/>
    <w:lvlOverride w:ilvl="0">
      <w:startOverride w:val="4"/>
    </w:lvlOverride>
  </w:num>
  <w:num w:numId="13">
    <w:abstractNumId w:val="20"/>
    <w:lvlOverride w:ilvl="0">
      <w:startOverride w:val="1"/>
    </w:lvlOverride>
  </w:num>
  <w:num w:numId="14">
    <w:abstractNumId w:val="7"/>
    <w:lvlOverride w:ilvl="0">
      <w:startOverride w:val="2"/>
    </w:lvlOverride>
  </w:num>
  <w:num w:numId="15">
    <w:abstractNumId w:val="8"/>
    <w:lvlOverride w:ilvl="0">
      <w:startOverride w:val="5"/>
    </w:lvlOverride>
  </w:num>
  <w:num w:numId="16">
    <w:abstractNumId w:val="8"/>
    <w:lvlOverride w:ilvl="0">
      <w:lvl w:ilvl="0">
        <w:start w:val="5"/>
        <w:numFmt w:val="decimal"/>
        <w:lvlText w:val="4.%1."/>
        <w:legacy w:legacy="1" w:legacySpace="0" w:legacyIndent="47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8"/>
    <w:lvlOverride w:ilvl="0">
      <w:lvl w:ilvl="0">
        <w:start w:val="5"/>
        <w:numFmt w:val="decimal"/>
        <w:lvlText w:val="4.%1."/>
        <w:legacy w:legacy="1" w:legacySpace="0" w:legacyIndent="58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9"/>
    <w:lvlOverride w:ilvl="0">
      <w:startOverride w:val="11"/>
    </w:lvlOverride>
  </w:num>
  <w:num w:numId="19">
    <w:abstractNumId w:val="10"/>
    <w:lvlOverride w:ilvl="0">
      <w:startOverride w:val="12"/>
    </w:lvlOverride>
  </w:num>
  <w:num w:numId="20">
    <w:abstractNumId w:val="12"/>
    <w:lvlOverride w:ilvl="0">
      <w:startOverride w:val="13"/>
    </w:lvlOverride>
  </w:num>
  <w:num w:numId="21">
    <w:abstractNumId w:val="4"/>
    <w:lvlOverride w:ilvl="0">
      <w:startOverride w:val="14"/>
    </w:lvlOverride>
  </w:num>
  <w:num w:numId="22">
    <w:abstractNumId w:val="14"/>
    <w:lvlOverride w:ilvl="0">
      <w:startOverride w:val="15"/>
    </w:lvlOverride>
  </w:num>
  <w:num w:numId="23">
    <w:abstractNumId w:val="14"/>
    <w:lvlOverride w:ilvl="0">
      <w:lvl w:ilvl="0">
        <w:start w:val="15"/>
        <w:numFmt w:val="decimal"/>
        <w:lvlText w:val="4.%1."/>
        <w:legacy w:legacy="1" w:legacySpace="0" w:legacyIndent="58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5"/>
    <w:lvlOverride w:ilvl="0">
      <w:startOverride w:val="1"/>
    </w:lvlOverride>
  </w:num>
  <w:num w:numId="25">
    <w:abstractNumId w:val="16"/>
    <w:lvlOverride w:ilvl="0">
      <w:startOverride w:val="4"/>
    </w:lvlOverride>
  </w:num>
  <w:num w:numId="26">
    <w:abstractNumId w:val="1"/>
    <w:lvlOverride w:ilvl="0">
      <w:startOverride w:val="8"/>
    </w:lvlOverride>
  </w:num>
  <w:num w:numId="27">
    <w:abstractNumId w:val="1"/>
    <w:lvlOverride w:ilvl="0">
      <w:lvl w:ilvl="0">
        <w:start w:val="8"/>
        <w:numFmt w:val="decimal"/>
        <w:lvlText w:val="5.%1."/>
        <w:legacy w:legacy="1" w:legacySpace="0" w:legacyIndent="5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32"/>
    <w:rsid w:val="000B2189"/>
    <w:rsid w:val="0033441B"/>
    <w:rsid w:val="003E5DE8"/>
    <w:rsid w:val="004978D1"/>
    <w:rsid w:val="004A72B5"/>
    <w:rsid w:val="006D7532"/>
    <w:rsid w:val="009272CC"/>
    <w:rsid w:val="00A118EA"/>
    <w:rsid w:val="00AD4CC4"/>
    <w:rsid w:val="00C012F1"/>
    <w:rsid w:val="00C52DE5"/>
    <w:rsid w:val="00C743BB"/>
    <w:rsid w:val="00CC5D5F"/>
    <w:rsid w:val="00E13932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8" w:lineRule="exact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98" w:lineRule="exact"/>
      <w:jc w:val="both"/>
    </w:pPr>
  </w:style>
  <w:style w:type="paragraph" w:customStyle="1" w:styleId="Style7">
    <w:name w:val="Style7"/>
    <w:basedOn w:val="a"/>
    <w:uiPriority w:val="99"/>
    <w:pPr>
      <w:spacing w:line="299" w:lineRule="exact"/>
      <w:ind w:firstLine="706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02" w:lineRule="exact"/>
      <w:ind w:firstLine="706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mallCaps/>
      <w:sz w:val="40"/>
      <w:szCs w:val="4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4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8" w:lineRule="exact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98" w:lineRule="exact"/>
      <w:jc w:val="both"/>
    </w:pPr>
  </w:style>
  <w:style w:type="paragraph" w:customStyle="1" w:styleId="Style7">
    <w:name w:val="Style7"/>
    <w:basedOn w:val="a"/>
    <w:uiPriority w:val="99"/>
    <w:pPr>
      <w:spacing w:line="299" w:lineRule="exact"/>
      <w:ind w:firstLine="706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02" w:lineRule="exact"/>
      <w:ind w:firstLine="706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mallCaps/>
      <w:sz w:val="40"/>
      <w:szCs w:val="4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4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4FF32ED3FBCE1195FF47DB3658000D3&amp;req=doc&amp;base=LAW&amp;n=371908&amp;REFFIELD=134&amp;REFDST=100007&amp;REFDOC=309201&amp;REFBASE=MOB&amp;stat=refcode%3D16876%3Bindex%3D18&amp;date=10.01.2021&amp;demo=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44FF32ED3FBCE1195FF47DB3658000D3&amp;req=doc&amp;base=LAW&amp;n=371908&amp;REFFIELD=134&amp;REFDST=100007&amp;REFDOC=309201&amp;REFBASE=MOB&amp;stat=refcode%3D16876%3Bindex%3D18&amp;date=10.01.2021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44FF32ED3FBCE1195FF47DB3658000D3&amp;req=doc&amp;base=LAW&amp;n=371908&amp;REFFIELD=134&amp;REFDST=100007&amp;REFDOC=309201&amp;REFBASE=MOB&amp;stat=refcode%3D16876%3Bindex%3D18&amp;date=10.01.2021&amp;demo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44FF32ED3FBCE1195FF47DB3658000D3&amp;req=doc&amp;base=LAW&amp;n=371908&amp;REFFIELD=134&amp;REFDST=100007&amp;REFDOC=309201&amp;REFBASE=MOB&amp;stat=refcode%3D16876%3Bindex%3D18&amp;date=10.01.2021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CA1643F3ACCE77E97D6A6ACDAEFF3E039A675F2CE04490A08BF1250C5932B0E6D5238C20EAD67949A0522BC8ODs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4001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2021-04-10T07:19:00Z</cp:lastPrinted>
  <dcterms:created xsi:type="dcterms:W3CDTF">2021-04-10T07:20:00Z</dcterms:created>
  <dcterms:modified xsi:type="dcterms:W3CDTF">2021-04-10T07:20:00Z</dcterms:modified>
</cp:coreProperties>
</file>