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footer2.xml" ContentType="application/vnd.openxmlformats-officedocument.wordprocessingml.footer+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EDA" w:rsidRPr="00840EDA" w:rsidRDefault="00840EDA" w:rsidP="00840EDA">
      <w:pPr>
        <w:spacing w:after="0" w:line="240" w:lineRule="auto"/>
        <w:jc w:val="center"/>
        <w:rPr>
          <w:rFonts w:ascii="Times New Roman" w:hAnsi="Times New Roman"/>
          <w:b/>
          <w:sz w:val="20"/>
        </w:rPr>
      </w:pPr>
      <w:r w:rsidRPr="00840EDA">
        <w:rPr>
          <w:rFonts w:ascii="Times New Roman" w:hAnsi="Times New Roman"/>
          <w:b/>
          <w:sz w:val="20"/>
        </w:rPr>
        <w:t>ГЛАВА МУНИЦИПАЛЬНОГО ОБРАЗОВАНИЯ «ПАРЗИНСКОЕ»</w:t>
      </w:r>
    </w:p>
    <w:p w:rsidR="00840EDA" w:rsidRPr="00840EDA" w:rsidRDefault="00840EDA" w:rsidP="00840EDA">
      <w:pPr>
        <w:spacing w:after="0" w:line="240" w:lineRule="auto"/>
        <w:jc w:val="center"/>
        <w:rPr>
          <w:rFonts w:ascii="Times New Roman" w:hAnsi="Times New Roman"/>
          <w:b/>
          <w:sz w:val="20"/>
        </w:rPr>
      </w:pPr>
      <w:r w:rsidRPr="00840EDA">
        <w:rPr>
          <w:rFonts w:ascii="Times New Roman" w:hAnsi="Times New Roman"/>
          <w:b/>
          <w:sz w:val="20"/>
        </w:rPr>
        <w:t>«ПАРЗИ» МУНИЦИПАЛ КЫЛДЫТЭТЛЭН ТÖРОЕЗ</w:t>
      </w:r>
    </w:p>
    <w:p w:rsidR="00840EDA" w:rsidRDefault="00840EDA" w:rsidP="00840EDA">
      <w:pPr>
        <w:jc w:val="right"/>
      </w:pPr>
    </w:p>
    <w:p w:rsidR="00840EDA" w:rsidRDefault="00840EDA" w:rsidP="00840EDA">
      <w:pPr>
        <w:jc w:val="center"/>
      </w:pPr>
    </w:p>
    <w:p w:rsidR="00840EDA" w:rsidRDefault="00840EDA" w:rsidP="00840EDA">
      <w:pPr>
        <w:pStyle w:val="a3"/>
        <w:rPr>
          <w:b/>
          <w:bCs/>
          <w:szCs w:val="28"/>
        </w:rPr>
      </w:pPr>
      <w:r>
        <w:rPr>
          <w:b/>
          <w:bCs/>
          <w:szCs w:val="28"/>
        </w:rPr>
        <w:t>ПОСТАНОВЛЕНИЕ</w:t>
      </w:r>
    </w:p>
    <w:p w:rsidR="00840EDA" w:rsidRDefault="00840EDA" w:rsidP="00840EDA">
      <w:pPr>
        <w:jc w:val="center"/>
      </w:pPr>
    </w:p>
    <w:p w:rsidR="00840EDA" w:rsidRDefault="00840EDA" w:rsidP="00840EDA">
      <w:pPr>
        <w:jc w:val="center"/>
      </w:pPr>
    </w:p>
    <w:tbl>
      <w:tblPr>
        <w:tblW w:w="0" w:type="auto"/>
        <w:tblLook w:val="0000" w:firstRow="0" w:lastRow="0" w:firstColumn="0" w:lastColumn="0" w:noHBand="0" w:noVBand="0"/>
      </w:tblPr>
      <w:tblGrid>
        <w:gridCol w:w="4785"/>
        <w:gridCol w:w="4786"/>
      </w:tblGrid>
      <w:tr w:rsidR="00840EDA" w:rsidTr="0064642C">
        <w:tc>
          <w:tcPr>
            <w:tcW w:w="4785" w:type="dxa"/>
            <w:shd w:val="clear" w:color="auto" w:fill="auto"/>
          </w:tcPr>
          <w:p w:rsidR="00840EDA" w:rsidRPr="00FF4E90" w:rsidRDefault="00040AA2" w:rsidP="0064642C">
            <w:pPr>
              <w:pStyle w:val="1"/>
              <w:tabs>
                <w:tab w:val="left" w:pos="708"/>
              </w:tabs>
              <w:jc w:val="center"/>
              <w:rPr>
                <w:bCs/>
                <w:sz w:val="24"/>
              </w:rPr>
            </w:pPr>
            <w:r>
              <w:rPr>
                <w:bCs/>
                <w:sz w:val="24"/>
              </w:rPr>
              <w:t>21 сентября</w:t>
            </w:r>
            <w:r w:rsidR="00840EDA">
              <w:rPr>
                <w:bCs/>
                <w:sz w:val="24"/>
              </w:rPr>
              <w:t xml:space="preserve"> 2015</w:t>
            </w:r>
            <w:r w:rsidR="00840EDA" w:rsidRPr="00FF4E90">
              <w:rPr>
                <w:bCs/>
                <w:sz w:val="24"/>
              </w:rPr>
              <w:t xml:space="preserve"> года</w:t>
            </w:r>
          </w:p>
        </w:tc>
        <w:tc>
          <w:tcPr>
            <w:tcW w:w="4786" w:type="dxa"/>
            <w:shd w:val="clear" w:color="auto" w:fill="auto"/>
          </w:tcPr>
          <w:p w:rsidR="00840EDA" w:rsidRPr="00345401" w:rsidRDefault="001D3AC0" w:rsidP="0064642C">
            <w:pPr>
              <w:jc w:val="center"/>
              <w:rPr>
                <w:rFonts w:ascii="Times New Roman" w:hAnsi="Times New Roman"/>
                <w:b/>
                <w:bCs/>
                <w:sz w:val="24"/>
                <w:szCs w:val="24"/>
              </w:rPr>
            </w:pPr>
            <w:r>
              <w:rPr>
                <w:rFonts w:ascii="Times New Roman" w:hAnsi="Times New Roman"/>
                <w:b/>
                <w:bCs/>
                <w:sz w:val="24"/>
                <w:szCs w:val="24"/>
              </w:rPr>
              <w:t xml:space="preserve">   </w:t>
            </w:r>
            <w:r w:rsidR="00040AA2">
              <w:rPr>
                <w:rFonts w:ascii="Times New Roman" w:hAnsi="Times New Roman"/>
                <w:b/>
                <w:bCs/>
                <w:sz w:val="24"/>
                <w:szCs w:val="24"/>
              </w:rPr>
              <w:t xml:space="preserve">                         № 7</w:t>
            </w:r>
          </w:p>
        </w:tc>
      </w:tr>
    </w:tbl>
    <w:p w:rsidR="00840EDA" w:rsidRDefault="00840EDA" w:rsidP="00840EDA">
      <w:pPr>
        <w:rPr>
          <w:b/>
          <w:sz w:val="10"/>
          <w:szCs w:val="10"/>
        </w:rPr>
      </w:pPr>
      <w:r>
        <w:rPr>
          <w:sz w:val="10"/>
        </w:rPr>
        <w:tab/>
      </w:r>
    </w:p>
    <w:p w:rsidR="00840EDA" w:rsidRPr="00345401" w:rsidRDefault="00840EDA" w:rsidP="00840EDA">
      <w:pPr>
        <w:jc w:val="center"/>
        <w:rPr>
          <w:rFonts w:ascii="Times New Roman" w:hAnsi="Times New Roman"/>
          <w:b/>
          <w:sz w:val="24"/>
          <w:szCs w:val="24"/>
        </w:rPr>
      </w:pPr>
      <w:proofErr w:type="spellStart"/>
      <w:r w:rsidRPr="00345401">
        <w:rPr>
          <w:rFonts w:ascii="Times New Roman" w:hAnsi="Times New Roman"/>
          <w:b/>
          <w:sz w:val="24"/>
          <w:szCs w:val="24"/>
        </w:rPr>
        <w:t>с</w:t>
      </w:r>
      <w:proofErr w:type="gramStart"/>
      <w:r w:rsidRPr="00345401">
        <w:rPr>
          <w:rFonts w:ascii="Times New Roman" w:hAnsi="Times New Roman"/>
          <w:b/>
          <w:sz w:val="24"/>
          <w:szCs w:val="24"/>
        </w:rPr>
        <w:t>.П</w:t>
      </w:r>
      <w:proofErr w:type="gramEnd"/>
      <w:r w:rsidRPr="00345401">
        <w:rPr>
          <w:rFonts w:ascii="Times New Roman" w:hAnsi="Times New Roman"/>
          <w:b/>
          <w:sz w:val="24"/>
          <w:szCs w:val="24"/>
        </w:rPr>
        <w:t>арзи</w:t>
      </w:r>
      <w:proofErr w:type="spellEnd"/>
    </w:p>
    <w:p w:rsidR="00E43F4F" w:rsidRPr="00E43F4F" w:rsidRDefault="00E43F4F" w:rsidP="00E43F4F">
      <w:pPr>
        <w:autoSpaceDE w:val="0"/>
        <w:autoSpaceDN w:val="0"/>
        <w:adjustRightInd w:val="0"/>
        <w:spacing w:after="0"/>
        <w:jc w:val="both"/>
        <w:outlineLvl w:val="0"/>
        <w:rPr>
          <w:rFonts w:ascii="Times New Roman" w:hAnsi="Times New Roman"/>
          <w:b/>
          <w:bCs/>
          <w:sz w:val="24"/>
          <w:szCs w:val="24"/>
        </w:rPr>
      </w:pPr>
      <w:r w:rsidRPr="00E43F4F">
        <w:rPr>
          <w:rFonts w:ascii="Times New Roman" w:hAnsi="Times New Roman"/>
          <w:b/>
          <w:bCs/>
          <w:sz w:val="24"/>
          <w:szCs w:val="24"/>
        </w:rPr>
        <w:t>Об утверждении схемы теплоснабжения</w:t>
      </w:r>
    </w:p>
    <w:p w:rsidR="00E43F4F" w:rsidRDefault="00501D1B" w:rsidP="00E43F4F">
      <w:pPr>
        <w:autoSpaceDE w:val="0"/>
        <w:autoSpaceDN w:val="0"/>
        <w:adjustRightInd w:val="0"/>
        <w:spacing w:after="0"/>
        <w:jc w:val="both"/>
        <w:outlineLvl w:val="0"/>
        <w:rPr>
          <w:rFonts w:ascii="Times New Roman" w:hAnsi="Times New Roman"/>
          <w:b/>
          <w:bCs/>
          <w:sz w:val="24"/>
          <w:szCs w:val="24"/>
        </w:rPr>
      </w:pPr>
      <w:r>
        <w:rPr>
          <w:rFonts w:ascii="Times New Roman" w:hAnsi="Times New Roman"/>
          <w:b/>
          <w:bCs/>
          <w:sz w:val="24"/>
          <w:szCs w:val="24"/>
        </w:rPr>
        <w:t>муниципального образования «</w:t>
      </w:r>
      <w:proofErr w:type="spellStart"/>
      <w:r>
        <w:rPr>
          <w:rFonts w:ascii="Times New Roman" w:hAnsi="Times New Roman"/>
          <w:b/>
          <w:bCs/>
          <w:sz w:val="24"/>
          <w:szCs w:val="24"/>
        </w:rPr>
        <w:t>Парзинское</w:t>
      </w:r>
      <w:proofErr w:type="spellEnd"/>
      <w:r>
        <w:rPr>
          <w:rFonts w:ascii="Times New Roman" w:hAnsi="Times New Roman"/>
          <w:b/>
          <w:bCs/>
          <w:sz w:val="24"/>
          <w:szCs w:val="24"/>
        </w:rPr>
        <w:t>»</w:t>
      </w:r>
    </w:p>
    <w:p w:rsidR="00B36BE6" w:rsidRDefault="00E43F4F" w:rsidP="007E415A">
      <w:pPr>
        <w:autoSpaceDE w:val="0"/>
        <w:autoSpaceDN w:val="0"/>
        <w:adjustRightInd w:val="0"/>
        <w:spacing w:after="0"/>
        <w:outlineLvl w:val="0"/>
        <w:rPr>
          <w:rFonts w:ascii="Times New Roman" w:hAnsi="Times New Roman"/>
          <w:b/>
          <w:bCs/>
          <w:sz w:val="24"/>
          <w:szCs w:val="24"/>
        </w:rPr>
      </w:pPr>
      <w:r>
        <w:rPr>
          <w:rFonts w:ascii="Times New Roman" w:hAnsi="Times New Roman"/>
          <w:b/>
          <w:bCs/>
          <w:sz w:val="24"/>
          <w:szCs w:val="24"/>
        </w:rPr>
        <w:t xml:space="preserve">               </w:t>
      </w:r>
    </w:p>
    <w:p w:rsidR="00B36BE6" w:rsidRDefault="00B36BE6" w:rsidP="007E415A">
      <w:pPr>
        <w:autoSpaceDE w:val="0"/>
        <w:autoSpaceDN w:val="0"/>
        <w:adjustRightInd w:val="0"/>
        <w:spacing w:after="0"/>
        <w:outlineLvl w:val="0"/>
        <w:rPr>
          <w:rFonts w:ascii="Times New Roman" w:hAnsi="Times New Roman"/>
          <w:b/>
          <w:bCs/>
          <w:sz w:val="24"/>
          <w:szCs w:val="24"/>
        </w:rPr>
      </w:pPr>
    </w:p>
    <w:p w:rsidR="00840EDA" w:rsidRPr="00E43F4F" w:rsidRDefault="00B36BE6" w:rsidP="007E415A">
      <w:pPr>
        <w:autoSpaceDE w:val="0"/>
        <w:autoSpaceDN w:val="0"/>
        <w:adjustRightInd w:val="0"/>
        <w:spacing w:after="0"/>
        <w:outlineLvl w:val="0"/>
        <w:rPr>
          <w:rFonts w:ascii="Times New Roman" w:hAnsi="Times New Roman"/>
          <w:b/>
          <w:bCs/>
          <w:sz w:val="24"/>
          <w:szCs w:val="24"/>
        </w:rPr>
      </w:pPr>
      <w:r>
        <w:rPr>
          <w:rFonts w:ascii="Times New Roman" w:hAnsi="Times New Roman"/>
          <w:b/>
          <w:bCs/>
          <w:sz w:val="24"/>
          <w:szCs w:val="24"/>
        </w:rPr>
        <w:t xml:space="preserve">              </w:t>
      </w:r>
      <w:r w:rsidR="00E43F4F" w:rsidRPr="00E43F4F">
        <w:rPr>
          <w:rFonts w:ascii="Times New Roman" w:hAnsi="Times New Roman"/>
          <w:sz w:val="24"/>
          <w:szCs w:val="24"/>
        </w:rPr>
        <w:t>В соответствии     с   Федеральным законом  от 0</w:t>
      </w:r>
      <w:r w:rsidR="007E415A">
        <w:rPr>
          <w:rFonts w:ascii="Times New Roman" w:hAnsi="Times New Roman"/>
          <w:sz w:val="24"/>
          <w:szCs w:val="24"/>
        </w:rPr>
        <w:t xml:space="preserve">6.10.2003 № 131-ФЗ </w:t>
      </w:r>
      <w:r w:rsidR="00E43F4F" w:rsidRPr="00E43F4F">
        <w:rPr>
          <w:rFonts w:ascii="Times New Roman" w:hAnsi="Times New Roman"/>
          <w:sz w:val="24"/>
          <w:szCs w:val="24"/>
        </w:rPr>
        <w:t>« Об общих принципах организации местного самоуправления в Российской Федерации Федеральным законом от 27.07.2010 N 190-ФЗ "О теплоснабжении", Постановлением Правительства РФ от 22.02.2012 N 154 "О требованиях к схемам теплоснабжения, порядку их разработки и утверждения",</w:t>
      </w:r>
      <w:r w:rsidR="0093575A" w:rsidRPr="0093575A">
        <w:t xml:space="preserve"> </w:t>
      </w:r>
      <w:r w:rsidR="0093575A" w:rsidRPr="0093575A">
        <w:rPr>
          <w:rFonts w:ascii="Times New Roman" w:hAnsi="Times New Roman"/>
          <w:sz w:val="24"/>
          <w:szCs w:val="24"/>
        </w:rPr>
        <w:t>Уставом муниципального образования «</w:t>
      </w:r>
      <w:proofErr w:type="spellStart"/>
      <w:r w:rsidR="0093575A" w:rsidRPr="0093575A">
        <w:rPr>
          <w:rFonts w:ascii="Times New Roman" w:hAnsi="Times New Roman"/>
          <w:sz w:val="24"/>
          <w:szCs w:val="24"/>
        </w:rPr>
        <w:t>Парзинское</w:t>
      </w:r>
      <w:proofErr w:type="spellEnd"/>
      <w:r w:rsidR="0093575A" w:rsidRPr="0093575A">
        <w:rPr>
          <w:rFonts w:ascii="Times New Roman" w:hAnsi="Times New Roman"/>
          <w:sz w:val="24"/>
          <w:szCs w:val="24"/>
        </w:rPr>
        <w:t>»,</w:t>
      </w:r>
      <w:r w:rsidR="0093575A" w:rsidRPr="0093575A">
        <w:rPr>
          <w:b/>
          <w:bCs/>
        </w:rPr>
        <w:t xml:space="preserve"> </w:t>
      </w:r>
      <w:r w:rsidR="0093575A" w:rsidRPr="0093575A">
        <w:rPr>
          <w:rFonts w:ascii="Times New Roman" w:hAnsi="Times New Roman"/>
          <w:b/>
          <w:bCs/>
          <w:sz w:val="24"/>
          <w:szCs w:val="24"/>
        </w:rPr>
        <w:t>ПОСТАНОВЛЯЮ:</w:t>
      </w:r>
    </w:p>
    <w:p w:rsidR="000D6028" w:rsidRDefault="004B29DF" w:rsidP="000D6028">
      <w:pPr>
        <w:autoSpaceDE w:val="0"/>
        <w:autoSpaceDN w:val="0"/>
        <w:adjustRightInd w:val="0"/>
        <w:spacing w:after="0"/>
        <w:jc w:val="both"/>
        <w:outlineLvl w:val="0"/>
        <w:rPr>
          <w:rFonts w:ascii="Times New Roman" w:hAnsi="Times New Roman"/>
          <w:bCs/>
          <w:sz w:val="24"/>
          <w:szCs w:val="24"/>
        </w:rPr>
      </w:pPr>
      <w:r w:rsidRPr="004B29DF">
        <w:rPr>
          <w:rFonts w:ascii="Times New Roman" w:hAnsi="Times New Roman"/>
          <w:sz w:val="24"/>
          <w:szCs w:val="24"/>
        </w:rPr>
        <w:t xml:space="preserve">          1.Утвердить прила</w:t>
      </w:r>
      <w:r w:rsidR="00501D1B">
        <w:rPr>
          <w:rFonts w:ascii="Times New Roman" w:hAnsi="Times New Roman"/>
          <w:sz w:val="24"/>
          <w:szCs w:val="24"/>
        </w:rPr>
        <w:t xml:space="preserve">гаемую  схему теплоснабжения </w:t>
      </w:r>
      <w:r w:rsidR="000D6028" w:rsidRPr="000D6028">
        <w:rPr>
          <w:rFonts w:ascii="Times New Roman" w:hAnsi="Times New Roman"/>
          <w:bCs/>
          <w:sz w:val="24"/>
          <w:szCs w:val="24"/>
        </w:rPr>
        <w:t>муниципального образования «</w:t>
      </w:r>
      <w:proofErr w:type="spellStart"/>
      <w:r w:rsidR="000D6028" w:rsidRPr="000D6028">
        <w:rPr>
          <w:rFonts w:ascii="Times New Roman" w:hAnsi="Times New Roman"/>
          <w:bCs/>
          <w:sz w:val="24"/>
          <w:szCs w:val="24"/>
        </w:rPr>
        <w:t>Парзинское</w:t>
      </w:r>
      <w:proofErr w:type="spellEnd"/>
      <w:r w:rsidR="000D6028" w:rsidRPr="000D6028">
        <w:rPr>
          <w:rFonts w:ascii="Times New Roman" w:hAnsi="Times New Roman"/>
          <w:bCs/>
          <w:sz w:val="24"/>
          <w:szCs w:val="24"/>
        </w:rPr>
        <w:t>»</w:t>
      </w:r>
      <w:r w:rsidR="000D6028">
        <w:rPr>
          <w:rFonts w:ascii="Times New Roman" w:hAnsi="Times New Roman"/>
          <w:bCs/>
          <w:sz w:val="24"/>
          <w:szCs w:val="24"/>
        </w:rPr>
        <w:t>.</w:t>
      </w:r>
    </w:p>
    <w:p w:rsidR="000D6028" w:rsidRDefault="000D6028" w:rsidP="000D6028">
      <w:pPr>
        <w:autoSpaceDE w:val="0"/>
        <w:autoSpaceDN w:val="0"/>
        <w:adjustRightInd w:val="0"/>
        <w:spacing w:after="0"/>
        <w:jc w:val="both"/>
        <w:outlineLvl w:val="0"/>
        <w:rPr>
          <w:rFonts w:ascii="Times New Roman" w:hAnsi="Times New Roman"/>
          <w:b/>
          <w:bCs/>
          <w:sz w:val="24"/>
          <w:szCs w:val="24"/>
        </w:rPr>
      </w:pPr>
      <w:r>
        <w:rPr>
          <w:rFonts w:ascii="Times New Roman" w:hAnsi="Times New Roman"/>
          <w:bCs/>
          <w:sz w:val="24"/>
          <w:szCs w:val="24"/>
        </w:rPr>
        <w:t xml:space="preserve">          2.</w:t>
      </w:r>
      <w:r w:rsidRPr="000D6028">
        <w:t xml:space="preserve"> </w:t>
      </w:r>
      <w:r w:rsidRPr="000D6028">
        <w:rPr>
          <w:rFonts w:ascii="Times New Roman" w:hAnsi="Times New Roman"/>
          <w:sz w:val="24"/>
          <w:szCs w:val="24"/>
        </w:rPr>
        <w:t>Опубликовать настоящее постановление в официальном источнике опубликования муниципальных правовых актов органов местного самоуправления   муниципального образования «</w:t>
      </w:r>
      <w:proofErr w:type="spellStart"/>
      <w:r w:rsidRPr="000D6028">
        <w:rPr>
          <w:rFonts w:ascii="Times New Roman" w:hAnsi="Times New Roman"/>
          <w:sz w:val="24"/>
          <w:szCs w:val="24"/>
        </w:rPr>
        <w:t>Парзинское</w:t>
      </w:r>
      <w:proofErr w:type="spellEnd"/>
      <w:r w:rsidRPr="000D6028">
        <w:rPr>
          <w:rFonts w:ascii="Times New Roman" w:hAnsi="Times New Roman"/>
          <w:sz w:val="24"/>
          <w:szCs w:val="24"/>
        </w:rPr>
        <w:t>».</w:t>
      </w:r>
    </w:p>
    <w:p w:rsidR="004B29DF" w:rsidRDefault="004B29DF" w:rsidP="004B29DF">
      <w:pPr>
        <w:pStyle w:val="ConsNonformat"/>
        <w:widowControl/>
        <w:ind w:right="0"/>
        <w:jc w:val="both"/>
        <w:rPr>
          <w:rFonts w:ascii="Times New Roman" w:hAnsi="Times New Roman" w:cs="Times New Roman"/>
          <w:sz w:val="24"/>
          <w:szCs w:val="24"/>
        </w:rPr>
      </w:pPr>
    </w:p>
    <w:p w:rsidR="00E96737" w:rsidRDefault="00E96737" w:rsidP="004B29DF">
      <w:pPr>
        <w:pStyle w:val="ConsNonformat"/>
        <w:widowControl/>
        <w:ind w:right="0"/>
        <w:jc w:val="both"/>
        <w:rPr>
          <w:rFonts w:ascii="Times New Roman" w:hAnsi="Times New Roman" w:cs="Times New Roman"/>
          <w:sz w:val="24"/>
          <w:szCs w:val="24"/>
        </w:rPr>
      </w:pPr>
    </w:p>
    <w:p w:rsidR="00E96737" w:rsidRPr="00E96737" w:rsidRDefault="00E96737" w:rsidP="00BD327C">
      <w:pPr>
        <w:outlineLvl w:val="0"/>
        <w:rPr>
          <w:rFonts w:ascii="Times New Roman" w:hAnsi="Times New Roman"/>
          <w:b/>
          <w:sz w:val="24"/>
          <w:szCs w:val="24"/>
        </w:rPr>
      </w:pPr>
      <w:r w:rsidRPr="00E96737">
        <w:rPr>
          <w:rFonts w:ascii="Times New Roman" w:hAnsi="Times New Roman"/>
          <w:b/>
          <w:sz w:val="24"/>
          <w:szCs w:val="24"/>
        </w:rPr>
        <w:t>Глава муниципального образования «</w:t>
      </w:r>
      <w:proofErr w:type="spellStart"/>
      <w:r w:rsidRPr="00E96737">
        <w:rPr>
          <w:rFonts w:ascii="Times New Roman" w:hAnsi="Times New Roman"/>
          <w:b/>
          <w:sz w:val="24"/>
          <w:szCs w:val="24"/>
        </w:rPr>
        <w:t>Парзинское</w:t>
      </w:r>
      <w:proofErr w:type="spellEnd"/>
      <w:r w:rsidRPr="00E96737">
        <w:rPr>
          <w:rFonts w:ascii="Times New Roman" w:hAnsi="Times New Roman"/>
          <w:b/>
          <w:sz w:val="24"/>
          <w:szCs w:val="24"/>
        </w:rPr>
        <w:t xml:space="preserve">»                                </w:t>
      </w:r>
      <w:proofErr w:type="spellStart"/>
      <w:r w:rsidRPr="00E96737">
        <w:rPr>
          <w:rFonts w:ascii="Times New Roman" w:hAnsi="Times New Roman"/>
          <w:b/>
          <w:sz w:val="24"/>
          <w:szCs w:val="24"/>
        </w:rPr>
        <w:t>В.Л.Васильев</w:t>
      </w:r>
      <w:proofErr w:type="spellEnd"/>
    </w:p>
    <w:p w:rsidR="00E96737" w:rsidRPr="004B29DF" w:rsidRDefault="00E96737" w:rsidP="004B29DF">
      <w:pPr>
        <w:pStyle w:val="ConsNonformat"/>
        <w:widowControl/>
        <w:ind w:right="0"/>
        <w:jc w:val="both"/>
        <w:rPr>
          <w:rFonts w:ascii="Times New Roman" w:hAnsi="Times New Roman" w:cs="Times New Roman"/>
          <w:sz w:val="24"/>
          <w:szCs w:val="24"/>
        </w:rPr>
      </w:pPr>
    </w:p>
    <w:p w:rsidR="00840EDA" w:rsidRDefault="00840EDA" w:rsidP="004B29DF">
      <w:pP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C256D2" w:rsidRDefault="00C256D2"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CB2E8D" w:rsidRPr="00346C12" w:rsidRDefault="00CB2E8D" w:rsidP="00CB2E8D">
      <w:pPr>
        <w:jc w:val="center"/>
        <w:rPr>
          <w:rFonts w:ascii="Times New Roman" w:hAnsi="Times New Roman"/>
          <w:b/>
          <w:spacing w:val="24"/>
          <w:sz w:val="24"/>
          <w:szCs w:val="24"/>
        </w:rPr>
      </w:pPr>
      <w:r w:rsidRPr="00346C12">
        <w:rPr>
          <w:rFonts w:ascii="Times New Roman" w:hAnsi="Times New Roman"/>
          <w:b/>
          <w:spacing w:val="24"/>
          <w:sz w:val="24"/>
          <w:szCs w:val="24"/>
        </w:rPr>
        <w:t xml:space="preserve">АДМИНИСТРАЦИЯ МУНИЦИПАЛЬНОГО ОБРАЗОВАНИЯ «ПАРЗИНСКОЕ» </w:t>
      </w:r>
    </w:p>
    <w:p w:rsidR="00CB2E8D" w:rsidRPr="00346C12" w:rsidRDefault="00CB2E8D" w:rsidP="00CB2E8D">
      <w:pPr>
        <w:jc w:val="center"/>
        <w:rPr>
          <w:rFonts w:ascii="Times New Roman" w:hAnsi="Times New Roman"/>
          <w:b/>
          <w:spacing w:val="24"/>
          <w:sz w:val="24"/>
          <w:szCs w:val="24"/>
        </w:rPr>
      </w:pPr>
      <w:r w:rsidRPr="00346C12">
        <w:rPr>
          <w:rFonts w:ascii="Times New Roman" w:hAnsi="Times New Roman"/>
          <w:b/>
          <w:spacing w:val="24"/>
          <w:sz w:val="24"/>
          <w:szCs w:val="24"/>
        </w:rPr>
        <w:t>ГЛАЗОВСКОГО РАЙОНА УДМУРТСКОЙ РЕСПУБЛИКИ</w:t>
      </w:r>
    </w:p>
    <w:p w:rsidR="00CB2E8D" w:rsidRPr="00346C12" w:rsidRDefault="00CB2E8D" w:rsidP="00CB2E8D">
      <w:pPr>
        <w:autoSpaceDE w:val="0"/>
        <w:autoSpaceDN w:val="0"/>
        <w:adjustRightInd w:val="0"/>
        <w:jc w:val="both"/>
        <w:rPr>
          <w:rFonts w:ascii="Times New Roman" w:hAnsi="Times New Roman"/>
          <w:sz w:val="24"/>
          <w:szCs w:val="24"/>
          <w:lang w:eastAsia="ru-RU"/>
        </w:rPr>
      </w:pPr>
    </w:p>
    <w:p w:rsidR="00CB2E8D" w:rsidRPr="00346C12" w:rsidRDefault="00CB2E8D" w:rsidP="00CB2E8D">
      <w:pPr>
        <w:autoSpaceDE w:val="0"/>
        <w:autoSpaceDN w:val="0"/>
        <w:adjustRightInd w:val="0"/>
        <w:jc w:val="right"/>
        <w:rPr>
          <w:rFonts w:ascii="Times New Roman" w:hAnsi="Times New Roman"/>
          <w:sz w:val="24"/>
          <w:szCs w:val="24"/>
          <w:lang w:eastAsia="ru-RU"/>
        </w:rPr>
      </w:pPr>
    </w:p>
    <w:p w:rsidR="00CB2E8D" w:rsidRPr="00346C12" w:rsidRDefault="00840EDA" w:rsidP="00CB2E8D">
      <w:pPr>
        <w:autoSpaceDE w:val="0"/>
        <w:autoSpaceDN w:val="0"/>
        <w:adjustRightInd w:val="0"/>
        <w:spacing w:after="0" w:line="240" w:lineRule="auto"/>
        <w:ind w:left="7090" w:firstLine="709"/>
        <w:jc w:val="right"/>
        <w:rPr>
          <w:rFonts w:ascii="Times New Roman" w:hAnsi="Times New Roman"/>
          <w:sz w:val="24"/>
          <w:szCs w:val="24"/>
          <w:lang w:eastAsia="ru-RU"/>
        </w:rPr>
      </w:pPr>
      <w:r>
        <w:rPr>
          <w:rFonts w:ascii="Times New Roman" w:hAnsi="Times New Roman"/>
          <w:sz w:val="24"/>
          <w:szCs w:val="24"/>
          <w:lang w:eastAsia="ru-RU"/>
        </w:rPr>
        <w:t xml:space="preserve"> </w:t>
      </w:r>
      <w:r w:rsidR="00CB2E8D">
        <w:rPr>
          <w:rFonts w:ascii="Times New Roman" w:hAnsi="Times New Roman"/>
          <w:sz w:val="24"/>
          <w:szCs w:val="24"/>
          <w:lang w:eastAsia="ru-RU"/>
        </w:rPr>
        <w:t>Утверждено постановлением</w:t>
      </w:r>
      <w:r w:rsidR="00CB2E8D" w:rsidRPr="00346C12">
        <w:rPr>
          <w:rFonts w:ascii="Times New Roman" w:hAnsi="Times New Roman"/>
          <w:sz w:val="24"/>
          <w:szCs w:val="24"/>
          <w:lang w:eastAsia="ru-RU"/>
        </w:rPr>
        <w:t xml:space="preserve"> </w:t>
      </w:r>
    </w:p>
    <w:p w:rsidR="00CA41E3" w:rsidRDefault="00CB2E8D" w:rsidP="00CA41E3">
      <w:pPr>
        <w:autoSpaceDE w:val="0"/>
        <w:autoSpaceDN w:val="0"/>
        <w:adjustRightInd w:val="0"/>
        <w:spacing w:after="0" w:line="240" w:lineRule="auto"/>
        <w:ind w:left="5812"/>
        <w:jc w:val="right"/>
        <w:rPr>
          <w:rFonts w:ascii="Times New Roman" w:hAnsi="Times New Roman"/>
          <w:sz w:val="24"/>
          <w:szCs w:val="24"/>
          <w:lang w:eastAsia="ru-RU"/>
        </w:rPr>
      </w:pPr>
      <w:r>
        <w:rPr>
          <w:rFonts w:ascii="Times New Roman" w:hAnsi="Times New Roman"/>
          <w:sz w:val="24"/>
          <w:szCs w:val="24"/>
          <w:lang w:eastAsia="ru-RU"/>
        </w:rPr>
        <w:t>Главы</w:t>
      </w:r>
      <w:r w:rsidRPr="00346C12">
        <w:rPr>
          <w:rFonts w:ascii="Times New Roman" w:hAnsi="Times New Roman"/>
          <w:sz w:val="24"/>
          <w:szCs w:val="24"/>
          <w:lang w:eastAsia="ru-RU"/>
        </w:rPr>
        <w:t xml:space="preserve"> МО «</w:t>
      </w:r>
      <w:proofErr w:type="spellStart"/>
      <w:r w:rsidRPr="00346C12">
        <w:rPr>
          <w:rFonts w:ascii="Times New Roman" w:hAnsi="Times New Roman"/>
          <w:sz w:val="24"/>
          <w:szCs w:val="24"/>
          <w:lang w:eastAsia="ru-RU"/>
        </w:rPr>
        <w:t>Парзинское</w:t>
      </w:r>
      <w:proofErr w:type="spellEnd"/>
      <w:r w:rsidRPr="00346C12">
        <w:rPr>
          <w:rFonts w:ascii="Times New Roman" w:hAnsi="Times New Roman"/>
          <w:sz w:val="24"/>
          <w:szCs w:val="24"/>
          <w:lang w:eastAsia="ru-RU"/>
        </w:rPr>
        <w:t>»</w:t>
      </w:r>
      <w:r w:rsidR="00CA41E3">
        <w:rPr>
          <w:rFonts w:ascii="Times New Roman" w:hAnsi="Times New Roman"/>
          <w:sz w:val="24"/>
          <w:szCs w:val="24"/>
          <w:lang w:eastAsia="ru-RU"/>
        </w:rPr>
        <w:t xml:space="preserve"> № 7 </w:t>
      </w:r>
    </w:p>
    <w:p w:rsidR="00CA41E3" w:rsidRDefault="00CA41E3" w:rsidP="00CA41E3">
      <w:pPr>
        <w:autoSpaceDE w:val="0"/>
        <w:autoSpaceDN w:val="0"/>
        <w:adjustRightInd w:val="0"/>
        <w:spacing w:after="0" w:line="240" w:lineRule="auto"/>
        <w:ind w:left="5812"/>
        <w:jc w:val="right"/>
        <w:rPr>
          <w:rFonts w:ascii="Times New Roman" w:hAnsi="Times New Roman"/>
          <w:sz w:val="24"/>
          <w:szCs w:val="24"/>
          <w:lang w:eastAsia="ru-RU"/>
        </w:rPr>
      </w:pPr>
      <w:r>
        <w:rPr>
          <w:rFonts w:ascii="Times New Roman" w:hAnsi="Times New Roman"/>
          <w:sz w:val="24"/>
          <w:szCs w:val="24"/>
          <w:lang w:eastAsia="ru-RU"/>
        </w:rPr>
        <w:t>от 21.09.2915 г.</w:t>
      </w:r>
    </w:p>
    <w:p w:rsidR="00CB2E8D" w:rsidRPr="00346C12" w:rsidRDefault="00CB2E8D" w:rsidP="00CB2E8D">
      <w:pPr>
        <w:autoSpaceDE w:val="0"/>
        <w:autoSpaceDN w:val="0"/>
        <w:adjustRightInd w:val="0"/>
        <w:spacing w:after="0" w:line="240" w:lineRule="auto"/>
        <w:ind w:firstLine="709"/>
        <w:jc w:val="right"/>
        <w:rPr>
          <w:rFonts w:ascii="Times New Roman" w:hAnsi="Times New Roman"/>
          <w:sz w:val="24"/>
          <w:szCs w:val="24"/>
          <w:lang w:eastAsia="ru-RU"/>
        </w:rPr>
      </w:pPr>
      <w:r>
        <w:rPr>
          <w:rFonts w:ascii="Times New Roman" w:hAnsi="Times New Roman"/>
          <w:sz w:val="24"/>
          <w:szCs w:val="24"/>
          <w:lang w:eastAsia="ru-RU"/>
        </w:rPr>
        <w:t>____________</w:t>
      </w:r>
      <w:r w:rsidRPr="00346C12">
        <w:rPr>
          <w:rFonts w:ascii="Times New Roman" w:hAnsi="Times New Roman"/>
          <w:sz w:val="24"/>
          <w:szCs w:val="24"/>
          <w:lang w:eastAsia="ru-RU"/>
        </w:rPr>
        <w:t xml:space="preserve">Васильев В.Л. </w:t>
      </w:r>
    </w:p>
    <w:p w:rsidR="00CB2E8D" w:rsidRPr="00346C12" w:rsidRDefault="00CB2E8D" w:rsidP="00CB2E8D">
      <w:pPr>
        <w:autoSpaceDE w:val="0"/>
        <w:autoSpaceDN w:val="0"/>
        <w:adjustRightInd w:val="0"/>
        <w:jc w:val="both"/>
        <w:rPr>
          <w:rFonts w:ascii="Times New Roman" w:hAnsi="Times New Roman"/>
          <w:b/>
          <w:bCs/>
          <w:sz w:val="24"/>
          <w:szCs w:val="24"/>
          <w:lang w:eastAsia="ru-RU"/>
        </w:rPr>
      </w:pPr>
      <w:bookmarkStart w:id="0" w:name="_GoBack"/>
      <w:bookmarkEnd w:id="0"/>
    </w:p>
    <w:p w:rsidR="00CB2E8D" w:rsidRPr="00346C12" w:rsidRDefault="00CB2E8D" w:rsidP="00CB2E8D">
      <w:pPr>
        <w:autoSpaceDE w:val="0"/>
        <w:autoSpaceDN w:val="0"/>
        <w:adjustRightInd w:val="0"/>
        <w:jc w:val="both"/>
        <w:rPr>
          <w:rFonts w:ascii="Times New Roman" w:hAnsi="Times New Roman"/>
          <w:b/>
          <w:bCs/>
          <w:sz w:val="24"/>
          <w:szCs w:val="24"/>
          <w:lang w:eastAsia="ru-RU"/>
        </w:rPr>
      </w:pPr>
    </w:p>
    <w:p w:rsidR="00CB2E8D" w:rsidRPr="00346C12" w:rsidRDefault="00CB2E8D" w:rsidP="00CB2E8D">
      <w:pPr>
        <w:autoSpaceDE w:val="0"/>
        <w:autoSpaceDN w:val="0"/>
        <w:adjustRightInd w:val="0"/>
        <w:jc w:val="both"/>
        <w:rPr>
          <w:rFonts w:ascii="Times New Roman" w:hAnsi="Times New Roman"/>
          <w:b/>
          <w:bCs/>
          <w:sz w:val="24"/>
          <w:szCs w:val="24"/>
          <w:lang w:eastAsia="ru-RU"/>
        </w:rPr>
      </w:pPr>
    </w:p>
    <w:p w:rsidR="00CB2E8D" w:rsidRPr="00346C12" w:rsidRDefault="00CB2E8D" w:rsidP="00CB2E8D">
      <w:pPr>
        <w:autoSpaceDE w:val="0"/>
        <w:autoSpaceDN w:val="0"/>
        <w:adjustRightInd w:val="0"/>
        <w:jc w:val="center"/>
        <w:rPr>
          <w:rFonts w:ascii="Times New Roman" w:hAnsi="Times New Roman"/>
          <w:b/>
          <w:bCs/>
          <w:sz w:val="40"/>
          <w:szCs w:val="40"/>
          <w:lang w:eastAsia="ru-RU"/>
        </w:rPr>
      </w:pPr>
    </w:p>
    <w:p w:rsidR="00CB2E8D" w:rsidRPr="00346C12" w:rsidRDefault="00CB2E8D" w:rsidP="00CB2E8D">
      <w:pPr>
        <w:autoSpaceDE w:val="0"/>
        <w:autoSpaceDN w:val="0"/>
        <w:adjustRightInd w:val="0"/>
        <w:jc w:val="center"/>
        <w:rPr>
          <w:rFonts w:ascii="Times New Roman" w:hAnsi="Times New Roman"/>
          <w:b/>
          <w:bCs/>
          <w:sz w:val="40"/>
          <w:szCs w:val="40"/>
          <w:lang w:eastAsia="ru-RU"/>
        </w:rPr>
      </w:pPr>
      <w:r w:rsidRPr="00346C12">
        <w:rPr>
          <w:rFonts w:ascii="Times New Roman" w:hAnsi="Times New Roman"/>
          <w:b/>
          <w:bCs/>
          <w:sz w:val="40"/>
          <w:szCs w:val="40"/>
          <w:lang w:eastAsia="ru-RU"/>
        </w:rPr>
        <w:t>СХЕМА ТЕПЛОСНАБЖЕНИЯ</w:t>
      </w:r>
    </w:p>
    <w:p w:rsidR="00CB2E8D" w:rsidRPr="00346C12" w:rsidRDefault="00CB2E8D" w:rsidP="00CB2E8D">
      <w:pPr>
        <w:autoSpaceDE w:val="0"/>
        <w:autoSpaceDN w:val="0"/>
        <w:adjustRightInd w:val="0"/>
        <w:jc w:val="center"/>
        <w:rPr>
          <w:rFonts w:ascii="Times New Roman" w:hAnsi="Times New Roman"/>
          <w:b/>
          <w:bCs/>
          <w:sz w:val="40"/>
          <w:szCs w:val="40"/>
          <w:lang w:eastAsia="ru-RU"/>
        </w:rPr>
      </w:pPr>
      <w:r w:rsidRPr="00346C12">
        <w:rPr>
          <w:rFonts w:ascii="Times New Roman" w:hAnsi="Times New Roman"/>
          <w:b/>
          <w:bCs/>
          <w:sz w:val="40"/>
          <w:szCs w:val="40"/>
          <w:lang w:eastAsia="ru-RU"/>
        </w:rPr>
        <w:t>МО «ПАРЗИНСКОЕ» до 2031 года</w:t>
      </w:r>
    </w:p>
    <w:p w:rsidR="00CB2E8D" w:rsidRPr="00346C12" w:rsidRDefault="00CB2E8D" w:rsidP="00CB2E8D">
      <w:pPr>
        <w:autoSpaceDE w:val="0"/>
        <w:autoSpaceDN w:val="0"/>
        <w:adjustRightInd w:val="0"/>
        <w:jc w:val="both"/>
        <w:rPr>
          <w:rFonts w:ascii="Times New Roman" w:hAnsi="Times New Roman"/>
          <w:sz w:val="24"/>
          <w:szCs w:val="24"/>
          <w:lang w:eastAsia="ru-RU"/>
        </w:rPr>
      </w:pPr>
    </w:p>
    <w:p w:rsidR="00CB2E8D" w:rsidRPr="00346C12" w:rsidRDefault="00CB2E8D" w:rsidP="00CB2E8D">
      <w:pPr>
        <w:autoSpaceDE w:val="0"/>
        <w:autoSpaceDN w:val="0"/>
        <w:adjustRightInd w:val="0"/>
        <w:jc w:val="center"/>
        <w:rPr>
          <w:rFonts w:ascii="Times New Roman" w:hAnsi="Times New Roman"/>
          <w:sz w:val="24"/>
          <w:szCs w:val="24"/>
          <w:lang w:eastAsia="ru-RU"/>
        </w:rPr>
      </w:pPr>
      <w:r w:rsidRPr="00346C12">
        <w:rPr>
          <w:rFonts w:ascii="Times New Roman" w:hAnsi="Times New Roman"/>
          <w:b/>
          <w:bCs/>
          <w:sz w:val="24"/>
          <w:szCs w:val="24"/>
          <w:lang w:eastAsia="ru-RU"/>
        </w:rPr>
        <w:t>Книга 1. Утверждаемая часть</w:t>
      </w:r>
    </w:p>
    <w:p w:rsidR="00CB2E8D" w:rsidRPr="00346C12" w:rsidRDefault="00CB2E8D" w:rsidP="00CB2E8D">
      <w:pPr>
        <w:autoSpaceDE w:val="0"/>
        <w:autoSpaceDN w:val="0"/>
        <w:adjustRightInd w:val="0"/>
        <w:jc w:val="both"/>
        <w:rPr>
          <w:rFonts w:ascii="Times New Roman" w:hAnsi="Times New Roman"/>
          <w:sz w:val="24"/>
          <w:szCs w:val="24"/>
          <w:lang w:eastAsia="ru-RU"/>
        </w:rPr>
      </w:pPr>
    </w:p>
    <w:p w:rsidR="00CB2E8D" w:rsidRPr="00346C12" w:rsidRDefault="00CB2E8D" w:rsidP="00CB2E8D">
      <w:pPr>
        <w:autoSpaceDE w:val="0"/>
        <w:autoSpaceDN w:val="0"/>
        <w:adjustRightInd w:val="0"/>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Default="00CB2E8D" w:rsidP="00CB2E8D">
      <w:pPr>
        <w:jc w:val="center"/>
        <w:rPr>
          <w:rFonts w:ascii="Times New Roman" w:hAnsi="Times New Roman"/>
          <w:sz w:val="24"/>
          <w:szCs w:val="24"/>
          <w:lang w:eastAsia="ru-RU"/>
        </w:rPr>
      </w:pPr>
      <w:smartTag w:uri="urn:schemas-microsoft-com:office:smarttags" w:element="metricconverter">
        <w:smartTagPr>
          <w:attr w:name="ProductID" w:val="2015 г"/>
        </w:smartTagPr>
        <w:r w:rsidRPr="00346C12">
          <w:rPr>
            <w:rFonts w:ascii="Times New Roman" w:hAnsi="Times New Roman"/>
            <w:sz w:val="24"/>
            <w:szCs w:val="24"/>
            <w:lang w:eastAsia="ru-RU"/>
          </w:rPr>
          <w:t>2015 г</w:t>
        </w:r>
      </w:smartTag>
      <w:r w:rsidRPr="00346C12">
        <w:rPr>
          <w:rFonts w:ascii="Times New Roman" w:hAnsi="Times New Roman"/>
          <w:sz w:val="24"/>
          <w:szCs w:val="24"/>
          <w:lang w:eastAsia="ru-RU"/>
        </w:rPr>
        <w:t>.</w:t>
      </w:r>
    </w:p>
    <w:p w:rsidR="00CB2E8D" w:rsidRDefault="00CB2E8D" w:rsidP="00CB2E8D">
      <w:pPr>
        <w:jc w:val="center"/>
        <w:rPr>
          <w:rFonts w:ascii="Times New Roman" w:hAnsi="Times New Roman"/>
          <w:sz w:val="24"/>
          <w:szCs w:val="24"/>
          <w:lang w:eastAsia="ru-RU"/>
        </w:rPr>
      </w:pPr>
    </w:p>
    <w:p w:rsidR="00CB2E8D" w:rsidRPr="00346C12" w:rsidRDefault="00CB2E8D" w:rsidP="00CB2E8D">
      <w:pPr>
        <w:jc w:val="center"/>
        <w:rPr>
          <w:rFonts w:ascii="Times New Roman" w:hAnsi="Times New Roman"/>
          <w:sz w:val="24"/>
          <w:szCs w:val="24"/>
          <w:lang w:eastAsia="ru-RU"/>
        </w:rPr>
      </w:pPr>
    </w:p>
    <w:p w:rsidR="00C256D2" w:rsidRDefault="00C256D2" w:rsidP="00C256D2">
      <w:pPr>
        <w:jc w:val="center"/>
        <w:rPr>
          <w:rFonts w:ascii="Times New Roman" w:eastAsia="Times New Roman" w:hAnsi="Times New Roman"/>
          <w:b/>
          <w:bCs/>
          <w:sz w:val="24"/>
          <w:szCs w:val="24"/>
          <w:lang w:eastAsia="ru-RU"/>
        </w:rPr>
      </w:pPr>
      <w:r w:rsidRPr="00F07C8E">
        <w:rPr>
          <w:rFonts w:ascii="Times New Roman" w:eastAsia="Times New Roman" w:hAnsi="Times New Roman"/>
          <w:b/>
          <w:bCs/>
          <w:sz w:val="24"/>
          <w:szCs w:val="24"/>
          <w:lang w:eastAsia="ru-RU"/>
        </w:rPr>
        <w:t>Содержание</w:t>
      </w:r>
    </w:p>
    <w:tbl>
      <w:tblPr>
        <w:tblStyle w:val="1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1"/>
        <w:gridCol w:w="711"/>
      </w:tblGrid>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Введение</w:t>
            </w:r>
          </w:p>
        </w:tc>
        <w:tc>
          <w:tcPr>
            <w:tcW w:w="333" w:type="pct"/>
          </w:tcPr>
          <w:p w:rsidR="00C256D2" w:rsidRPr="00CB311C" w:rsidRDefault="00C256D2" w:rsidP="00DA0772">
            <w:pPr>
              <w:rPr>
                <w:rFonts w:ascii="Times New Roman" w:hAnsi="Times New Roman"/>
              </w:rPr>
            </w:pPr>
            <w:r w:rsidRPr="00CB311C">
              <w:rPr>
                <w:rFonts w:ascii="Times New Roman" w:hAnsi="Times New Roman"/>
              </w:rPr>
              <w:t>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iCs/>
                <w:sz w:val="24"/>
                <w:szCs w:val="24"/>
              </w:rPr>
              <w:t>Существующее положение в сфере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6</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Общая характеристика систем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6</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Установленная и располагаемая мощность </w:t>
            </w:r>
            <w:proofErr w:type="spellStart"/>
            <w:r w:rsidRPr="00CB311C">
              <w:rPr>
                <w:rFonts w:ascii="Times New Roman" w:hAnsi="Times New Roman"/>
                <w:bCs/>
                <w:sz w:val="24"/>
                <w:szCs w:val="24"/>
              </w:rPr>
              <w:t>энергоисточников</w:t>
            </w:r>
            <w:proofErr w:type="spellEnd"/>
            <w:r w:rsidRPr="00CB311C">
              <w:rPr>
                <w:rFonts w:ascii="Times New Roman" w:hAnsi="Times New Roman"/>
                <w:bCs/>
                <w:sz w:val="24"/>
                <w:szCs w:val="24"/>
              </w:rPr>
              <w:t>.</w:t>
            </w:r>
          </w:p>
        </w:tc>
        <w:tc>
          <w:tcPr>
            <w:tcW w:w="333" w:type="pct"/>
          </w:tcPr>
          <w:p w:rsidR="00C256D2" w:rsidRPr="00CB311C" w:rsidRDefault="00C256D2" w:rsidP="00DA0772">
            <w:pPr>
              <w:rPr>
                <w:rFonts w:ascii="Times New Roman" w:hAnsi="Times New Roman"/>
              </w:rPr>
            </w:pPr>
            <w:r w:rsidRPr="00CB311C">
              <w:rPr>
                <w:rFonts w:ascii="Times New Roman" w:hAnsi="Times New Roman"/>
              </w:rPr>
              <w:t>7</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Существующие балансы располагаемой тепловой мощности и присоединенной тепловой нагрузки</w:t>
            </w:r>
          </w:p>
        </w:tc>
        <w:tc>
          <w:tcPr>
            <w:tcW w:w="333" w:type="pct"/>
          </w:tcPr>
          <w:p w:rsidR="00C256D2" w:rsidRPr="00CB311C" w:rsidRDefault="00C256D2" w:rsidP="00DA0772">
            <w:pPr>
              <w:rPr>
                <w:rFonts w:ascii="Times New Roman" w:hAnsi="Times New Roman"/>
              </w:rPr>
            </w:pPr>
            <w:r w:rsidRPr="00CB311C">
              <w:rPr>
                <w:rFonts w:ascii="Times New Roman" w:hAnsi="Times New Roman"/>
              </w:rPr>
              <w:t>8</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Отпуск тепла и </w:t>
            </w:r>
            <w:proofErr w:type="spellStart"/>
            <w:r w:rsidRPr="00CB311C">
              <w:rPr>
                <w:rFonts w:ascii="Times New Roman" w:hAnsi="Times New Roman"/>
                <w:bCs/>
                <w:sz w:val="24"/>
                <w:szCs w:val="24"/>
              </w:rPr>
              <w:t>топливопотребление</w:t>
            </w:r>
            <w:proofErr w:type="spellEnd"/>
            <w:r w:rsidRPr="00CB311C">
              <w:rPr>
                <w:rFonts w:ascii="Times New Roman" w:hAnsi="Times New Roman"/>
                <w:bCs/>
                <w:sz w:val="24"/>
                <w:szCs w:val="24"/>
              </w:rPr>
              <w:t xml:space="preserve"> </w:t>
            </w:r>
            <w:proofErr w:type="spellStart"/>
            <w:r w:rsidRPr="00CB311C">
              <w:rPr>
                <w:rFonts w:ascii="Times New Roman" w:hAnsi="Times New Roman"/>
                <w:bCs/>
                <w:sz w:val="24"/>
                <w:szCs w:val="24"/>
              </w:rPr>
              <w:t>энергоисточников</w:t>
            </w:r>
            <w:proofErr w:type="spellEnd"/>
          </w:p>
        </w:tc>
        <w:tc>
          <w:tcPr>
            <w:tcW w:w="333" w:type="pct"/>
          </w:tcPr>
          <w:p w:rsidR="00C256D2" w:rsidRPr="00CB311C" w:rsidRDefault="00C256D2" w:rsidP="00DA0772">
            <w:pPr>
              <w:rPr>
                <w:rFonts w:ascii="Times New Roman" w:hAnsi="Times New Roman"/>
              </w:rPr>
            </w:pPr>
            <w:r w:rsidRPr="00CB311C">
              <w:rPr>
                <w:rFonts w:ascii="Times New Roman" w:hAnsi="Times New Roman"/>
              </w:rPr>
              <w:t>9</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Тепловые сети</w:t>
            </w:r>
          </w:p>
        </w:tc>
        <w:tc>
          <w:tcPr>
            <w:tcW w:w="333" w:type="pct"/>
          </w:tcPr>
          <w:p w:rsidR="00C256D2" w:rsidRPr="00CB311C" w:rsidRDefault="00C256D2" w:rsidP="00DA0772">
            <w:pPr>
              <w:rPr>
                <w:rFonts w:ascii="Times New Roman" w:hAnsi="Times New Roman"/>
              </w:rPr>
            </w:pPr>
            <w:r w:rsidRPr="00CB311C">
              <w:rPr>
                <w:rFonts w:ascii="Times New Roman" w:hAnsi="Times New Roman"/>
              </w:rPr>
              <w:t>9</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Основные проблемы организации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проблем организации качественного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проблем организации надёжного и безопасного теплоснабжения поселения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11</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проблем развития систем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11</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проблем надежного и эффективного снабжения топливом действующих систем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11</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Состав документов схемы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12</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1. ПОКАЗАТЕЛИ ПЕРСПЕКТИВНОГО СПРОСА НА ТЕПЛОВУЮ ЭНЕРГИЮ (МОЩНОСТЬ) И ТЕПЛОНОСИТЕЛЬ В УСТАНОВЛЕННЫХ ГРАНИЦАХ ПОСЕЛЕНИЯ МО «ПАРЗИНСКОЕ»</w:t>
            </w:r>
          </w:p>
        </w:tc>
        <w:tc>
          <w:tcPr>
            <w:tcW w:w="333" w:type="pct"/>
          </w:tcPr>
          <w:p w:rsidR="00C256D2" w:rsidRPr="00CB311C" w:rsidRDefault="00C256D2" w:rsidP="00DA0772">
            <w:pPr>
              <w:rPr>
                <w:rFonts w:ascii="Times New Roman" w:hAnsi="Times New Roman"/>
              </w:rPr>
            </w:pPr>
            <w:r w:rsidRPr="00CB311C">
              <w:rPr>
                <w:rFonts w:ascii="Times New Roman" w:hAnsi="Times New Roman"/>
              </w:rPr>
              <w:t>13</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Площадь строительных фондов и приросты площади строительных фондов по расчетным элементам территориального деления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13</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Объемы потребления тепловой энергии (мощности), теплоносителя и приросты потребления тепловой энергии (мощности)</w:t>
            </w:r>
          </w:p>
        </w:tc>
        <w:tc>
          <w:tcPr>
            <w:tcW w:w="333" w:type="pct"/>
          </w:tcPr>
          <w:p w:rsidR="00C256D2" w:rsidRPr="00CB311C" w:rsidRDefault="00C256D2" w:rsidP="00DA0772">
            <w:pPr>
              <w:rPr>
                <w:rFonts w:ascii="Times New Roman" w:hAnsi="Times New Roman"/>
              </w:rPr>
            </w:pPr>
            <w:r w:rsidRPr="00CB311C">
              <w:rPr>
                <w:rFonts w:ascii="Times New Roman" w:hAnsi="Times New Roman"/>
              </w:rPr>
              <w:t>14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Прогноз прироста тепловых нагрузок и теплопотребления потребителей  </w:t>
            </w:r>
            <w:proofErr w:type="spellStart"/>
            <w:r w:rsidRPr="00CB311C">
              <w:rPr>
                <w:rFonts w:ascii="Times New Roman" w:hAnsi="Times New Roman"/>
                <w:bCs/>
                <w:sz w:val="24"/>
                <w:szCs w:val="24"/>
              </w:rPr>
              <w:t>жилищно</w:t>
            </w:r>
            <w:proofErr w:type="spellEnd"/>
            <w:r w:rsidRPr="00CB311C">
              <w:rPr>
                <w:rFonts w:ascii="Times New Roman" w:hAnsi="Times New Roman"/>
                <w:bCs/>
                <w:sz w:val="24"/>
                <w:szCs w:val="24"/>
              </w:rPr>
              <w:t>–коммунального сектора</w:t>
            </w:r>
          </w:p>
        </w:tc>
        <w:tc>
          <w:tcPr>
            <w:tcW w:w="333" w:type="pct"/>
          </w:tcPr>
          <w:p w:rsidR="00C256D2" w:rsidRPr="00CB311C" w:rsidRDefault="00C256D2" w:rsidP="00DA0772">
            <w:pPr>
              <w:rPr>
                <w:rFonts w:ascii="Times New Roman" w:hAnsi="Times New Roman"/>
              </w:rPr>
            </w:pPr>
            <w:r w:rsidRPr="00CB311C">
              <w:rPr>
                <w:rFonts w:ascii="Times New Roman" w:hAnsi="Times New Roman"/>
              </w:rPr>
              <w:t>14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Прогноз прироста тепловых нагрузок и теплопотребления промышленных потребителей</w:t>
            </w:r>
          </w:p>
        </w:tc>
        <w:tc>
          <w:tcPr>
            <w:tcW w:w="333" w:type="pct"/>
          </w:tcPr>
          <w:p w:rsidR="00C256D2" w:rsidRPr="00CB311C" w:rsidRDefault="00C256D2" w:rsidP="00DA0772">
            <w:pPr>
              <w:rPr>
                <w:rFonts w:ascii="Times New Roman" w:hAnsi="Times New Roman"/>
              </w:rPr>
            </w:pPr>
            <w:r w:rsidRPr="00CB311C">
              <w:rPr>
                <w:rFonts w:ascii="Times New Roman" w:hAnsi="Times New Roman"/>
              </w:rPr>
              <w:t>15</w:t>
            </w:r>
          </w:p>
        </w:tc>
      </w:tr>
      <w:tr w:rsidR="00C256D2" w:rsidRPr="00CB311C" w:rsidTr="00DA0772">
        <w:trPr>
          <w:trHeight w:val="705"/>
        </w:trPr>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2. ПЕРСПЕКТИВНЫЕ БАЛАНСЫ ТЕПЛОВОЙ МОЩНОСТИ ИСТОЧНИКОВ ТЕПЛОВОЙ ЭНЕРГИИ И ТЕПЛОВОЙ НАГРУЗКИ ПОТРЕБИТЕЛЕЙ</w:t>
            </w:r>
          </w:p>
        </w:tc>
        <w:tc>
          <w:tcPr>
            <w:tcW w:w="333" w:type="pct"/>
          </w:tcPr>
          <w:p w:rsidR="00C256D2" w:rsidRPr="00CB311C" w:rsidRDefault="00C256D2" w:rsidP="00DA0772">
            <w:pPr>
              <w:rPr>
                <w:rFonts w:ascii="Times New Roman" w:hAnsi="Times New Roman"/>
              </w:rPr>
            </w:pPr>
            <w:r w:rsidRPr="00CB311C">
              <w:rPr>
                <w:rFonts w:ascii="Times New Roman" w:hAnsi="Times New Roman"/>
              </w:rPr>
              <w:t>17</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и перспективных зон действия систем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17</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Зоны действия </w:t>
            </w:r>
            <w:proofErr w:type="spellStart"/>
            <w:r w:rsidRPr="00CB311C">
              <w:rPr>
                <w:rFonts w:ascii="Times New Roman" w:hAnsi="Times New Roman"/>
                <w:bCs/>
                <w:sz w:val="24"/>
                <w:szCs w:val="24"/>
              </w:rPr>
              <w:t>энергоисточников</w:t>
            </w:r>
            <w:proofErr w:type="spellEnd"/>
            <w:r w:rsidRPr="00CB311C">
              <w:rPr>
                <w:rFonts w:ascii="Times New Roman" w:hAnsi="Times New Roman"/>
                <w:bCs/>
                <w:sz w:val="24"/>
                <w:szCs w:val="24"/>
              </w:rPr>
              <w:t xml:space="preserve">, </w:t>
            </w:r>
            <w:proofErr w:type="gramStart"/>
            <w:r w:rsidRPr="00CB311C">
              <w:rPr>
                <w:rFonts w:ascii="Times New Roman" w:hAnsi="Times New Roman"/>
                <w:bCs/>
                <w:sz w:val="24"/>
                <w:szCs w:val="24"/>
              </w:rPr>
              <w:t>планируемых</w:t>
            </w:r>
            <w:proofErr w:type="gramEnd"/>
            <w:r w:rsidRPr="00CB311C">
              <w:rPr>
                <w:rFonts w:ascii="Times New Roman" w:hAnsi="Times New Roman"/>
                <w:bCs/>
                <w:sz w:val="24"/>
                <w:szCs w:val="24"/>
              </w:rPr>
              <w:t xml:space="preserve"> к вводу в эксплуатацию</w:t>
            </w:r>
          </w:p>
        </w:tc>
        <w:tc>
          <w:tcPr>
            <w:tcW w:w="333" w:type="pct"/>
          </w:tcPr>
          <w:p w:rsidR="00C256D2" w:rsidRPr="00CB311C" w:rsidRDefault="00C256D2" w:rsidP="00DA0772">
            <w:pPr>
              <w:rPr>
                <w:rFonts w:ascii="Times New Roman" w:hAnsi="Times New Roman"/>
              </w:rPr>
            </w:pPr>
            <w:r w:rsidRPr="00CB311C">
              <w:rPr>
                <w:rFonts w:ascii="Times New Roman" w:hAnsi="Times New Roman"/>
              </w:rPr>
              <w:t>18</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зон действия индивидуальных источников тепловой энергии</w:t>
            </w:r>
          </w:p>
        </w:tc>
        <w:tc>
          <w:tcPr>
            <w:tcW w:w="333" w:type="pct"/>
          </w:tcPr>
          <w:p w:rsidR="00C256D2" w:rsidRPr="00CB311C" w:rsidRDefault="00C256D2" w:rsidP="00DA0772">
            <w:pPr>
              <w:rPr>
                <w:rFonts w:ascii="Times New Roman" w:hAnsi="Times New Roman"/>
              </w:rPr>
            </w:pPr>
            <w:r w:rsidRPr="00CB311C">
              <w:rPr>
                <w:rFonts w:ascii="Times New Roman" w:hAnsi="Times New Roman"/>
              </w:rPr>
              <w:t>20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Перспективные балансы тепловой мощности и тепловой нагрузки в зонах действия </w:t>
            </w:r>
            <w:r w:rsidRPr="00CB311C">
              <w:rPr>
                <w:rFonts w:ascii="Times New Roman" w:hAnsi="Times New Roman"/>
                <w:bCs/>
                <w:sz w:val="24"/>
                <w:szCs w:val="24"/>
              </w:rPr>
              <w:lastRenderedPageBreak/>
              <w:t>источников тепловой энергии на каждом этапе и к окончанию планируемого периода</w:t>
            </w:r>
          </w:p>
        </w:tc>
        <w:tc>
          <w:tcPr>
            <w:tcW w:w="333" w:type="pct"/>
          </w:tcPr>
          <w:p w:rsidR="00C256D2" w:rsidRPr="00CB311C" w:rsidRDefault="00C256D2" w:rsidP="00DA0772">
            <w:pPr>
              <w:rPr>
                <w:rFonts w:ascii="Times New Roman" w:hAnsi="Times New Roman"/>
              </w:rPr>
            </w:pPr>
            <w:r w:rsidRPr="00CB311C">
              <w:rPr>
                <w:rFonts w:ascii="Times New Roman" w:hAnsi="Times New Roman"/>
              </w:rPr>
              <w:lastRenderedPageBreak/>
              <w:t>20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lastRenderedPageBreak/>
              <w:t>Выводы о резервах тепловой мощности системы теплоснабжения при обеспечении перспективной нагрузки</w:t>
            </w:r>
          </w:p>
        </w:tc>
        <w:tc>
          <w:tcPr>
            <w:tcW w:w="333" w:type="pct"/>
          </w:tcPr>
          <w:p w:rsidR="00C256D2" w:rsidRPr="00CB311C" w:rsidRDefault="00C256D2" w:rsidP="00DA0772">
            <w:pPr>
              <w:rPr>
                <w:rFonts w:ascii="Times New Roman" w:hAnsi="Times New Roman"/>
              </w:rPr>
            </w:pPr>
            <w:r w:rsidRPr="00CB311C">
              <w:rPr>
                <w:rFonts w:ascii="Times New Roman" w:hAnsi="Times New Roman"/>
              </w:rPr>
              <w:t>20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3. ПЕРСПЕКТИВНЫЕ БАЛАНСЫ ТЕПЛОНОСИТЕЛЯ</w:t>
            </w:r>
          </w:p>
        </w:tc>
        <w:tc>
          <w:tcPr>
            <w:tcW w:w="333" w:type="pct"/>
          </w:tcPr>
          <w:p w:rsidR="00C256D2" w:rsidRPr="00CB311C" w:rsidRDefault="00C256D2" w:rsidP="00DA0772">
            <w:pPr>
              <w:rPr>
                <w:rFonts w:ascii="Times New Roman" w:hAnsi="Times New Roman"/>
              </w:rPr>
            </w:pPr>
            <w:r w:rsidRPr="00CB311C">
              <w:rPr>
                <w:rFonts w:ascii="Times New Roman" w:hAnsi="Times New Roman"/>
              </w:rPr>
              <w:t>24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4. ПРЕДЛОЖЕНИЯ ПО СТРОИТЕЛЬСТВУ, РЕКОНСТРУКЦИИ И ТЕХНИЧЕСКОМУ ПЕРЕВООРУЖЕНИЮ ИСТОЧНИКОВ ТЕПЛОВОЙ ЭНЕРГИИ</w:t>
            </w:r>
          </w:p>
        </w:tc>
        <w:tc>
          <w:tcPr>
            <w:tcW w:w="333" w:type="pct"/>
          </w:tcPr>
          <w:p w:rsidR="00C256D2" w:rsidRPr="00CB311C" w:rsidRDefault="00C256D2" w:rsidP="00DA0772">
            <w:pPr>
              <w:rPr>
                <w:rFonts w:ascii="Times New Roman" w:hAnsi="Times New Roman"/>
              </w:rPr>
            </w:pPr>
            <w:r w:rsidRPr="00CB311C">
              <w:rPr>
                <w:rFonts w:ascii="Times New Roman" w:hAnsi="Times New Roman"/>
              </w:rPr>
              <w:t>28</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5. ПРЕДЛОЖЕНИЯ ПО СТРОИТЕЛЬСТВУ</w:t>
            </w:r>
            <w:proofErr w:type="gramStart"/>
            <w:r w:rsidRPr="00CB311C">
              <w:rPr>
                <w:rFonts w:ascii="Times New Roman" w:hAnsi="Times New Roman"/>
                <w:bCs/>
                <w:sz w:val="24"/>
                <w:szCs w:val="24"/>
              </w:rPr>
              <w:t>,Р</w:t>
            </w:r>
            <w:proofErr w:type="gramEnd"/>
            <w:r w:rsidRPr="00CB311C">
              <w:rPr>
                <w:rFonts w:ascii="Times New Roman" w:hAnsi="Times New Roman"/>
                <w:bCs/>
                <w:sz w:val="24"/>
                <w:szCs w:val="24"/>
              </w:rPr>
              <w:t>ЕКОНСТРУКЦИИИ ТЕХНИЧЕСКОМУ ПЕРЕВООРУЖЕНИЮТЕПЛОВЫХ СЕТЕЙИ СООРУЖЕНИЙ НА НИХ</w:t>
            </w:r>
          </w:p>
        </w:tc>
        <w:tc>
          <w:tcPr>
            <w:tcW w:w="333" w:type="pct"/>
          </w:tcPr>
          <w:p w:rsidR="00C256D2" w:rsidRPr="00CB311C" w:rsidRDefault="00C256D2" w:rsidP="00DA0772">
            <w:pPr>
              <w:rPr>
                <w:rFonts w:ascii="Times New Roman" w:hAnsi="Times New Roman"/>
              </w:rPr>
            </w:pPr>
            <w:r w:rsidRPr="00CB311C">
              <w:rPr>
                <w:rFonts w:ascii="Times New Roman" w:hAnsi="Times New Roman"/>
              </w:rPr>
              <w:t>30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Предложения по строительству тепловых сетей для обеспечения перспективных приростов тепловой нагрузки</w:t>
            </w:r>
          </w:p>
        </w:tc>
        <w:tc>
          <w:tcPr>
            <w:tcW w:w="333" w:type="pct"/>
          </w:tcPr>
          <w:p w:rsidR="00C256D2" w:rsidRPr="00CB311C" w:rsidRDefault="00C256D2" w:rsidP="00DA0772">
            <w:pPr>
              <w:rPr>
                <w:rFonts w:ascii="Times New Roman" w:hAnsi="Times New Roman"/>
              </w:rPr>
            </w:pPr>
            <w:r w:rsidRPr="00CB311C">
              <w:rPr>
                <w:rFonts w:ascii="Times New Roman" w:hAnsi="Times New Roman"/>
              </w:rPr>
              <w:t>30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333" w:type="pct"/>
          </w:tcPr>
          <w:p w:rsidR="00C256D2" w:rsidRPr="00CB311C" w:rsidRDefault="00C256D2" w:rsidP="00DA0772">
            <w:pPr>
              <w:rPr>
                <w:rFonts w:ascii="Times New Roman" w:hAnsi="Times New Roman"/>
              </w:rPr>
            </w:pPr>
            <w:r w:rsidRPr="00CB311C">
              <w:rPr>
                <w:rFonts w:ascii="Times New Roman" w:hAnsi="Times New Roman"/>
              </w:rPr>
              <w:t>30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6. ПЕРСПЕКТИВНЫЕ ТОПЛИВНЫЕ БАЛАНСЫ</w:t>
            </w:r>
          </w:p>
        </w:tc>
        <w:tc>
          <w:tcPr>
            <w:tcW w:w="333" w:type="pct"/>
          </w:tcPr>
          <w:p w:rsidR="00C256D2" w:rsidRPr="00CB311C" w:rsidRDefault="00C256D2" w:rsidP="00DA0772">
            <w:pPr>
              <w:rPr>
                <w:rFonts w:ascii="Times New Roman" w:hAnsi="Times New Roman"/>
              </w:rPr>
            </w:pPr>
            <w:r w:rsidRPr="00CB311C">
              <w:rPr>
                <w:rFonts w:ascii="Times New Roman" w:hAnsi="Times New Roman"/>
              </w:rPr>
              <w:t>34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7. ИНВЕСТИЦИИ В НОВОЕ СТРОИТЕЛЬСТВО, РЕКОНСТРУКЦИЮ И ТЕХНИЧЕСКОЕ ПЕРЕВООРУЖЕНИЕ</w:t>
            </w:r>
          </w:p>
        </w:tc>
        <w:tc>
          <w:tcPr>
            <w:tcW w:w="333" w:type="pct"/>
          </w:tcPr>
          <w:p w:rsidR="00C256D2" w:rsidRPr="00CB311C" w:rsidRDefault="00C256D2" w:rsidP="00DA0772">
            <w:pPr>
              <w:rPr>
                <w:rFonts w:ascii="Times New Roman" w:hAnsi="Times New Roman"/>
              </w:rPr>
            </w:pPr>
            <w:r w:rsidRPr="00CB311C">
              <w:rPr>
                <w:rFonts w:ascii="Times New Roman" w:hAnsi="Times New Roman"/>
              </w:rPr>
              <w:t>37</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Прогноз влияния реализации проектов на цену тепловой энергии</w:t>
            </w:r>
          </w:p>
        </w:tc>
        <w:tc>
          <w:tcPr>
            <w:tcW w:w="333" w:type="pct"/>
          </w:tcPr>
          <w:p w:rsidR="00C256D2" w:rsidRPr="00CB311C" w:rsidRDefault="00C256D2" w:rsidP="00DA0772">
            <w:pPr>
              <w:rPr>
                <w:rFonts w:ascii="Times New Roman" w:hAnsi="Times New Roman"/>
              </w:rPr>
            </w:pPr>
            <w:r w:rsidRPr="00CB311C">
              <w:rPr>
                <w:rFonts w:ascii="Times New Roman" w:hAnsi="Times New Roman"/>
              </w:rPr>
              <w:t>39</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8. РЕШЕНИЕ ОБ ОПРЕДЕЛЕНИИ ЕДИНОЙ ТЕПЛОСНАБЖАЮЩЕЙ ОРГАНИЗАЦИИ (ОРГАНИЗАЦИЙ)</w:t>
            </w:r>
          </w:p>
        </w:tc>
        <w:tc>
          <w:tcPr>
            <w:tcW w:w="333" w:type="pct"/>
          </w:tcPr>
          <w:p w:rsidR="00C256D2" w:rsidRPr="00CB311C" w:rsidRDefault="00C256D2" w:rsidP="00DA0772">
            <w:pPr>
              <w:rPr>
                <w:rFonts w:ascii="Times New Roman" w:hAnsi="Times New Roman"/>
              </w:rPr>
            </w:pPr>
            <w:r w:rsidRPr="00CB311C">
              <w:rPr>
                <w:rFonts w:ascii="Times New Roman" w:hAnsi="Times New Roman"/>
              </w:rPr>
              <w:t>40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9. РЕШЕНИЯ О РАСПРЕДЕЛЕНИИ ТЕПЛОВОЙ НАГРУЗКИ МЕЖДУ ИСТОЧНИКАМИ ТЕПЛОВОЙ ЭНЕРГИИ</w:t>
            </w:r>
          </w:p>
        </w:tc>
        <w:tc>
          <w:tcPr>
            <w:tcW w:w="333" w:type="pct"/>
          </w:tcPr>
          <w:p w:rsidR="00C256D2" w:rsidRPr="00CB311C" w:rsidRDefault="00C256D2" w:rsidP="00DA0772">
            <w:pPr>
              <w:rPr>
                <w:rFonts w:ascii="Times New Roman" w:hAnsi="Times New Roman"/>
              </w:rPr>
            </w:pPr>
            <w:r w:rsidRPr="00CB311C">
              <w:rPr>
                <w:rFonts w:ascii="Times New Roman" w:hAnsi="Times New Roman"/>
              </w:rPr>
              <w:t>41</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10. РЕШЕНИЯ ПО БЕСХОЗЯЙНЫМ ТЕПЛОВЫМ СЕТЯМ</w:t>
            </w:r>
          </w:p>
        </w:tc>
        <w:tc>
          <w:tcPr>
            <w:tcW w:w="333" w:type="pct"/>
          </w:tcPr>
          <w:p w:rsidR="00C256D2" w:rsidRPr="00CB311C" w:rsidRDefault="00C256D2" w:rsidP="00DA0772">
            <w:pPr>
              <w:rPr>
                <w:rFonts w:ascii="Times New Roman" w:hAnsi="Times New Roman"/>
              </w:rPr>
            </w:pPr>
            <w:r w:rsidRPr="00CB311C">
              <w:rPr>
                <w:rFonts w:ascii="Times New Roman" w:hAnsi="Times New Roman"/>
              </w:rPr>
              <w:t>42</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ЗАКЛЮЧЕНИЕ</w:t>
            </w:r>
          </w:p>
        </w:tc>
        <w:tc>
          <w:tcPr>
            <w:tcW w:w="333" w:type="pct"/>
          </w:tcPr>
          <w:p w:rsidR="00C256D2" w:rsidRPr="00CB311C" w:rsidRDefault="00C256D2" w:rsidP="00DA0772">
            <w:pPr>
              <w:rPr>
                <w:rFonts w:ascii="Times New Roman" w:hAnsi="Times New Roman"/>
              </w:rPr>
            </w:pPr>
            <w:r w:rsidRPr="00CB311C">
              <w:rPr>
                <w:rFonts w:ascii="Times New Roman" w:hAnsi="Times New Roman"/>
              </w:rPr>
              <w:t>43</w:t>
            </w:r>
          </w:p>
        </w:tc>
      </w:tr>
    </w:tbl>
    <w:p w:rsidR="00C256D2" w:rsidRPr="00F07C8E" w:rsidRDefault="00C256D2" w:rsidP="00C256D2">
      <w:pPr>
        <w:rPr>
          <w:rFonts w:ascii="Times New Roman" w:eastAsia="Times New Roman" w:hAnsi="Times New Roman"/>
          <w:b/>
          <w:bCs/>
          <w:sz w:val="24"/>
          <w:szCs w:val="24"/>
          <w:lang w:eastAsia="ru-RU"/>
        </w:rPr>
      </w:pPr>
      <w:r w:rsidRPr="00F07C8E">
        <w:rPr>
          <w:rFonts w:ascii="Times New Roman" w:eastAsia="Times New Roman" w:hAnsi="Times New Roman"/>
          <w:b/>
          <w:bCs/>
          <w:sz w:val="24"/>
          <w:szCs w:val="24"/>
          <w:lang w:eastAsia="ru-RU"/>
        </w:rPr>
        <w:br w:type="page"/>
      </w:r>
    </w:p>
    <w:p w:rsidR="00C256D2" w:rsidRPr="008665FE" w:rsidRDefault="00C256D2" w:rsidP="00C256D2">
      <w:pPr>
        <w:pStyle w:val="a5"/>
        <w:spacing w:line="360" w:lineRule="auto"/>
        <w:ind w:left="360"/>
        <w:jc w:val="center"/>
        <w:rPr>
          <w:rFonts w:ascii="Times New Roman" w:hAnsi="Times New Roman" w:cs="Times New Roman"/>
          <w:b/>
          <w:bCs/>
          <w:sz w:val="24"/>
          <w:szCs w:val="24"/>
        </w:rPr>
      </w:pPr>
      <w:r w:rsidRPr="008665FE">
        <w:rPr>
          <w:rFonts w:ascii="Times New Roman" w:hAnsi="Times New Roman" w:cs="Times New Roman"/>
          <w:b/>
          <w:bCs/>
          <w:sz w:val="24"/>
          <w:szCs w:val="24"/>
        </w:rPr>
        <w:lastRenderedPageBreak/>
        <w:t>1. Введение</w:t>
      </w:r>
    </w:p>
    <w:p w:rsidR="00C256D2" w:rsidRPr="008665FE" w:rsidRDefault="00C256D2" w:rsidP="00C256D2">
      <w:pPr>
        <w:pStyle w:val="a5"/>
        <w:spacing w:line="360" w:lineRule="auto"/>
        <w:ind w:left="0" w:firstLine="348"/>
        <w:jc w:val="both"/>
        <w:rPr>
          <w:rFonts w:ascii="Times New Roman" w:hAnsi="Times New Roman" w:cs="Times New Roman"/>
          <w:bCs/>
          <w:sz w:val="24"/>
          <w:szCs w:val="24"/>
        </w:rPr>
      </w:pPr>
      <w:r w:rsidRPr="008665FE">
        <w:rPr>
          <w:rFonts w:ascii="Times New Roman" w:hAnsi="Times New Roman" w:cs="Times New Roman"/>
          <w:bCs/>
          <w:sz w:val="24"/>
          <w:szCs w:val="24"/>
        </w:rPr>
        <w:t>Схема теплоснабжения муниципального образования «</w:t>
      </w:r>
      <w:proofErr w:type="spellStart"/>
      <w:r>
        <w:rPr>
          <w:rFonts w:ascii="Times New Roman" w:hAnsi="Times New Roman" w:cs="Times New Roman"/>
          <w:bCs/>
          <w:sz w:val="24"/>
          <w:szCs w:val="24"/>
        </w:rPr>
        <w:t>Парзинское</w:t>
      </w:r>
      <w:proofErr w:type="spellEnd"/>
      <w:r w:rsidRPr="008665FE">
        <w:rPr>
          <w:rFonts w:ascii="Times New Roman" w:hAnsi="Times New Roman" w:cs="Times New Roman"/>
          <w:bCs/>
          <w:sz w:val="24"/>
          <w:szCs w:val="24"/>
        </w:rPr>
        <w:t>» (в дальнейшем – поселение) на период до 203</w:t>
      </w:r>
      <w:r>
        <w:rPr>
          <w:rFonts w:ascii="Times New Roman" w:hAnsi="Times New Roman" w:cs="Times New Roman"/>
          <w:bCs/>
          <w:sz w:val="24"/>
          <w:szCs w:val="24"/>
        </w:rPr>
        <w:t>1</w:t>
      </w:r>
      <w:r w:rsidRPr="008665FE">
        <w:rPr>
          <w:rFonts w:ascii="Times New Roman" w:hAnsi="Times New Roman" w:cs="Times New Roman"/>
          <w:bCs/>
          <w:sz w:val="24"/>
          <w:szCs w:val="24"/>
        </w:rPr>
        <w:t xml:space="preserve"> года разработана на основании Постановления Правительства Российской Федерации от 22.02.2012г. № 154 «О требованиях к схемам теплоснабжения, порядку их разработки и утверждения» и методических рекомендаций по разработке схем теплоснабжения, утвержденных совместным приказом Минэнерго и </w:t>
      </w:r>
      <w:proofErr w:type="spellStart"/>
      <w:r w:rsidRPr="008665FE">
        <w:rPr>
          <w:rFonts w:ascii="Times New Roman" w:hAnsi="Times New Roman" w:cs="Times New Roman"/>
          <w:bCs/>
          <w:sz w:val="24"/>
          <w:szCs w:val="24"/>
        </w:rPr>
        <w:t>Минрегиона</w:t>
      </w:r>
      <w:proofErr w:type="spellEnd"/>
      <w:r w:rsidRPr="008665FE">
        <w:rPr>
          <w:rFonts w:ascii="Times New Roman" w:hAnsi="Times New Roman" w:cs="Times New Roman"/>
          <w:bCs/>
          <w:sz w:val="24"/>
          <w:szCs w:val="24"/>
        </w:rPr>
        <w:t xml:space="preserve"> РФ. Базовым годом для разработки схемы теплоснабжения является 201</w:t>
      </w:r>
      <w:r>
        <w:rPr>
          <w:rFonts w:ascii="Times New Roman" w:hAnsi="Times New Roman" w:cs="Times New Roman"/>
          <w:bCs/>
          <w:sz w:val="24"/>
          <w:szCs w:val="24"/>
        </w:rPr>
        <w:t>4</w:t>
      </w:r>
      <w:r w:rsidRPr="008665FE">
        <w:rPr>
          <w:rFonts w:ascii="Times New Roman" w:hAnsi="Times New Roman" w:cs="Times New Roman"/>
          <w:bCs/>
          <w:sz w:val="24"/>
          <w:szCs w:val="24"/>
        </w:rPr>
        <w:t xml:space="preserve"> г.</w:t>
      </w:r>
    </w:p>
    <w:p w:rsidR="00C256D2" w:rsidRPr="008665FE" w:rsidRDefault="00C256D2" w:rsidP="00C256D2">
      <w:pPr>
        <w:pStyle w:val="a5"/>
        <w:spacing w:line="360" w:lineRule="auto"/>
        <w:ind w:left="360"/>
        <w:jc w:val="both"/>
        <w:rPr>
          <w:rFonts w:ascii="Times New Roman" w:hAnsi="Times New Roman" w:cs="Times New Roman"/>
          <w:bCs/>
          <w:sz w:val="24"/>
          <w:szCs w:val="24"/>
        </w:rPr>
      </w:pPr>
      <w:r w:rsidRPr="008665FE">
        <w:rPr>
          <w:rFonts w:ascii="Times New Roman" w:hAnsi="Times New Roman" w:cs="Times New Roman"/>
          <w:bCs/>
          <w:sz w:val="24"/>
          <w:szCs w:val="24"/>
        </w:rPr>
        <w:t>При разработке схемы теплоснабжения использованы:</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генеральный план МО «</w:t>
      </w:r>
      <w:proofErr w:type="spellStart"/>
      <w:r>
        <w:rPr>
          <w:rFonts w:ascii="Times New Roman" w:hAnsi="Times New Roman"/>
          <w:bCs/>
          <w:sz w:val="24"/>
          <w:szCs w:val="24"/>
        </w:rPr>
        <w:t>Парзинское</w:t>
      </w:r>
      <w:proofErr w:type="spellEnd"/>
      <w:r w:rsidRPr="008665FE">
        <w:rPr>
          <w:rFonts w:ascii="Times New Roman" w:hAnsi="Times New Roman"/>
          <w:bCs/>
          <w:sz w:val="24"/>
          <w:szCs w:val="24"/>
        </w:rPr>
        <w:t xml:space="preserve">» </w:t>
      </w:r>
      <w:proofErr w:type="spellStart"/>
      <w:r w:rsidRPr="008665FE">
        <w:rPr>
          <w:rFonts w:ascii="Times New Roman" w:hAnsi="Times New Roman"/>
          <w:bCs/>
          <w:sz w:val="24"/>
          <w:szCs w:val="24"/>
        </w:rPr>
        <w:t>Глазовского</w:t>
      </w:r>
      <w:proofErr w:type="spellEnd"/>
      <w:r w:rsidRPr="008665FE">
        <w:rPr>
          <w:rFonts w:ascii="Times New Roman" w:hAnsi="Times New Roman"/>
          <w:bCs/>
          <w:sz w:val="24"/>
          <w:szCs w:val="24"/>
        </w:rPr>
        <w:t xml:space="preserve"> района Удмуртской Республики;</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правила землепользования и застройки МО «</w:t>
      </w:r>
      <w:proofErr w:type="spellStart"/>
      <w:r>
        <w:rPr>
          <w:rFonts w:ascii="Times New Roman" w:hAnsi="Times New Roman"/>
          <w:bCs/>
          <w:sz w:val="24"/>
          <w:szCs w:val="24"/>
        </w:rPr>
        <w:t>Парзинское</w:t>
      </w:r>
      <w:proofErr w:type="spellEnd"/>
      <w:r w:rsidRPr="008665FE">
        <w:rPr>
          <w:rFonts w:ascii="Times New Roman" w:hAnsi="Times New Roman"/>
          <w:bCs/>
          <w:sz w:val="24"/>
          <w:szCs w:val="24"/>
        </w:rPr>
        <w:t>»;</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паспорт администрации МО «</w:t>
      </w:r>
      <w:proofErr w:type="spellStart"/>
      <w:r>
        <w:rPr>
          <w:rFonts w:ascii="Times New Roman" w:hAnsi="Times New Roman"/>
          <w:bCs/>
          <w:sz w:val="24"/>
          <w:szCs w:val="24"/>
        </w:rPr>
        <w:t>Парзинское</w:t>
      </w:r>
      <w:proofErr w:type="spellEnd"/>
      <w:r w:rsidRPr="008665FE">
        <w:rPr>
          <w:rFonts w:ascii="Times New Roman" w:hAnsi="Times New Roman"/>
          <w:bCs/>
          <w:sz w:val="24"/>
          <w:szCs w:val="24"/>
        </w:rPr>
        <w:t>»;</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документация по источникам теплоты, данные технологического и</w:t>
      </w:r>
      <w:r>
        <w:rPr>
          <w:rFonts w:ascii="Times New Roman" w:hAnsi="Times New Roman"/>
          <w:bCs/>
          <w:sz w:val="24"/>
          <w:szCs w:val="24"/>
        </w:rPr>
        <w:t xml:space="preserve"> </w:t>
      </w:r>
      <w:r w:rsidRPr="008665FE">
        <w:rPr>
          <w:rFonts w:ascii="Times New Roman" w:hAnsi="Times New Roman"/>
          <w:bCs/>
          <w:sz w:val="24"/>
          <w:szCs w:val="24"/>
        </w:rPr>
        <w:t>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отчетность;</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xml:space="preserve">материалы администрации поселения по ветхому жилью, подлежащему сносу, документация по техническим характеристикам зданий, строений, сооружений. </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Территория муниципального образования «</w:t>
      </w:r>
      <w:proofErr w:type="spellStart"/>
      <w:r w:rsidRPr="005908BE">
        <w:rPr>
          <w:rFonts w:ascii="Times New Roman" w:hAnsi="Times New Roman"/>
          <w:sz w:val="24"/>
          <w:szCs w:val="24"/>
        </w:rPr>
        <w:t>Парзинское</w:t>
      </w:r>
      <w:proofErr w:type="spellEnd"/>
      <w:r w:rsidRPr="005908BE">
        <w:rPr>
          <w:rFonts w:ascii="Times New Roman" w:hAnsi="Times New Roman"/>
          <w:sz w:val="24"/>
          <w:szCs w:val="24"/>
        </w:rPr>
        <w:t>» составляет 9058 га. По состоянию на 01.01.201</w:t>
      </w:r>
      <w:r>
        <w:rPr>
          <w:rFonts w:ascii="Times New Roman" w:hAnsi="Times New Roman"/>
          <w:sz w:val="24"/>
          <w:szCs w:val="24"/>
        </w:rPr>
        <w:t>4</w:t>
      </w:r>
      <w:r w:rsidRPr="005908BE">
        <w:rPr>
          <w:rFonts w:ascii="Times New Roman" w:hAnsi="Times New Roman"/>
          <w:sz w:val="24"/>
          <w:szCs w:val="24"/>
        </w:rPr>
        <w:t xml:space="preserve"> на его территории проживает </w:t>
      </w:r>
      <w:r>
        <w:rPr>
          <w:rFonts w:ascii="Times New Roman" w:hAnsi="Times New Roman"/>
          <w:sz w:val="24"/>
          <w:szCs w:val="24"/>
        </w:rPr>
        <w:t>1027</w:t>
      </w:r>
      <w:r w:rsidRPr="005908BE">
        <w:rPr>
          <w:rFonts w:ascii="Times New Roman" w:hAnsi="Times New Roman"/>
          <w:sz w:val="24"/>
          <w:szCs w:val="24"/>
        </w:rPr>
        <w:t xml:space="preserve"> человек.</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В состав МО «</w:t>
      </w:r>
      <w:proofErr w:type="spellStart"/>
      <w:r w:rsidRPr="005908BE">
        <w:rPr>
          <w:rFonts w:ascii="Times New Roman" w:hAnsi="Times New Roman"/>
          <w:sz w:val="24"/>
          <w:szCs w:val="24"/>
        </w:rPr>
        <w:t>Парзинское</w:t>
      </w:r>
      <w:proofErr w:type="spellEnd"/>
      <w:r w:rsidRPr="005908BE">
        <w:rPr>
          <w:rFonts w:ascii="Times New Roman" w:hAnsi="Times New Roman"/>
          <w:sz w:val="24"/>
          <w:szCs w:val="24"/>
        </w:rPr>
        <w:t xml:space="preserve">» входят деревни: </w:t>
      </w:r>
      <w:proofErr w:type="spellStart"/>
      <w:r w:rsidRPr="005908BE">
        <w:rPr>
          <w:rFonts w:ascii="Times New Roman" w:hAnsi="Times New Roman"/>
          <w:sz w:val="24"/>
          <w:szCs w:val="24"/>
        </w:rPr>
        <w:t>Ягошур</w:t>
      </w:r>
      <w:proofErr w:type="spellEnd"/>
      <w:r w:rsidRPr="005908BE">
        <w:rPr>
          <w:rFonts w:ascii="Times New Roman" w:hAnsi="Times New Roman"/>
          <w:sz w:val="24"/>
          <w:szCs w:val="24"/>
        </w:rPr>
        <w:t xml:space="preserve">, </w:t>
      </w:r>
      <w:proofErr w:type="spellStart"/>
      <w:r w:rsidRPr="005908BE">
        <w:rPr>
          <w:rFonts w:ascii="Times New Roman" w:hAnsi="Times New Roman"/>
          <w:sz w:val="24"/>
          <w:szCs w:val="24"/>
        </w:rPr>
        <w:t>Абагурт</w:t>
      </w:r>
      <w:proofErr w:type="spellEnd"/>
      <w:r w:rsidRPr="005908BE">
        <w:rPr>
          <w:rFonts w:ascii="Times New Roman" w:hAnsi="Times New Roman"/>
          <w:sz w:val="24"/>
          <w:szCs w:val="24"/>
        </w:rPr>
        <w:t xml:space="preserve">, </w:t>
      </w:r>
      <w:proofErr w:type="spellStart"/>
      <w:r w:rsidRPr="005908BE">
        <w:rPr>
          <w:rFonts w:ascii="Times New Roman" w:hAnsi="Times New Roman"/>
          <w:sz w:val="24"/>
          <w:szCs w:val="24"/>
        </w:rPr>
        <w:t>Озегвай</w:t>
      </w:r>
      <w:proofErr w:type="spellEnd"/>
      <w:r w:rsidRPr="005908BE">
        <w:rPr>
          <w:rFonts w:ascii="Times New Roman" w:hAnsi="Times New Roman"/>
          <w:sz w:val="24"/>
          <w:szCs w:val="24"/>
        </w:rPr>
        <w:t xml:space="preserve">, Тек, Учхоз, </w:t>
      </w:r>
      <w:proofErr w:type="spellStart"/>
      <w:r w:rsidRPr="005908BE">
        <w:rPr>
          <w:rFonts w:ascii="Times New Roman" w:hAnsi="Times New Roman"/>
          <w:sz w:val="24"/>
          <w:szCs w:val="24"/>
        </w:rPr>
        <w:t>Главатских</w:t>
      </w:r>
      <w:proofErr w:type="spellEnd"/>
      <w:r w:rsidRPr="005908BE">
        <w:rPr>
          <w:rFonts w:ascii="Times New Roman" w:hAnsi="Times New Roman"/>
          <w:sz w:val="24"/>
          <w:szCs w:val="24"/>
        </w:rPr>
        <w:t xml:space="preserve">, </w:t>
      </w:r>
      <w:proofErr w:type="gramStart"/>
      <w:r w:rsidRPr="005908BE">
        <w:rPr>
          <w:rFonts w:ascii="Times New Roman" w:hAnsi="Times New Roman"/>
          <w:sz w:val="24"/>
          <w:szCs w:val="24"/>
        </w:rPr>
        <w:t>Новые</w:t>
      </w:r>
      <w:proofErr w:type="gramEnd"/>
      <w:r w:rsidRPr="005908BE">
        <w:rPr>
          <w:rFonts w:ascii="Times New Roman" w:hAnsi="Times New Roman"/>
          <w:sz w:val="24"/>
          <w:szCs w:val="24"/>
        </w:rPr>
        <w:t xml:space="preserve"> </w:t>
      </w:r>
      <w:proofErr w:type="spellStart"/>
      <w:r w:rsidRPr="005908BE">
        <w:rPr>
          <w:rFonts w:ascii="Times New Roman" w:hAnsi="Times New Roman"/>
          <w:sz w:val="24"/>
          <w:szCs w:val="24"/>
        </w:rPr>
        <w:t>Парзи</w:t>
      </w:r>
      <w:proofErr w:type="spellEnd"/>
      <w:r w:rsidRPr="005908BE">
        <w:rPr>
          <w:rFonts w:ascii="Times New Roman" w:hAnsi="Times New Roman"/>
          <w:sz w:val="24"/>
          <w:szCs w:val="24"/>
        </w:rPr>
        <w:t xml:space="preserve">, </w:t>
      </w:r>
      <w:proofErr w:type="spellStart"/>
      <w:r w:rsidRPr="005908BE">
        <w:rPr>
          <w:rFonts w:ascii="Times New Roman" w:hAnsi="Times New Roman"/>
          <w:sz w:val="24"/>
          <w:szCs w:val="24"/>
        </w:rPr>
        <w:t>Чебершур</w:t>
      </w:r>
      <w:proofErr w:type="spellEnd"/>
      <w:r w:rsidRPr="005908BE">
        <w:rPr>
          <w:rFonts w:ascii="Times New Roman" w:hAnsi="Times New Roman"/>
          <w:sz w:val="24"/>
          <w:szCs w:val="24"/>
        </w:rPr>
        <w:t xml:space="preserve">, с. </w:t>
      </w:r>
      <w:proofErr w:type="spellStart"/>
      <w:r w:rsidRPr="005908BE">
        <w:rPr>
          <w:rFonts w:ascii="Times New Roman" w:hAnsi="Times New Roman"/>
          <w:sz w:val="24"/>
          <w:szCs w:val="24"/>
        </w:rPr>
        <w:t>Парзи</w:t>
      </w:r>
      <w:proofErr w:type="spellEnd"/>
      <w:r w:rsidRPr="005908BE">
        <w:rPr>
          <w:rFonts w:ascii="Times New Roman" w:hAnsi="Times New Roman"/>
          <w:sz w:val="24"/>
          <w:szCs w:val="24"/>
        </w:rPr>
        <w:t xml:space="preserve">. </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В производственном сельскохозяйственном кооперативе «</w:t>
      </w:r>
      <w:proofErr w:type="spellStart"/>
      <w:r w:rsidRPr="005908BE">
        <w:rPr>
          <w:rFonts w:ascii="Times New Roman" w:hAnsi="Times New Roman"/>
          <w:sz w:val="24"/>
          <w:szCs w:val="24"/>
        </w:rPr>
        <w:t>Парзинский</w:t>
      </w:r>
      <w:proofErr w:type="spellEnd"/>
      <w:r w:rsidRPr="005908BE">
        <w:rPr>
          <w:rFonts w:ascii="Times New Roman" w:hAnsi="Times New Roman"/>
          <w:sz w:val="24"/>
          <w:szCs w:val="24"/>
        </w:rPr>
        <w:t>» на 01.01. 2012 работает 140 человек. В хозяйстве 1570 голов КРС, в</w:t>
      </w:r>
      <w:r>
        <w:rPr>
          <w:rFonts w:ascii="Times New Roman" w:hAnsi="Times New Roman"/>
          <w:sz w:val="24"/>
          <w:szCs w:val="24"/>
        </w:rPr>
        <w:t xml:space="preserve"> </w:t>
      </w:r>
      <w:proofErr w:type="spellStart"/>
      <w:r>
        <w:rPr>
          <w:rFonts w:ascii="Times New Roman" w:hAnsi="Times New Roman"/>
          <w:sz w:val="24"/>
          <w:szCs w:val="24"/>
        </w:rPr>
        <w:t>т.ч</w:t>
      </w:r>
      <w:proofErr w:type="spellEnd"/>
      <w:r>
        <w:rPr>
          <w:rFonts w:ascii="Times New Roman" w:hAnsi="Times New Roman"/>
          <w:sz w:val="24"/>
          <w:szCs w:val="24"/>
        </w:rPr>
        <w:t>. коров – 590 гол.</w:t>
      </w:r>
    </w:p>
    <w:p w:rsidR="00C256D2"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 xml:space="preserve">На территории сельской администрации работают объекты социальной сферы: средняя школа, детский сад, Дом культуры, библиотека, </w:t>
      </w:r>
      <w:proofErr w:type="spellStart"/>
      <w:r w:rsidRPr="005908BE">
        <w:rPr>
          <w:rFonts w:ascii="Times New Roman" w:hAnsi="Times New Roman"/>
          <w:sz w:val="24"/>
          <w:szCs w:val="24"/>
        </w:rPr>
        <w:t>Парзинская</w:t>
      </w:r>
      <w:proofErr w:type="spellEnd"/>
      <w:r w:rsidRPr="005908BE">
        <w:rPr>
          <w:rFonts w:ascii="Times New Roman" w:hAnsi="Times New Roman"/>
          <w:sz w:val="24"/>
          <w:szCs w:val="24"/>
        </w:rPr>
        <w:t xml:space="preserve"> участковая больница, 3 </w:t>
      </w:r>
      <w:proofErr w:type="gramStart"/>
      <w:r w:rsidRPr="005908BE">
        <w:rPr>
          <w:rFonts w:ascii="Times New Roman" w:hAnsi="Times New Roman"/>
          <w:sz w:val="24"/>
          <w:szCs w:val="24"/>
        </w:rPr>
        <w:t>фельдшерско-акушерских</w:t>
      </w:r>
      <w:proofErr w:type="gramEnd"/>
      <w:r w:rsidRPr="005908BE">
        <w:rPr>
          <w:rFonts w:ascii="Times New Roman" w:hAnsi="Times New Roman"/>
          <w:sz w:val="24"/>
          <w:szCs w:val="24"/>
        </w:rPr>
        <w:t xml:space="preserve"> пункта. Средняя школа отличается высокой оснащенностью материально-технической базы. Учащиеся занимают призовые места в районных и республиканских предметных олимпиадах. В 2002-2003 годах 3 ученика окончили школу с медалями. 100 % детей </w:t>
      </w:r>
      <w:proofErr w:type="gramStart"/>
      <w:r w:rsidRPr="005908BE">
        <w:rPr>
          <w:rFonts w:ascii="Times New Roman" w:hAnsi="Times New Roman"/>
          <w:sz w:val="24"/>
          <w:szCs w:val="24"/>
        </w:rPr>
        <w:t>обеспечены</w:t>
      </w:r>
      <w:proofErr w:type="gramEnd"/>
      <w:r w:rsidRPr="005908BE">
        <w:rPr>
          <w:rFonts w:ascii="Times New Roman" w:hAnsi="Times New Roman"/>
          <w:sz w:val="24"/>
          <w:szCs w:val="24"/>
        </w:rPr>
        <w:t xml:space="preserve"> горячим питанием. В 2003 году из бюджета Удмуртской Республики школе выделены автомобиль и книги на сумму 15,0 </w:t>
      </w:r>
      <w:proofErr w:type="spellStart"/>
      <w:r w:rsidRPr="005908BE">
        <w:rPr>
          <w:rFonts w:ascii="Times New Roman" w:hAnsi="Times New Roman"/>
          <w:sz w:val="24"/>
          <w:szCs w:val="24"/>
        </w:rPr>
        <w:t>тыс</w:t>
      </w:r>
      <w:proofErr w:type="gramStart"/>
      <w:r w:rsidRPr="005908BE">
        <w:rPr>
          <w:rFonts w:ascii="Times New Roman" w:hAnsi="Times New Roman"/>
          <w:sz w:val="24"/>
          <w:szCs w:val="24"/>
        </w:rPr>
        <w:t>.р</w:t>
      </w:r>
      <w:proofErr w:type="gramEnd"/>
      <w:r w:rsidRPr="005908BE">
        <w:rPr>
          <w:rFonts w:ascii="Times New Roman" w:hAnsi="Times New Roman"/>
          <w:sz w:val="24"/>
          <w:szCs w:val="24"/>
        </w:rPr>
        <w:t>ублей</w:t>
      </w:r>
      <w:proofErr w:type="spellEnd"/>
      <w:r w:rsidRPr="005908BE">
        <w:rPr>
          <w:rFonts w:ascii="Times New Roman" w:hAnsi="Times New Roman"/>
          <w:sz w:val="24"/>
          <w:szCs w:val="24"/>
        </w:rPr>
        <w:t xml:space="preserve">. </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lastRenderedPageBreak/>
        <w:t xml:space="preserve">Наиболее перспективными населенными пунктами являются: с. </w:t>
      </w:r>
      <w:proofErr w:type="spellStart"/>
      <w:r w:rsidRPr="005908BE">
        <w:rPr>
          <w:rFonts w:ascii="Times New Roman" w:hAnsi="Times New Roman"/>
          <w:sz w:val="24"/>
          <w:szCs w:val="24"/>
        </w:rPr>
        <w:t>Парзи</w:t>
      </w:r>
      <w:proofErr w:type="spellEnd"/>
      <w:r w:rsidRPr="005908BE">
        <w:rPr>
          <w:rFonts w:ascii="Times New Roman" w:hAnsi="Times New Roman"/>
          <w:sz w:val="24"/>
          <w:szCs w:val="24"/>
        </w:rPr>
        <w:t xml:space="preserve">, д. </w:t>
      </w:r>
      <w:proofErr w:type="gramStart"/>
      <w:r w:rsidRPr="005908BE">
        <w:rPr>
          <w:rFonts w:ascii="Times New Roman" w:hAnsi="Times New Roman"/>
          <w:sz w:val="24"/>
          <w:szCs w:val="24"/>
        </w:rPr>
        <w:t>Новые</w:t>
      </w:r>
      <w:proofErr w:type="gramEnd"/>
      <w:r w:rsidRPr="005908BE">
        <w:rPr>
          <w:rFonts w:ascii="Times New Roman" w:hAnsi="Times New Roman"/>
          <w:sz w:val="24"/>
          <w:szCs w:val="24"/>
        </w:rPr>
        <w:t xml:space="preserve"> </w:t>
      </w:r>
      <w:proofErr w:type="spellStart"/>
      <w:r w:rsidRPr="005908BE">
        <w:rPr>
          <w:rFonts w:ascii="Times New Roman" w:hAnsi="Times New Roman"/>
          <w:sz w:val="24"/>
          <w:szCs w:val="24"/>
        </w:rPr>
        <w:t>Парзи</w:t>
      </w:r>
      <w:proofErr w:type="spellEnd"/>
      <w:r w:rsidRPr="005908BE">
        <w:rPr>
          <w:rFonts w:ascii="Times New Roman" w:hAnsi="Times New Roman"/>
          <w:sz w:val="24"/>
          <w:szCs w:val="24"/>
        </w:rPr>
        <w:t xml:space="preserve">, д. </w:t>
      </w:r>
      <w:proofErr w:type="spellStart"/>
      <w:r w:rsidRPr="005908BE">
        <w:rPr>
          <w:rFonts w:ascii="Times New Roman" w:hAnsi="Times New Roman"/>
          <w:sz w:val="24"/>
          <w:szCs w:val="24"/>
        </w:rPr>
        <w:t>Парзинское</w:t>
      </w:r>
      <w:proofErr w:type="spellEnd"/>
      <w:r w:rsidRPr="005908BE">
        <w:rPr>
          <w:rFonts w:ascii="Times New Roman" w:hAnsi="Times New Roman"/>
          <w:sz w:val="24"/>
          <w:szCs w:val="24"/>
        </w:rPr>
        <w:t xml:space="preserve"> СПТУ № 7.</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Для стабилизации демографической ситуации необходима разработка и реализация комплекса мер федерального, регионального и поселкового уровней по стимулированию рождаемости и улучшению общей экономической ситуации.</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поселения.</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Социальная сфера на селе сдерживает формирование социально- экономических условий устойчивого развития сельских территорий. В последнее десятилетие социальная сфера на селе находится в кризисном состоянии, увеличилось отставание села от города по уровню и условиям жизни.</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К учреждениям социального обслуживания населения местного значения относятся учреждения культурно - досугового типа, библиотеки, учреждения торговли и общественного питания. К учреждениям социального обслуживания районного и вышестоящего уровней относятся учреждения образования, здравоохранения, социальной защиты населения.</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В последние годы фиксируется сокращение количества объектов вследствие сокращения численности населения, изменений его демографических параметров, недостаточного финансирования на содержание, строительство и ремонт объектов, их аварийного технического состояния, что понижает показатели обеспеченности населения учреждениями обслуживания.</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 xml:space="preserve">Отраслевая структура сельского хозяйства поселения специализируется на </w:t>
      </w:r>
      <w:proofErr w:type="gramStart"/>
      <w:r w:rsidRPr="005908BE">
        <w:rPr>
          <w:rFonts w:ascii="Times New Roman" w:hAnsi="Times New Roman"/>
          <w:sz w:val="24"/>
          <w:szCs w:val="24"/>
        </w:rPr>
        <w:t>мясо-молочном</w:t>
      </w:r>
      <w:proofErr w:type="gramEnd"/>
      <w:r w:rsidRPr="005908BE">
        <w:rPr>
          <w:rFonts w:ascii="Times New Roman" w:hAnsi="Times New Roman"/>
          <w:sz w:val="24"/>
          <w:szCs w:val="24"/>
        </w:rPr>
        <w:t xml:space="preserve"> животноводстве.</w:t>
      </w:r>
    </w:p>
    <w:p w:rsidR="00C256D2" w:rsidRPr="00240783"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Главной целью промышленной политики является формирование конкурентоспособного производственного комплекса, ориентированного на использование инноваций.</w:t>
      </w:r>
    </w:p>
    <w:p w:rsidR="00C256D2" w:rsidRPr="008665FE" w:rsidRDefault="00C256D2" w:rsidP="00C256D2">
      <w:pPr>
        <w:pStyle w:val="a5"/>
        <w:spacing w:line="360" w:lineRule="auto"/>
        <w:ind w:left="0" w:firstLine="360"/>
        <w:jc w:val="both"/>
        <w:rPr>
          <w:rFonts w:ascii="Times New Roman" w:hAnsi="Times New Roman" w:cs="Times New Roman"/>
          <w:bCs/>
          <w:sz w:val="24"/>
          <w:szCs w:val="24"/>
        </w:rPr>
      </w:pPr>
      <w:r w:rsidRPr="008665FE">
        <w:rPr>
          <w:rFonts w:ascii="Times New Roman" w:hAnsi="Times New Roman" w:cs="Times New Roman"/>
          <w:bCs/>
          <w:sz w:val="24"/>
          <w:szCs w:val="24"/>
        </w:rPr>
        <w:t>В соответствии СНиП 23-01-99 «Строительная климатология» климатические характеристики МО «</w:t>
      </w:r>
      <w:proofErr w:type="spellStart"/>
      <w:r>
        <w:rPr>
          <w:rFonts w:ascii="Times New Roman" w:hAnsi="Times New Roman" w:cs="Times New Roman"/>
          <w:bCs/>
          <w:sz w:val="24"/>
          <w:szCs w:val="24"/>
        </w:rPr>
        <w:t>Парзинское</w:t>
      </w:r>
      <w:proofErr w:type="spellEnd"/>
      <w:r w:rsidRPr="008665FE">
        <w:rPr>
          <w:rFonts w:ascii="Times New Roman" w:hAnsi="Times New Roman" w:cs="Times New Roman"/>
          <w:bCs/>
          <w:sz w:val="24"/>
          <w:szCs w:val="24"/>
        </w:rPr>
        <w:t>»:</w:t>
      </w:r>
    </w:p>
    <w:p w:rsidR="00C256D2" w:rsidRPr="008665FE" w:rsidRDefault="00C256D2" w:rsidP="00C256D2">
      <w:pPr>
        <w:spacing w:after="0" w:line="360" w:lineRule="auto"/>
        <w:jc w:val="both"/>
        <w:rPr>
          <w:rFonts w:ascii="Times New Roman" w:eastAsia="Times New Roman" w:hAnsi="Times New Roman"/>
          <w:sz w:val="24"/>
          <w:szCs w:val="24"/>
          <w:lang w:eastAsia="ru-RU"/>
        </w:rPr>
      </w:pPr>
      <w:r w:rsidRPr="008665FE">
        <w:rPr>
          <w:rFonts w:ascii="Times New Roman" w:eastAsia="Times New Roman" w:hAnsi="Times New Roman"/>
          <w:sz w:val="24"/>
          <w:szCs w:val="24"/>
          <w:lang w:eastAsia="ru-RU"/>
        </w:rPr>
        <w:t>- средняя температура наиболее холодной пятидневки обеспеченностью 0.95 (расчётная для проектирования отопления) - 35</w:t>
      </w:r>
      <w:proofErr w:type="gramStart"/>
      <w:r w:rsidRPr="008665FE">
        <w:rPr>
          <w:rFonts w:ascii="Times New Roman" w:eastAsia="Times New Roman" w:hAnsi="Times New Roman"/>
          <w:sz w:val="24"/>
          <w:szCs w:val="24"/>
          <w:lang w:eastAsia="ru-RU"/>
        </w:rPr>
        <w:t xml:space="preserve"> ºС</w:t>
      </w:r>
      <w:proofErr w:type="gramEnd"/>
      <w:r w:rsidRPr="008665FE">
        <w:rPr>
          <w:rFonts w:ascii="Times New Roman" w:eastAsia="Times New Roman" w:hAnsi="Times New Roman"/>
          <w:sz w:val="24"/>
          <w:szCs w:val="24"/>
          <w:lang w:eastAsia="ru-RU"/>
        </w:rPr>
        <w:t>;</w:t>
      </w:r>
    </w:p>
    <w:p w:rsidR="00C256D2" w:rsidRPr="008665FE" w:rsidRDefault="00C256D2" w:rsidP="00C256D2">
      <w:pPr>
        <w:spacing w:after="0" w:line="360" w:lineRule="auto"/>
        <w:jc w:val="both"/>
        <w:rPr>
          <w:rFonts w:ascii="Times New Roman" w:eastAsia="Times New Roman" w:hAnsi="Times New Roman"/>
          <w:sz w:val="24"/>
          <w:szCs w:val="24"/>
          <w:lang w:eastAsia="ru-RU"/>
        </w:rPr>
      </w:pPr>
      <w:r w:rsidRPr="008665FE">
        <w:rPr>
          <w:rFonts w:ascii="Times New Roman" w:eastAsia="Times New Roman" w:hAnsi="Times New Roman"/>
          <w:sz w:val="24"/>
          <w:szCs w:val="24"/>
          <w:lang w:eastAsia="ru-RU"/>
        </w:rPr>
        <w:t>- средняя температура за отопительный период – -6</w:t>
      </w:r>
      <w:proofErr w:type="gramStart"/>
      <w:r w:rsidRPr="008665FE">
        <w:rPr>
          <w:rFonts w:ascii="Times New Roman" w:eastAsia="Times New Roman" w:hAnsi="Times New Roman"/>
          <w:sz w:val="24"/>
          <w:szCs w:val="24"/>
          <w:lang w:eastAsia="ru-RU"/>
        </w:rPr>
        <w:t xml:space="preserve"> ºС</w:t>
      </w:r>
      <w:proofErr w:type="gramEnd"/>
      <w:r w:rsidRPr="008665FE">
        <w:rPr>
          <w:rFonts w:ascii="Times New Roman" w:eastAsia="Times New Roman" w:hAnsi="Times New Roman"/>
          <w:sz w:val="24"/>
          <w:szCs w:val="24"/>
          <w:lang w:eastAsia="ru-RU"/>
        </w:rPr>
        <w:t>;</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eastAsia="Times New Roman" w:hAnsi="Times New Roman"/>
          <w:sz w:val="24"/>
          <w:szCs w:val="24"/>
          <w:lang w:eastAsia="ru-RU"/>
        </w:rPr>
        <w:t>- продолжительность отопительного периода – 231 дней.</w:t>
      </w:r>
    </w:p>
    <w:p w:rsidR="00C256D2" w:rsidRDefault="00C256D2" w:rsidP="00C256D2">
      <w:pPr>
        <w:pStyle w:val="Default"/>
        <w:spacing w:line="360" w:lineRule="auto"/>
        <w:jc w:val="center"/>
        <w:rPr>
          <w:rFonts w:ascii="Times New Roman" w:hAnsi="Times New Roman" w:cs="Times New Roman"/>
          <w:b/>
          <w:bCs/>
        </w:rPr>
      </w:pPr>
      <w:r w:rsidRPr="008665FE">
        <w:rPr>
          <w:rFonts w:ascii="Times New Roman" w:hAnsi="Times New Roman" w:cs="Times New Roman"/>
          <w:b/>
          <w:bCs/>
        </w:rPr>
        <w:lastRenderedPageBreak/>
        <w:t>Существующее положение в сфере теплоснабжения</w:t>
      </w:r>
    </w:p>
    <w:p w:rsidR="00C256D2" w:rsidRPr="008665FE" w:rsidRDefault="00C256D2" w:rsidP="00C256D2">
      <w:pPr>
        <w:pStyle w:val="Default"/>
        <w:spacing w:line="360" w:lineRule="auto"/>
        <w:jc w:val="center"/>
        <w:rPr>
          <w:rFonts w:ascii="Times New Roman" w:hAnsi="Times New Roman" w:cs="Times New Roman"/>
        </w:rPr>
      </w:pPr>
    </w:p>
    <w:p w:rsidR="00C256D2" w:rsidRDefault="00C256D2" w:rsidP="00C256D2">
      <w:pPr>
        <w:pStyle w:val="a5"/>
        <w:spacing w:line="360" w:lineRule="auto"/>
        <w:ind w:left="0" w:firstLine="348"/>
        <w:jc w:val="both"/>
        <w:rPr>
          <w:rFonts w:ascii="Times New Roman" w:hAnsi="Times New Roman" w:cs="Times New Roman"/>
          <w:sz w:val="24"/>
          <w:szCs w:val="24"/>
        </w:rPr>
      </w:pPr>
      <w:r w:rsidRPr="008665FE">
        <w:rPr>
          <w:rFonts w:ascii="Times New Roman" w:hAnsi="Times New Roman" w:cs="Times New Roman"/>
          <w:sz w:val="24"/>
          <w:szCs w:val="24"/>
        </w:rPr>
        <w:t>Анализ существующего состояния системы теплоснабжения поселения приведен в разделе  «Существующее положение в сфере производства, передачи и потребления тепловой энергии для целей теплоснабжения» Обосновывающих материалов к схеме теплоснабжения МО «</w:t>
      </w:r>
      <w:proofErr w:type="spellStart"/>
      <w:r>
        <w:rPr>
          <w:rFonts w:ascii="Times New Roman" w:hAnsi="Times New Roman" w:cs="Times New Roman"/>
          <w:sz w:val="24"/>
          <w:szCs w:val="24"/>
        </w:rPr>
        <w:t>Парзинское</w:t>
      </w:r>
      <w:proofErr w:type="spellEnd"/>
      <w:r w:rsidRPr="008665FE">
        <w:rPr>
          <w:rFonts w:ascii="Times New Roman" w:hAnsi="Times New Roman" w:cs="Times New Roman"/>
          <w:sz w:val="24"/>
          <w:szCs w:val="24"/>
        </w:rPr>
        <w:t xml:space="preserve">» до 2031 г. </w:t>
      </w:r>
    </w:p>
    <w:p w:rsidR="00C256D2" w:rsidRPr="008665FE" w:rsidRDefault="00C256D2" w:rsidP="00C256D2">
      <w:pPr>
        <w:pStyle w:val="a5"/>
        <w:spacing w:line="360" w:lineRule="auto"/>
        <w:ind w:left="0" w:firstLine="348"/>
        <w:rPr>
          <w:rFonts w:ascii="Times New Roman" w:hAnsi="Times New Roman" w:cs="Times New Roman"/>
          <w:sz w:val="24"/>
          <w:szCs w:val="24"/>
        </w:rPr>
      </w:pPr>
    </w:p>
    <w:p w:rsidR="00C256D2" w:rsidRDefault="00C256D2" w:rsidP="00C256D2">
      <w:pPr>
        <w:pStyle w:val="a5"/>
        <w:spacing w:line="360" w:lineRule="auto"/>
        <w:ind w:left="360" w:firstLine="348"/>
        <w:jc w:val="center"/>
        <w:rPr>
          <w:rFonts w:ascii="Times New Roman" w:hAnsi="Times New Roman" w:cs="Times New Roman"/>
          <w:b/>
          <w:bCs/>
          <w:sz w:val="24"/>
          <w:szCs w:val="24"/>
        </w:rPr>
      </w:pPr>
      <w:r w:rsidRPr="008665FE">
        <w:rPr>
          <w:rFonts w:ascii="Times New Roman" w:hAnsi="Times New Roman" w:cs="Times New Roman"/>
          <w:b/>
          <w:bCs/>
          <w:sz w:val="24"/>
          <w:szCs w:val="24"/>
        </w:rPr>
        <w:t>Общая характеристика систем теплоснабжения</w:t>
      </w:r>
    </w:p>
    <w:p w:rsidR="00C256D2" w:rsidRPr="008665FE" w:rsidRDefault="00C256D2" w:rsidP="00C256D2">
      <w:pPr>
        <w:pStyle w:val="a5"/>
        <w:spacing w:line="360" w:lineRule="auto"/>
        <w:ind w:left="360" w:firstLine="348"/>
        <w:jc w:val="center"/>
        <w:rPr>
          <w:rFonts w:ascii="Times New Roman" w:hAnsi="Times New Roman" w:cs="Times New Roman"/>
          <w:b/>
          <w:bCs/>
          <w:sz w:val="24"/>
          <w:szCs w:val="24"/>
        </w:rPr>
      </w:pP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 xml:space="preserve">На территории поселения действует одна изолированная система теплоснабжения, образованная на базе котельной это котельная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240783">
        <w:rPr>
          <w:rFonts w:ascii="Times New Roman" w:hAnsi="Times New Roman"/>
          <w:sz w:val="24"/>
          <w:szCs w:val="24"/>
        </w:rPr>
        <w:t xml:space="preserve"> (далее по тексту котельная). Котельная, на данный момент, для выработки тепловой энергии использует каменный уголь. Резервных источников тепловой энергии нет. Актуальные (существующие) границы зон действия системы теплоснабжения </w:t>
      </w:r>
      <w:proofErr w:type="gramStart"/>
      <w:r w:rsidRPr="00240783">
        <w:rPr>
          <w:rFonts w:ascii="Times New Roman" w:hAnsi="Times New Roman"/>
          <w:sz w:val="24"/>
          <w:szCs w:val="24"/>
        </w:rPr>
        <w:t>определена</w:t>
      </w:r>
      <w:proofErr w:type="gramEnd"/>
      <w:r w:rsidRPr="00240783">
        <w:rPr>
          <w:rFonts w:ascii="Times New Roman" w:hAnsi="Times New Roman"/>
          <w:sz w:val="24"/>
          <w:szCs w:val="24"/>
        </w:rPr>
        <w:t xml:space="preserve"> точками присоединения самых удаленных потребителей к тепловым сетям.</w:t>
      </w: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 xml:space="preserve">Котельная изолированной системы теплоснабжения выполняют функции ЦТП. Тепловые сети - 2-х трубные. По характеру теплопотребления и способу присоединения систем отопления к тепловым сетям по сельскому поселению системы теплоснабжения - закрытые. Закрытые системы теплоснабжения – это системы, в которых вода, циркулирующая в трубопроводе, используется только как теплоноситель, и не отбирается для нужд обеспечения горячего водоснабжения. </w:t>
      </w: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Подача тепла регулируется централизованным способом, при этом количество теплоносителя, остается в системе неизменным. Расход тепла зависит от температуры циркулирующего теплоносителя.</w:t>
      </w: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Температурные графики систем теплоснабжения разработаны, исходя из расчетной температуры наружного воздуха минус 35</w:t>
      </w:r>
      <w:proofErr w:type="gramStart"/>
      <w:r w:rsidRPr="00240783">
        <w:rPr>
          <w:rFonts w:ascii="Times New Roman" w:hAnsi="Times New Roman"/>
          <w:sz w:val="24"/>
          <w:szCs w:val="24"/>
        </w:rPr>
        <w:t>°С</w:t>
      </w:r>
      <w:proofErr w:type="gramEnd"/>
      <w:r w:rsidRPr="00240783">
        <w:rPr>
          <w:rFonts w:ascii="Times New Roman" w:hAnsi="Times New Roman"/>
          <w:sz w:val="24"/>
          <w:szCs w:val="24"/>
        </w:rPr>
        <w:t xml:space="preserve"> и усредненной температуры в отапливаемых помещениях 20°С. </w:t>
      </w: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 xml:space="preserve">Котельная обеспечивает тепловой энергией населенный пункт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240783">
        <w:rPr>
          <w:rFonts w:ascii="Times New Roman" w:hAnsi="Times New Roman"/>
          <w:sz w:val="24"/>
          <w:szCs w:val="24"/>
        </w:rPr>
        <w:t>. Основными потребителями являются бюджетные учреждения и население.</w:t>
      </w:r>
    </w:p>
    <w:p w:rsidR="00C256D2"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 xml:space="preserve">Суммарная тепловая </w:t>
      </w:r>
      <w:r w:rsidRPr="0066403C">
        <w:rPr>
          <w:rFonts w:ascii="Times New Roman" w:hAnsi="Times New Roman"/>
          <w:sz w:val="24"/>
          <w:szCs w:val="24"/>
        </w:rPr>
        <w:t xml:space="preserve">нагрузка потребителей, расположенных в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66403C">
        <w:rPr>
          <w:rFonts w:ascii="Times New Roman" w:hAnsi="Times New Roman"/>
          <w:sz w:val="24"/>
          <w:szCs w:val="24"/>
        </w:rPr>
        <w:t xml:space="preserve"> </w:t>
      </w:r>
      <w:r w:rsidRPr="00161049">
        <w:rPr>
          <w:rFonts w:ascii="Times New Roman" w:hAnsi="Times New Roman"/>
          <w:sz w:val="24"/>
          <w:szCs w:val="24"/>
        </w:rPr>
        <w:t>составляет 0,907 Гкал</w:t>
      </w:r>
      <w:r w:rsidRPr="0066403C">
        <w:rPr>
          <w:rFonts w:ascii="Times New Roman" w:hAnsi="Times New Roman"/>
          <w:sz w:val="24"/>
          <w:szCs w:val="24"/>
        </w:rPr>
        <w:t>/</w:t>
      </w:r>
      <w:proofErr w:type="gramStart"/>
      <w:r w:rsidRPr="0066403C">
        <w:rPr>
          <w:rFonts w:ascii="Times New Roman" w:hAnsi="Times New Roman"/>
          <w:sz w:val="24"/>
          <w:szCs w:val="24"/>
        </w:rPr>
        <w:t>ч</w:t>
      </w:r>
      <w:proofErr w:type="gramEnd"/>
      <w:r w:rsidRPr="0066403C">
        <w:rPr>
          <w:rFonts w:ascii="Times New Roman" w:hAnsi="Times New Roman"/>
          <w:sz w:val="24"/>
          <w:szCs w:val="24"/>
        </w:rPr>
        <w:t xml:space="preserve">. </w:t>
      </w:r>
    </w:p>
    <w:p w:rsidR="00C256D2" w:rsidRDefault="00C256D2" w:rsidP="00C256D2">
      <w:pPr>
        <w:spacing w:line="360" w:lineRule="auto"/>
        <w:ind w:firstLine="360"/>
        <w:jc w:val="center"/>
        <w:rPr>
          <w:rFonts w:ascii="Times New Roman" w:hAnsi="Times New Roman"/>
          <w:b/>
          <w:bCs/>
          <w:sz w:val="24"/>
          <w:szCs w:val="24"/>
        </w:rPr>
      </w:pPr>
    </w:p>
    <w:p w:rsidR="00C256D2" w:rsidRDefault="00C256D2" w:rsidP="00C256D2">
      <w:pPr>
        <w:spacing w:line="360" w:lineRule="auto"/>
        <w:ind w:firstLine="360"/>
        <w:jc w:val="center"/>
        <w:rPr>
          <w:rFonts w:ascii="Times New Roman" w:hAnsi="Times New Roman"/>
          <w:b/>
          <w:bCs/>
          <w:sz w:val="24"/>
          <w:szCs w:val="24"/>
        </w:rPr>
      </w:pP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 xml:space="preserve">Установленная и располагаемая мощность </w:t>
      </w:r>
      <w:proofErr w:type="spellStart"/>
      <w:r w:rsidRPr="008665FE">
        <w:rPr>
          <w:rFonts w:ascii="Times New Roman" w:hAnsi="Times New Roman"/>
          <w:b/>
          <w:bCs/>
          <w:sz w:val="24"/>
          <w:szCs w:val="24"/>
        </w:rPr>
        <w:t>энергоисточников</w:t>
      </w:r>
      <w:proofErr w:type="spellEnd"/>
      <w:r w:rsidRPr="008665FE">
        <w:rPr>
          <w:rFonts w:ascii="Times New Roman" w:hAnsi="Times New Roman"/>
          <w:b/>
          <w:bCs/>
          <w:sz w:val="24"/>
          <w:szCs w:val="24"/>
        </w:rPr>
        <w:t>.</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Суммарная установленная тепловая мощность котельн</w:t>
      </w:r>
      <w:r>
        <w:rPr>
          <w:rFonts w:ascii="Times New Roman" w:hAnsi="Times New Roman"/>
          <w:sz w:val="24"/>
          <w:szCs w:val="24"/>
        </w:rPr>
        <w:t>ой</w:t>
      </w:r>
      <w:r w:rsidRPr="008665FE">
        <w:rPr>
          <w:rFonts w:ascii="Times New Roman" w:hAnsi="Times New Roman"/>
          <w:sz w:val="24"/>
          <w:szCs w:val="24"/>
        </w:rPr>
        <w:t xml:space="preserve"> поселения составляет </w:t>
      </w:r>
      <w:r>
        <w:rPr>
          <w:rFonts w:ascii="Times New Roman" w:hAnsi="Times New Roman"/>
          <w:sz w:val="24"/>
          <w:szCs w:val="24"/>
        </w:rPr>
        <w:t>2,44</w:t>
      </w:r>
      <w:r w:rsidRPr="008665FE">
        <w:rPr>
          <w:rFonts w:ascii="Times New Roman" w:hAnsi="Times New Roman"/>
          <w:sz w:val="24"/>
          <w:szCs w:val="24"/>
        </w:rPr>
        <w:t xml:space="preserve"> Гкал/ч. Суммарная располагаемая тепловая мощность котельных равна установленной тепловой мощности. </w:t>
      </w:r>
    </w:p>
    <w:p w:rsidR="00C256D2"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Данные об установленной, располагаемой и расчетной тепловой мощности по состоянию на 01.01.2015 г. представлены в таблице 1.</w:t>
      </w:r>
    </w:p>
    <w:tbl>
      <w:tblPr>
        <w:tblW w:w="5000" w:type="pct"/>
        <w:tblLayout w:type="fixed"/>
        <w:tblLook w:val="04A0" w:firstRow="1" w:lastRow="0" w:firstColumn="1" w:lastColumn="0" w:noHBand="0" w:noVBand="1"/>
      </w:tblPr>
      <w:tblGrid>
        <w:gridCol w:w="2809"/>
        <w:gridCol w:w="3457"/>
        <w:gridCol w:w="1382"/>
        <w:gridCol w:w="1489"/>
        <w:gridCol w:w="1545"/>
      </w:tblGrid>
      <w:tr w:rsidR="00C256D2" w:rsidRPr="0066403C" w:rsidTr="00DA0772">
        <w:trPr>
          <w:trHeight w:val="300"/>
        </w:trPr>
        <w:tc>
          <w:tcPr>
            <w:tcW w:w="5000" w:type="pct"/>
            <w:gridSpan w:val="5"/>
            <w:tcBorders>
              <w:top w:val="nil"/>
              <w:left w:val="nil"/>
              <w:bottom w:val="single" w:sz="4" w:space="0" w:color="auto"/>
              <w:right w:val="nil"/>
            </w:tcBorders>
            <w:shd w:val="clear" w:color="auto" w:fill="auto"/>
            <w:noWrap/>
            <w:vAlign w:val="bottom"/>
            <w:hideMark/>
          </w:tcPr>
          <w:p w:rsidR="00C256D2" w:rsidRPr="0066403C" w:rsidRDefault="00C256D2" w:rsidP="00DA0772">
            <w:pPr>
              <w:spacing w:line="240" w:lineRule="auto"/>
              <w:ind w:firstLine="360"/>
              <w:jc w:val="both"/>
              <w:rPr>
                <w:rFonts w:ascii="Times New Roman" w:hAnsi="Times New Roman"/>
                <w:sz w:val="20"/>
                <w:szCs w:val="24"/>
              </w:rPr>
            </w:pPr>
            <w:r w:rsidRPr="0066403C">
              <w:rPr>
                <w:rFonts w:ascii="Times New Roman" w:hAnsi="Times New Roman"/>
                <w:sz w:val="20"/>
                <w:szCs w:val="24"/>
              </w:rPr>
              <w:t>Таблица №1 Существующие балансы тепловой мощности котельных по МО "</w:t>
            </w:r>
            <w:proofErr w:type="spellStart"/>
            <w:r>
              <w:rPr>
                <w:rFonts w:ascii="Times New Roman" w:hAnsi="Times New Roman"/>
                <w:sz w:val="20"/>
                <w:szCs w:val="24"/>
              </w:rPr>
              <w:t>Парзинское</w:t>
            </w:r>
            <w:proofErr w:type="spellEnd"/>
            <w:r w:rsidRPr="0066403C">
              <w:rPr>
                <w:rFonts w:ascii="Times New Roman" w:hAnsi="Times New Roman"/>
                <w:sz w:val="20"/>
                <w:szCs w:val="24"/>
              </w:rPr>
              <w:t>"</w:t>
            </w:r>
          </w:p>
        </w:tc>
      </w:tr>
      <w:tr w:rsidR="00C256D2" w:rsidRPr="0066403C"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Источник тепловой энергии</w:t>
            </w:r>
          </w:p>
        </w:tc>
        <w:tc>
          <w:tcPr>
            <w:tcW w:w="1618"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Адрес</w:t>
            </w:r>
          </w:p>
        </w:tc>
        <w:tc>
          <w:tcPr>
            <w:tcW w:w="647"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УТМ, Гкал/</w:t>
            </w:r>
            <w:proofErr w:type="gramStart"/>
            <w:r w:rsidRPr="0066403C">
              <w:rPr>
                <w:rFonts w:ascii="Times New Roman" w:hAnsi="Times New Roman"/>
                <w:b/>
                <w:sz w:val="20"/>
                <w:szCs w:val="24"/>
              </w:rPr>
              <w:t>ч</w:t>
            </w:r>
            <w:proofErr w:type="gramEnd"/>
          </w:p>
        </w:tc>
        <w:tc>
          <w:tcPr>
            <w:tcW w:w="697"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РТМ, Гкал/</w:t>
            </w:r>
            <w:proofErr w:type="gramStart"/>
            <w:r w:rsidRPr="0066403C">
              <w:rPr>
                <w:rFonts w:ascii="Times New Roman" w:hAnsi="Times New Roman"/>
                <w:b/>
                <w:sz w:val="20"/>
                <w:szCs w:val="24"/>
              </w:rPr>
              <w:t>ч</w:t>
            </w:r>
            <w:proofErr w:type="gramEnd"/>
          </w:p>
        </w:tc>
        <w:tc>
          <w:tcPr>
            <w:tcW w:w="723"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Потери УТМ, %</w:t>
            </w:r>
          </w:p>
        </w:tc>
      </w:tr>
      <w:tr w:rsidR="00C256D2" w:rsidRPr="0066403C"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both"/>
              <w:rPr>
                <w:rFonts w:ascii="Times New Roman" w:hAnsi="Times New Roman"/>
                <w:sz w:val="20"/>
                <w:szCs w:val="24"/>
              </w:rPr>
            </w:pPr>
            <w:r w:rsidRPr="0066403C">
              <w:rPr>
                <w:rFonts w:ascii="Times New Roman" w:hAnsi="Times New Roman"/>
                <w:sz w:val="20"/>
                <w:szCs w:val="24"/>
              </w:rPr>
              <w:t xml:space="preserve">Котельная </w:t>
            </w:r>
            <w:r>
              <w:rPr>
                <w:rFonts w:ascii="Times New Roman" w:hAnsi="Times New Roman"/>
                <w:sz w:val="20"/>
                <w:szCs w:val="24"/>
              </w:rPr>
              <w:t xml:space="preserve">с. </w:t>
            </w:r>
            <w:proofErr w:type="spellStart"/>
            <w:r>
              <w:rPr>
                <w:rFonts w:ascii="Times New Roman" w:hAnsi="Times New Roman"/>
                <w:sz w:val="20"/>
                <w:szCs w:val="24"/>
              </w:rPr>
              <w:t>Парзи</w:t>
            </w:r>
            <w:proofErr w:type="spellEnd"/>
          </w:p>
        </w:tc>
        <w:tc>
          <w:tcPr>
            <w:tcW w:w="1618"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both"/>
              <w:rPr>
                <w:rFonts w:ascii="Times New Roman" w:hAnsi="Times New Roman"/>
                <w:sz w:val="20"/>
                <w:szCs w:val="24"/>
              </w:rPr>
            </w:pPr>
            <w:r>
              <w:rPr>
                <w:rFonts w:ascii="Times New Roman" w:hAnsi="Times New Roman"/>
                <w:sz w:val="20"/>
                <w:szCs w:val="24"/>
              </w:rPr>
              <w:t xml:space="preserve">с. </w:t>
            </w:r>
            <w:proofErr w:type="spellStart"/>
            <w:r>
              <w:rPr>
                <w:rFonts w:ascii="Times New Roman" w:hAnsi="Times New Roman"/>
                <w:sz w:val="20"/>
                <w:szCs w:val="24"/>
              </w:rPr>
              <w:t>Парзи</w:t>
            </w:r>
            <w:proofErr w:type="spellEnd"/>
            <w:r w:rsidRPr="0066403C">
              <w:rPr>
                <w:rFonts w:ascii="Times New Roman" w:hAnsi="Times New Roman"/>
                <w:sz w:val="20"/>
                <w:szCs w:val="24"/>
              </w:rPr>
              <w:t xml:space="preserve">, ул. </w:t>
            </w:r>
            <w:r>
              <w:rPr>
                <w:rFonts w:ascii="Times New Roman" w:hAnsi="Times New Roman"/>
                <w:sz w:val="20"/>
                <w:szCs w:val="24"/>
              </w:rPr>
              <w:t>Новая</w:t>
            </w:r>
            <w:r w:rsidRPr="0066403C">
              <w:rPr>
                <w:rFonts w:ascii="Times New Roman" w:hAnsi="Times New Roman"/>
                <w:sz w:val="20"/>
                <w:szCs w:val="24"/>
              </w:rPr>
              <w:t xml:space="preserve">, д. </w:t>
            </w:r>
            <w:r>
              <w:rPr>
                <w:rFonts w:ascii="Times New Roman" w:hAnsi="Times New Roman"/>
                <w:sz w:val="20"/>
                <w:szCs w:val="24"/>
              </w:rPr>
              <w:t>2</w:t>
            </w:r>
          </w:p>
        </w:tc>
        <w:tc>
          <w:tcPr>
            <w:tcW w:w="647"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sz w:val="20"/>
                <w:szCs w:val="24"/>
              </w:rPr>
            </w:pPr>
            <w:r>
              <w:rPr>
                <w:rFonts w:ascii="Times New Roman" w:hAnsi="Times New Roman"/>
                <w:sz w:val="20"/>
                <w:szCs w:val="24"/>
              </w:rPr>
              <w:t>2,44</w:t>
            </w:r>
          </w:p>
        </w:tc>
        <w:tc>
          <w:tcPr>
            <w:tcW w:w="697" w:type="pct"/>
            <w:tcBorders>
              <w:top w:val="nil"/>
              <w:left w:val="nil"/>
              <w:bottom w:val="single" w:sz="4" w:space="0" w:color="auto"/>
              <w:right w:val="single" w:sz="4" w:space="0" w:color="auto"/>
            </w:tcBorders>
            <w:shd w:val="clear" w:color="auto" w:fill="auto"/>
            <w:noWrap/>
            <w:vAlign w:val="bottom"/>
          </w:tcPr>
          <w:p w:rsidR="00C256D2" w:rsidRPr="0066403C" w:rsidRDefault="00C256D2" w:rsidP="00DA0772">
            <w:pPr>
              <w:spacing w:line="240" w:lineRule="auto"/>
              <w:jc w:val="center"/>
              <w:rPr>
                <w:rFonts w:ascii="Times New Roman" w:hAnsi="Times New Roman"/>
                <w:sz w:val="20"/>
                <w:szCs w:val="24"/>
              </w:rPr>
            </w:pPr>
            <w:r>
              <w:rPr>
                <w:rFonts w:ascii="Times New Roman" w:hAnsi="Times New Roman"/>
                <w:sz w:val="20"/>
                <w:szCs w:val="24"/>
              </w:rPr>
              <w:t>2,44</w:t>
            </w:r>
          </w:p>
        </w:tc>
        <w:tc>
          <w:tcPr>
            <w:tcW w:w="723"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sz w:val="20"/>
                <w:szCs w:val="24"/>
              </w:rPr>
            </w:pPr>
            <w:r w:rsidRPr="0066403C">
              <w:rPr>
                <w:rFonts w:ascii="Times New Roman" w:hAnsi="Times New Roman"/>
                <w:sz w:val="20"/>
                <w:szCs w:val="24"/>
              </w:rPr>
              <w:t>-</w:t>
            </w:r>
          </w:p>
        </w:tc>
      </w:tr>
      <w:tr w:rsidR="00C256D2" w:rsidRPr="0066403C"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both"/>
              <w:rPr>
                <w:rFonts w:ascii="Times New Roman" w:hAnsi="Times New Roman"/>
                <w:b/>
                <w:sz w:val="20"/>
                <w:szCs w:val="24"/>
              </w:rPr>
            </w:pPr>
            <w:r w:rsidRPr="0066403C">
              <w:rPr>
                <w:rFonts w:ascii="Times New Roman" w:hAnsi="Times New Roman"/>
                <w:b/>
                <w:sz w:val="20"/>
                <w:szCs w:val="24"/>
              </w:rPr>
              <w:t>Всего</w:t>
            </w:r>
          </w:p>
        </w:tc>
        <w:tc>
          <w:tcPr>
            <w:tcW w:w="1618"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ind w:firstLine="360"/>
              <w:jc w:val="both"/>
              <w:rPr>
                <w:rFonts w:ascii="Times New Roman" w:hAnsi="Times New Roman"/>
                <w:b/>
                <w:sz w:val="20"/>
                <w:szCs w:val="24"/>
              </w:rPr>
            </w:pPr>
            <w:r w:rsidRPr="0066403C">
              <w:rPr>
                <w:rFonts w:ascii="Times New Roman" w:hAnsi="Times New Roman"/>
                <w:b/>
                <w:sz w:val="20"/>
                <w:szCs w:val="24"/>
              </w:rPr>
              <w:t> </w:t>
            </w:r>
          </w:p>
        </w:tc>
        <w:tc>
          <w:tcPr>
            <w:tcW w:w="647"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Pr>
                <w:rFonts w:ascii="Times New Roman" w:hAnsi="Times New Roman"/>
                <w:b/>
                <w:sz w:val="20"/>
                <w:szCs w:val="24"/>
              </w:rPr>
              <w:t>2,44</w:t>
            </w:r>
          </w:p>
        </w:tc>
        <w:tc>
          <w:tcPr>
            <w:tcW w:w="697" w:type="pct"/>
            <w:tcBorders>
              <w:top w:val="nil"/>
              <w:left w:val="nil"/>
              <w:bottom w:val="single" w:sz="4" w:space="0" w:color="auto"/>
              <w:right w:val="single" w:sz="4" w:space="0" w:color="auto"/>
            </w:tcBorders>
            <w:shd w:val="clear" w:color="auto" w:fill="auto"/>
            <w:noWrap/>
            <w:vAlign w:val="bottom"/>
          </w:tcPr>
          <w:p w:rsidR="00C256D2" w:rsidRPr="0066403C" w:rsidRDefault="00C256D2" w:rsidP="00DA0772">
            <w:pPr>
              <w:spacing w:line="240" w:lineRule="auto"/>
              <w:jc w:val="center"/>
              <w:rPr>
                <w:rFonts w:ascii="Times New Roman" w:hAnsi="Times New Roman"/>
                <w:b/>
                <w:sz w:val="20"/>
                <w:szCs w:val="24"/>
              </w:rPr>
            </w:pPr>
            <w:r>
              <w:rPr>
                <w:rFonts w:ascii="Times New Roman" w:hAnsi="Times New Roman"/>
                <w:b/>
                <w:sz w:val="20"/>
                <w:szCs w:val="24"/>
              </w:rPr>
              <w:t>2,44</w:t>
            </w:r>
          </w:p>
        </w:tc>
        <w:tc>
          <w:tcPr>
            <w:tcW w:w="723"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sz w:val="20"/>
                <w:szCs w:val="24"/>
              </w:rPr>
            </w:pPr>
            <w:r w:rsidRPr="0066403C">
              <w:rPr>
                <w:rFonts w:ascii="Times New Roman" w:hAnsi="Times New Roman"/>
                <w:sz w:val="20"/>
                <w:szCs w:val="24"/>
              </w:rPr>
              <w:t>-</w:t>
            </w:r>
          </w:p>
        </w:tc>
      </w:tr>
    </w:tbl>
    <w:p w:rsidR="00C256D2"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Установленная тепловая мощность котельных складывается из установленной тепловой мощности производственных </w:t>
      </w:r>
      <w:proofErr w:type="spellStart"/>
      <w:r w:rsidRPr="008665FE">
        <w:rPr>
          <w:rFonts w:ascii="Times New Roman" w:hAnsi="Times New Roman"/>
          <w:sz w:val="24"/>
          <w:szCs w:val="24"/>
        </w:rPr>
        <w:t>котлоагрегатов</w:t>
      </w:r>
      <w:proofErr w:type="spellEnd"/>
      <w:r w:rsidRPr="008665FE">
        <w:rPr>
          <w:rFonts w:ascii="Times New Roman" w:hAnsi="Times New Roman"/>
          <w:sz w:val="24"/>
          <w:szCs w:val="24"/>
        </w:rPr>
        <w:t xml:space="preserve">.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Ограничения установленной тепловой мощности на котельных поселения нет.</w:t>
      </w:r>
    </w:p>
    <w:p w:rsidR="00C256D2" w:rsidRDefault="00C256D2" w:rsidP="00C256D2">
      <w:pPr>
        <w:spacing w:line="360" w:lineRule="auto"/>
        <w:ind w:firstLine="360"/>
        <w:jc w:val="both"/>
        <w:rPr>
          <w:rFonts w:ascii="Times New Roman" w:hAnsi="Times New Roman"/>
          <w:sz w:val="24"/>
          <w:szCs w:val="24"/>
        </w:rPr>
      </w:pPr>
      <w:proofErr w:type="gramStart"/>
      <w:r w:rsidRPr="008665FE">
        <w:rPr>
          <w:rFonts w:ascii="Times New Roman" w:hAnsi="Times New Roman"/>
          <w:sz w:val="24"/>
          <w:szCs w:val="24"/>
        </w:rPr>
        <w:t>Данные об установленной тепловой мощности величине потребления тепловой мощности на собственные нужды и значении тепловой мощности нетто на конец 2014 года представлены в таблице 2.</w:t>
      </w:r>
      <w:proofErr w:type="gramEnd"/>
    </w:p>
    <w:tbl>
      <w:tblPr>
        <w:tblStyle w:val="5"/>
        <w:tblW w:w="5000" w:type="pct"/>
        <w:tblLook w:val="04A0" w:firstRow="1" w:lastRow="0" w:firstColumn="1" w:lastColumn="0" w:noHBand="0" w:noVBand="1"/>
      </w:tblPr>
      <w:tblGrid>
        <w:gridCol w:w="742"/>
        <w:gridCol w:w="3560"/>
        <w:gridCol w:w="1163"/>
        <w:gridCol w:w="1389"/>
        <w:gridCol w:w="1754"/>
        <w:gridCol w:w="2074"/>
      </w:tblGrid>
      <w:tr w:rsidR="00C256D2" w:rsidRPr="00C24293" w:rsidTr="00DA0772">
        <w:tc>
          <w:tcPr>
            <w:tcW w:w="347" w:type="pct"/>
            <w:vAlign w:val="center"/>
          </w:tcPr>
          <w:p w:rsidR="00C256D2" w:rsidRPr="00C24293" w:rsidRDefault="00C256D2" w:rsidP="00DA0772">
            <w:pPr>
              <w:autoSpaceDE w:val="0"/>
              <w:autoSpaceDN w:val="0"/>
              <w:adjustRightInd w:val="0"/>
              <w:ind w:left="0"/>
              <w:jc w:val="center"/>
              <w:rPr>
                <w:rFonts w:ascii="Times New Roman" w:eastAsia="Arial-BoldMT" w:hAnsi="Times New Roman"/>
                <w:b/>
                <w:bCs/>
                <w:szCs w:val="24"/>
              </w:rPr>
            </w:pPr>
            <w:r w:rsidRPr="00C24293">
              <w:rPr>
                <w:rFonts w:ascii="Times New Roman" w:eastAsia="Arial-BoldMT" w:hAnsi="Times New Roman"/>
                <w:b/>
                <w:bCs/>
                <w:szCs w:val="24"/>
              </w:rPr>
              <w:t>№</w:t>
            </w:r>
          </w:p>
          <w:p w:rsidR="00C256D2" w:rsidRPr="00C24293" w:rsidRDefault="00C256D2" w:rsidP="00DA0772">
            <w:pPr>
              <w:autoSpaceDE w:val="0"/>
              <w:autoSpaceDN w:val="0"/>
              <w:adjustRightInd w:val="0"/>
              <w:ind w:left="0"/>
              <w:jc w:val="center"/>
              <w:rPr>
                <w:rFonts w:ascii="Times New Roman" w:hAnsi="Times New Roman"/>
                <w:b/>
                <w:szCs w:val="24"/>
              </w:rPr>
            </w:pPr>
            <w:proofErr w:type="gramStart"/>
            <w:r w:rsidRPr="00C24293">
              <w:rPr>
                <w:rFonts w:ascii="Times New Roman" w:eastAsia="Arial-BoldMT" w:hAnsi="Times New Roman"/>
                <w:b/>
                <w:bCs/>
                <w:szCs w:val="24"/>
              </w:rPr>
              <w:t>п</w:t>
            </w:r>
            <w:proofErr w:type="gramEnd"/>
            <w:r w:rsidRPr="00C24293">
              <w:rPr>
                <w:rFonts w:ascii="Times New Roman" w:eastAsia="Arial-BoldMT" w:hAnsi="Times New Roman"/>
                <w:b/>
                <w:bCs/>
                <w:szCs w:val="24"/>
              </w:rPr>
              <w:t>/п</w:t>
            </w:r>
          </w:p>
        </w:tc>
        <w:tc>
          <w:tcPr>
            <w:tcW w:w="1666"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eastAsia="Arial-BoldMT" w:hAnsi="Times New Roman"/>
                <w:b/>
                <w:bCs/>
                <w:szCs w:val="24"/>
              </w:rPr>
              <w:t>Источник теплоснабжения</w:t>
            </w:r>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hAnsi="Times New Roman"/>
                <w:b/>
                <w:szCs w:val="24"/>
              </w:rPr>
              <w:t>Номер котла</w:t>
            </w:r>
          </w:p>
        </w:tc>
        <w:tc>
          <w:tcPr>
            <w:tcW w:w="650"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hAnsi="Times New Roman"/>
                <w:b/>
                <w:szCs w:val="24"/>
              </w:rPr>
              <w:t>Р</w:t>
            </w:r>
            <w:r>
              <w:rPr>
                <w:rFonts w:ascii="Times New Roman" w:hAnsi="Times New Roman"/>
                <w:b/>
                <w:szCs w:val="24"/>
              </w:rPr>
              <w:t xml:space="preserve">асчетная </w:t>
            </w:r>
            <w:r w:rsidRPr="00C24293">
              <w:rPr>
                <w:rFonts w:ascii="Times New Roman" w:hAnsi="Times New Roman"/>
                <w:b/>
                <w:szCs w:val="24"/>
              </w:rPr>
              <w:t>ТМ, Гкал/</w:t>
            </w:r>
            <w:proofErr w:type="gramStart"/>
            <w:r w:rsidRPr="00C24293">
              <w:rPr>
                <w:rFonts w:ascii="Times New Roman" w:hAnsi="Times New Roman"/>
                <w:b/>
                <w:szCs w:val="24"/>
              </w:rPr>
              <w:t>ч</w:t>
            </w:r>
            <w:proofErr w:type="gramEnd"/>
          </w:p>
        </w:tc>
        <w:tc>
          <w:tcPr>
            <w:tcW w:w="821"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hAnsi="Times New Roman"/>
                <w:b/>
                <w:szCs w:val="24"/>
              </w:rPr>
              <w:t>Собственные нужды котельной, Гкал/</w:t>
            </w:r>
            <w:proofErr w:type="gramStart"/>
            <w:r w:rsidRPr="00C24293">
              <w:rPr>
                <w:rFonts w:ascii="Times New Roman" w:hAnsi="Times New Roman"/>
                <w:b/>
                <w:szCs w:val="24"/>
              </w:rPr>
              <w:t>ч</w:t>
            </w:r>
            <w:proofErr w:type="gramEnd"/>
          </w:p>
        </w:tc>
        <w:tc>
          <w:tcPr>
            <w:tcW w:w="971"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hAnsi="Times New Roman"/>
                <w:b/>
                <w:szCs w:val="24"/>
              </w:rPr>
              <w:t>Тепловая мощность нетто, Гкал/</w:t>
            </w:r>
            <w:proofErr w:type="gramStart"/>
            <w:r w:rsidRPr="00C24293">
              <w:rPr>
                <w:rFonts w:ascii="Times New Roman" w:hAnsi="Times New Roman"/>
                <w:b/>
                <w:szCs w:val="24"/>
              </w:rPr>
              <w:t>ч</w:t>
            </w:r>
            <w:proofErr w:type="gramEnd"/>
          </w:p>
        </w:tc>
      </w:tr>
      <w:tr w:rsidR="00C256D2" w:rsidRPr="00C24293" w:rsidTr="00DA0772">
        <w:tc>
          <w:tcPr>
            <w:tcW w:w="347" w:type="pct"/>
            <w:vMerge w:val="restart"/>
            <w:vAlign w:val="center"/>
          </w:tcPr>
          <w:p w:rsidR="00C256D2" w:rsidRPr="00C24293" w:rsidRDefault="00C256D2" w:rsidP="00DA0772">
            <w:pPr>
              <w:autoSpaceDE w:val="0"/>
              <w:autoSpaceDN w:val="0"/>
              <w:adjustRightInd w:val="0"/>
              <w:ind w:left="0"/>
              <w:jc w:val="center"/>
              <w:rPr>
                <w:rFonts w:ascii="Times New Roman" w:hAnsi="Times New Roman"/>
                <w:szCs w:val="24"/>
              </w:rPr>
            </w:pPr>
            <w:r>
              <w:rPr>
                <w:rFonts w:ascii="Times New Roman" w:hAnsi="Times New Roman"/>
                <w:szCs w:val="24"/>
              </w:rPr>
              <w:t>1</w:t>
            </w:r>
          </w:p>
        </w:tc>
        <w:tc>
          <w:tcPr>
            <w:tcW w:w="1666" w:type="pct"/>
            <w:vMerge w:val="restart"/>
            <w:vAlign w:val="center"/>
          </w:tcPr>
          <w:p w:rsidR="00C256D2" w:rsidRPr="00C24293" w:rsidRDefault="00C256D2" w:rsidP="00DA0772">
            <w:pPr>
              <w:autoSpaceDE w:val="0"/>
              <w:autoSpaceDN w:val="0"/>
              <w:adjustRightInd w:val="0"/>
              <w:ind w:left="0"/>
              <w:jc w:val="left"/>
              <w:rPr>
                <w:rFonts w:ascii="Times New Roman" w:hAnsi="Times New Roman"/>
                <w:szCs w:val="24"/>
              </w:rPr>
            </w:pPr>
            <w:r>
              <w:rPr>
                <w:rFonts w:ascii="Times New Roman" w:hAnsi="Times New Roman"/>
                <w:szCs w:val="24"/>
              </w:rPr>
              <w:t xml:space="preserve">Котельная с. </w:t>
            </w:r>
            <w:proofErr w:type="spellStart"/>
            <w:r>
              <w:rPr>
                <w:rFonts w:ascii="Times New Roman" w:hAnsi="Times New Roman"/>
                <w:szCs w:val="24"/>
              </w:rPr>
              <w:t>Парзи</w:t>
            </w:r>
            <w:proofErr w:type="spellEnd"/>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szCs w:val="24"/>
              </w:rPr>
            </w:pPr>
            <w:r w:rsidRPr="00C24293">
              <w:rPr>
                <w:rFonts w:ascii="Times New Roman" w:hAnsi="Times New Roman"/>
                <w:szCs w:val="24"/>
              </w:rPr>
              <w:t>1</w:t>
            </w:r>
          </w:p>
        </w:tc>
        <w:tc>
          <w:tcPr>
            <w:tcW w:w="650" w:type="pct"/>
          </w:tcPr>
          <w:p w:rsidR="00C256D2" w:rsidRPr="00E51642" w:rsidRDefault="00C256D2" w:rsidP="00DA0772">
            <w:pPr>
              <w:ind w:left="0"/>
              <w:jc w:val="center"/>
              <w:rPr>
                <w:rFonts w:ascii="Times New Roman" w:hAnsi="Times New Roman"/>
                <w:sz w:val="20"/>
                <w:szCs w:val="20"/>
              </w:rPr>
            </w:pPr>
            <w:r w:rsidRPr="00E51642">
              <w:rPr>
                <w:rFonts w:ascii="Times New Roman" w:hAnsi="Times New Roman"/>
                <w:sz w:val="20"/>
                <w:szCs w:val="20"/>
              </w:rPr>
              <w:t>0,</w:t>
            </w:r>
            <w:r>
              <w:rPr>
                <w:rFonts w:ascii="Times New Roman" w:hAnsi="Times New Roman"/>
                <w:sz w:val="20"/>
                <w:szCs w:val="20"/>
              </w:rPr>
              <w:t>67</w:t>
            </w:r>
          </w:p>
        </w:tc>
        <w:tc>
          <w:tcPr>
            <w:tcW w:w="821" w:type="pct"/>
            <w:vMerge w:val="restart"/>
            <w:vAlign w:val="center"/>
          </w:tcPr>
          <w:p w:rsidR="00C256D2" w:rsidRPr="00C24293" w:rsidRDefault="00C256D2" w:rsidP="00DA0772">
            <w:pPr>
              <w:autoSpaceDE w:val="0"/>
              <w:autoSpaceDN w:val="0"/>
              <w:adjustRightInd w:val="0"/>
              <w:ind w:left="0"/>
              <w:jc w:val="center"/>
              <w:rPr>
                <w:rFonts w:ascii="Times New Roman" w:hAnsi="Times New Roman"/>
                <w:szCs w:val="24"/>
              </w:rPr>
            </w:pPr>
            <w:r>
              <w:rPr>
                <w:rFonts w:ascii="Times New Roman" w:hAnsi="Times New Roman"/>
                <w:szCs w:val="24"/>
              </w:rPr>
              <w:t>0,12</w:t>
            </w:r>
          </w:p>
        </w:tc>
        <w:tc>
          <w:tcPr>
            <w:tcW w:w="971" w:type="pct"/>
            <w:vMerge w:val="restart"/>
            <w:vAlign w:val="center"/>
          </w:tcPr>
          <w:p w:rsidR="00C256D2" w:rsidRPr="00C24293" w:rsidRDefault="00C256D2" w:rsidP="00DA0772">
            <w:pPr>
              <w:autoSpaceDE w:val="0"/>
              <w:autoSpaceDN w:val="0"/>
              <w:adjustRightInd w:val="0"/>
              <w:ind w:left="0"/>
              <w:jc w:val="center"/>
              <w:rPr>
                <w:rFonts w:ascii="Times New Roman" w:hAnsi="Times New Roman"/>
                <w:szCs w:val="24"/>
              </w:rPr>
            </w:pPr>
            <w:r>
              <w:rPr>
                <w:rFonts w:ascii="Times New Roman" w:hAnsi="Times New Roman"/>
                <w:szCs w:val="24"/>
              </w:rPr>
              <w:t>2,32</w:t>
            </w:r>
          </w:p>
        </w:tc>
      </w:tr>
      <w:tr w:rsidR="00C256D2" w:rsidRPr="00C24293" w:rsidTr="00DA0772">
        <w:tc>
          <w:tcPr>
            <w:tcW w:w="347"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1666" w:type="pct"/>
            <w:vMerge/>
            <w:vAlign w:val="center"/>
          </w:tcPr>
          <w:p w:rsidR="00C256D2" w:rsidRPr="00C24293" w:rsidRDefault="00C256D2" w:rsidP="00DA0772">
            <w:pPr>
              <w:autoSpaceDE w:val="0"/>
              <w:autoSpaceDN w:val="0"/>
              <w:adjustRightInd w:val="0"/>
              <w:ind w:left="0"/>
              <w:jc w:val="left"/>
              <w:rPr>
                <w:rFonts w:ascii="Times New Roman" w:hAnsi="Times New Roman"/>
                <w:szCs w:val="24"/>
              </w:rPr>
            </w:pPr>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szCs w:val="24"/>
              </w:rPr>
            </w:pPr>
            <w:r w:rsidRPr="00C24293">
              <w:rPr>
                <w:rFonts w:ascii="Times New Roman" w:hAnsi="Times New Roman"/>
                <w:szCs w:val="24"/>
              </w:rPr>
              <w:t>2</w:t>
            </w:r>
          </w:p>
        </w:tc>
        <w:tc>
          <w:tcPr>
            <w:tcW w:w="650" w:type="pct"/>
          </w:tcPr>
          <w:p w:rsidR="00C256D2" w:rsidRPr="00E51642" w:rsidRDefault="00C256D2" w:rsidP="00DA0772">
            <w:pPr>
              <w:ind w:left="0"/>
              <w:jc w:val="center"/>
              <w:rPr>
                <w:rFonts w:ascii="Times New Roman" w:hAnsi="Times New Roman"/>
                <w:sz w:val="20"/>
                <w:szCs w:val="20"/>
              </w:rPr>
            </w:pPr>
            <w:r w:rsidRPr="00E51642">
              <w:rPr>
                <w:rFonts w:ascii="Times New Roman" w:hAnsi="Times New Roman"/>
                <w:sz w:val="20"/>
                <w:szCs w:val="20"/>
              </w:rPr>
              <w:t>0,54</w:t>
            </w:r>
          </w:p>
        </w:tc>
        <w:tc>
          <w:tcPr>
            <w:tcW w:w="82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97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r>
      <w:tr w:rsidR="00C256D2" w:rsidRPr="00C24293" w:rsidTr="00DA0772">
        <w:tc>
          <w:tcPr>
            <w:tcW w:w="347"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1666" w:type="pct"/>
            <w:vMerge/>
            <w:vAlign w:val="center"/>
          </w:tcPr>
          <w:p w:rsidR="00C256D2" w:rsidRPr="00C24293" w:rsidRDefault="00C256D2" w:rsidP="00DA0772">
            <w:pPr>
              <w:autoSpaceDE w:val="0"/>
              <w:autoSpaceDN w:val="0"/>
              <w:adjustRightInd w:val="0"/>
              <w:ind w:left="0"/>
              <w:jc w:val="left"/>
              <w:rPr>
                <w:rFonts w:ascii="Times New Roman" w:hAnsi="Times New Roman"/>
                <w:szCs w:val="24"/>
              </w:rPr>
            </w:pPr>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szCs w:val="24"/>
              </w:rPr>
            </w:pPr>
            <w:r w:rsidRPr="00C24293">
              <w:rPr>
                <w:rFonts w:ascii="Times New Roman" w:hAnsi="Times New Roman"/>
                <w:szCs w:val="24"/>
              </w:rPr>
              <w:t>3</w:t>
            </w:r>
          </w:p>
        </w:tc>
        <w:tc>
          <w:tcPr>
            <w:tcW w:w="650" w:type="pct"/>
          </w:tcPr>
          <w:p w:rsidR="00C256D2" w:rsidRPr="00E51642" w:rsidRDefault="00C256D2" w:rsidP="00DA0772">
            <w:pPr>
              <w:ind w:left="0"/>
              <w:jc w:val="center"/>
              <w:rPr>
                <w:rFonts w:ascii="Times New Roman" w:hAnsi="Times New Roman"/>
                <w:sz w:val="20"/>
                <w:szCs w:val="20"/>
              </w:rPr>
            </w:pPr>
            <w:r w:rsidRPr="00E51642">
              <w:rPr>
                <w:rFonts w:ascii="Times New Roman" w:hAnsi="Times New Roman"/>
                <w:sz w:val="20"/>
                <w:szCs w:val="20"/>
              </w:rPr>
              <w:t>0,54</w:t>
            </w:r>
          </w:p>
        </w:tc>
        <w:tc>
          <w:tcPr>
            <w:tcW w:w="82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97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r>
      <w:tr w:rsidR="00C256D2" w:rsidRPr="00C24293" w:rsidTr="00DA0772">
        <w:tc>
          <w:tcPr>
            <w:tcW w:w="347"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1666" w:type="pct"/>
            <w:vMerge/>
            <w:vAlign w:val="center"/>
          </w:tcPr>
          <w:p w:rsidR="00C256D2" w:rsidRPr="00C24293" w:rsidRDefault="00C256D2" w:rsidP="00DA0772">
            <w:pPr>
              <w:autoSpaceDE w:val="0"/>
              <w:autoSpaceDN w:val="0"/>
              <w:adjustRightInd w:val="0"/>
              <w:ind w:left="0"/>
              <w:jc w:val="left"/>
              <w:rPr>
                <w:rFonts w:ascii="Times New Roman" w:hAnsi="Times New Roman"/>
                <w:szCs w:val="24"/>
              </w:rPr>
            </w:pPr>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szCs w:val="24"/>
              </w:rPr>
            </w:pPr>
            <w:r>
              <w:rPr>
                <w:rFonts w:ascii="Times New Roman" w:hAnsi="Times New Roman"/>
                <w:szCs w:val="24"/>
              </w:rPr>
              <w:t>4</w:t>
            </w:r>
          </w:p>
        </w:tc>
        <w:tc>
          <w:tcPr>
            <w:tcW w:w="650" w:type="pct"/>
          </w:tcPr>
          <w:p w:rsidR="00C256D2" w:rsidRPr="00E51642" w:rsidRDefault="00C256D2" w:rsidP="00DA0772">
            <w:pPr>
              <w:ind w:left="0"/>
              <w:jc w:val="center"/>
              <w:rPr>
                <w:rFonts w:ascii="Times New Roman" w:hAnsi="Times New Roman"/>
                <w:sz w:val="20"/>
                <w:szCs w:val="20"/>
              </w:rPr>
            </w:pPr>
            <w:r w:rsidRPr="00E51642">
              <w:rPr>
                <w:rFonts w:ascii="Times New Roman" w:hAnsi="Times New Roman"/>
                <w:sz w:val="20"/>
                <w:szCs w:val="20"/>
              </w:rPr>
              <w:t>0,69</w:t>
            </w:r>
          </w:p>
        </w:tc>
        <w:tc>
          <w:tcPr>
            <w:tcW w:w="82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97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r>
      <w:tr w:rsidR="00C256D2" w:rsidRPr="00C24293" w:rsidTr="00DA0772">
        <w:tc>
          <w:tcPr>
            <w:tcW w:w="347" w:type="pct"/>
          </w:tcPr>
          <w:p w:rsidR="00C256D2" w:rsidRPr="00C24293" w:rsidRDefault="00C256D2" w:rsidP="00DA0772">
            <w:pPr>
              <w:autoSpaceDE w:val="0"/>
              <w:autoSpaceDN w:val="0"/>
              <w:adjustRightInd w:val="0"/>
              <w:ind w:left="0"/>
              <w:rPr>
                <w:rFonts w:ascii="Times New Roman" w:hAnsi="Times New Roman"/>
                <w:szCs w:val="24"/>
              </w:rPr>
            </w:pPr>
          </w:p>
        </w:tc>
        <w:tc>
          <w:tcPr>
            <w:tcW w:w="1666" w:type="pct"/>
          </w:tcPr>
          <w:p w:rsidR="00C256D2" w:rsidRPr="0077395F" w:rsidRDefault="00C256D2" w:rsidP="00DA0772">
            <w:pPr>
              <w:autoSpaceDE w:val="0"/>
              <w:autoSpaceDN w:val="0"/>
              <w:adjustRightInd w:val="0"/>
              <w:ind w:left="0"/>
              <w:rPr>
                <w:rFonts w:ascii="Times New Roman" w:hAnsi="Times New Roman"/>
                <w:b/>
                <w:szCs w:val="24"/>
              </w:rPr>
            </w:pPr>
            <w:r w:rsidRPr="0077395F">
              <w:rPr>
                <w:rFonts w:ascii="Times New Roman" w:hAnsi="Times New Roman"/>
                <w:b/>
                <w:szCs w:val="24"/>
              </w:rPr>
              <w:t>Итого по поселению</w:t>
            </w:r>
          </w:p>
        </w:tc>
        <w:tc>
          <w:tcPr>
            <w:tcW w:w="544" w:type="pct"/>
            <w:vAlign w:val="center"/>
          </w:tcPr>
          <w:p w:rsidR="00C256D2" w:rsidRPr="0077395F" w:rsidRDefault="00C256D2" w:rsidP="00DA0772">
            <w:pPr>
              <w:autoSpaceDE w:val="0"/>
              <w:autoSpaceDN w:val="0"/>
              <w:adjustRightInd w:val="0"/>
              <w:ind w:left="0"/>
              <w:jc w:val="center"/>
              <w:rPr>
                <w:rFonts w:ascii="Times New Roman" w:hAnsi="Times New Roman"/>
                <w:b/>
                <w:szCs w:val="24"/>
              </w:rPr>
            </w:pPr>
          </w:p>
        </w:tc>
        <w:tc>
          <w:tcPr>
            <w:tcW w:w="650" w:type="pct"/>
            <w:vAlign w:val="center"/>
          </w:tcPr>
          <w:p w:rsidR="00C256D2" w:rsidRPr="0077395F" w:rsidRDefault="00C256D2" w:rsidP="00DA0772">
            <w:pPr>
              <w:autoSpaceDE w:val="0"/>
              <w:autoSpaceDN w:val="0"/>
              <w:adjustRightInd w:val="0"/>
              <w:ind w:left="0"/>
              <w:jc w:val="center"/>
              <w:rPr>
                <w:rFonts w:ascii="Times New Roman" w:hAnsi="Times New Roman"/>
                <w:b/>
                <w:szCs w:val="24"/>
              </w:rPr>
            </w:pPr>
            <w:r>
              <w:rPr>
                <w:rFonts w:ascii="Times New Roman" w:hAnsi="Times New Roman"/>
                <w:b/>
                <w:szCs w:val="24"/>
              </w:rPr>
              <w:t>2,44</w:t>
            </w:r>
          </w:p>
        </w:tc>
        <w:tc>
          <w:tcPr>
            <w:tcW w:w="821" w:type="pct"/>
            <w:vAlign w:val="center"/>
          </w:tcPr>
          <w:p w:rsidR="00C256D2" w:rsidRPr="0077395F" w:rsidRDefault="00C256D2" w:rsidP="00DA0772">
            <w:pPr>
              <w:autoSpaceDE w:val="0"/>
              <w:autoSpaceDN w:val="0"/>
              <w:adjustRightInd w:val="0"/>
              <w:ind w:left="0"/>
              <w:jc w:val="center"/>
              <w:rPr>
                <w:rFonts w:ascii="Times New Roman" w:hAnsi="Times New Roman"/>
                <w:b/>
                <w:szCs w:val="24"/>
              </w:rPr>
            </w:pPr>
            <w:r>
              <w:rPr>
                <w:rFonts w:ascii="Times New Roman" w:hAnsi="Times New Roman"/>
                <w:b/>
                <w:szCs w:val="24"/>
              </w:rPr>
              <w:t>0,12</w:t>
            </w:r>
          </w:p>
        </w:tc>
        <w:tc>
          <w:tcPr>
            <w:tcW w:w="971" w:type="pct"/>
            <w:vAlign w:val="center"/>
          </w:tcPr>
          <w:p w:rsidR="00C256D2" w:rsidRPr="0077395F" w:rsidRDefault="00C256D2" w:rsidP="00DA0772">
            <w:pPr>
              <w:autoSpaceDE w:val="0"/>
              <w:autoSpaceDN w:val="0"/>
              <w:adjustRightInd w:val="0"/>
              <w:ind w:left="0"/>
              <w:jc w:val="center"/>
              <w:rPr>
                <w:rFonts w:ascii="Times New Roman" w:hAnsi="Times New Roman"/>
                <w:b/>
                <w:szCs w:val="24"/>
              </w:rPr>
            </w:pPr>
            <w:r>
              <w:rPr>
                <w:rFonts w:ascii="Times New Roman" w:hAnsi="Times New Roman"/>
                <w:b/>
                <w:szCs w:val="24"/>
              </w:rPr>
              <w:t>2,32</w:t>
            </w:r>
          </w:p>
        </w:tc>
      </w:tr>
    </w:tbl>
    <w:p w:rsidR="00C256D2"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Собственные нужды котельных поселения составляет </w:t>
      </w:r>
      <w:r>
        <w:rPr>
          <w:rFonts w:ascii="Times New Roman" w:hAnsi="Times New Roman"/>
          <w:sz w:val="24"/>
          <w:szCs w:val="24"/>
        </w:rPr>
        <w:t>0,12</w:t>
      </w:r>
      <w:r w:rsidRPr="008665FE">
        <w:rPr>
          <w:rFonts w:ascii="Times New Roman" w:hAnsi="Times New Roman"/>
          <w:sz w:val="24"/>
          <w:szCs w:val="24"/>
        </w:rPr>
        <w:t xml:space="preserve"> Гкал/ч.</w:t>
      </w:r>
      <w:r>
        <w:rPr>
          <w:rFonts w:ascii="Times New Roman" w:hAnsi="Times New Roman"/>
          <w:sz w:val="24"/>
          <w:szCs w:val="24"/>
        </w:rPr>
        <w:t xml:space="preserve"> </w:t>
      </w:r>
      <w:r w:rsidRPr="008665FE">
        <w:rPr>
          <w:rFonts w:ascii="Times New Roman" w:hAnsi="Times New Roman"/>
          <w:sz w:val="24"/>
          <w:szCs w:val="24"/>
        </w:rPr>
        <w:t xml:space="preserve">Тепловая мощность нетто поселения составляет </w:t>
      </w:r>
      <w:r>
        <w:rPr>
          <w:rFonts w:ascii="Times New Roman" w:hAnsi="Times New Roman"/>
          <w:sz w:val="24"/>
          <w:szCs w:val="24"/>
        </w:rPr>
        <w:t>2,32 Гкал/</w:t>
      </w:r>
      <w:r w:rsidRPr="008665FE">
        <w:rPr>
          <w:rFonts w:ascii="Times New Roman" w:hAnsi="Times New Roman"/>
          <w:sz w:val="24"/>
          <w:szCs w:val="24"/>
        </w:rPr>
        <w:t xml:space="preserve">.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 </w:t>
      </w: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Существующие балансы располагаемой тепловой мощности и присоединенной тепловой нагрузки</w:t>
      </w:r>
    </w:p>
    <w:p w:rsidR="00C256D2"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В таблице 3 представлен баланс тепловой мощности и присоединенной договорной тепловой нагрузки по котельным поселения. Из таблицы 3 следу</w:t>
      </w:r>
      <w:r>
        <w:rPr>
          <w:rFonts w:ascii="Times New Roman" w:hAnsi="Times New Roman"/>
          <w:sz w:val="24"/>
          <w:szCs w:val="24"/>
        </w:rPr>
        <w:t>ет, что котельная поселения</w:t>
      </w:r>
      <w:r w:rsidRPr="008665FE">
        <w:rPr>
          <w:rFonts w:ascii="Times New Roman" w:hAnsi="Times New Roman"/>
          <w:sz w:val="24"/>
          <w:szCs w:val="24"/>
        </w:rPr>
        <w:t xml:space="preserve"> име</w:t>
      </w:r>
      <w:r>
        <w:rPr>
          <w:rFonts w:ascii="Times New Roman" w:hAnsi="Times New Roman"/>
          <w:sz w:val="24"/>
          <w:szCs w:val="24"/>
        </w:rPr>
        <w:t>е</w:t>
      </w:r>
      <w:r w:rsidRPr="008665FE">
        <w:rPr>
          <w:rFonts w:ascii="Times New Roman" w:hAnsi="Times New Roman"/>
          <w:sz w:val="24"/>
          <w:szCs w:val="24"/>
        </w:rPr>
        <w:t xml:space="preserve">т резерв установленной тепловой мощности по отношению к договорной тепловой нагрузке. </w:t>
      </w:r>
      <w:r>
        <w:rPr>
          <w:rFonts w:ascii="Times New Roman" w:hAnsi="Times New Roman"/>
          <w:sz w:val="24"/>
          <w:szCs w:val="24"/>
        </w:rPr>
        <w:t>Р</w:t>
      </w:r>
      <w:r w:rsidRPr="008665FE">
        <w:rPr>
          <w:rFonts w:ascii="Times New Roman" w:hAnsi="Times New Roman"/>
          <w:sz w:val="24"/>
          <w:szCs w:val="24"/>
        </w:rPr>
        <w:t xml:space="preserve">езерв составляет </w:t>
      </w:r>
      <w:r>
        <w:rPr>
          <w:rFonts w:ascii="Times New Roman" w:hAnsi="Times New Roman"/>
          <w:sz w:val="24"/>
          <w:szCs w:val="24"/>
        </w:rPr>
        <w:t>56</w:t>
      </w:r>
      <w:r w:rsidRPr="008665FE">
        <w:rPr>
          <w:rFonts w:ascii="Times New Roman" w:hAnsi="Times New Roman"/>
          <w:sz w:val="24"/>
          <w:szCs w:val="24"/>
        </w:rPr>
        <w:t xml:space="preserve">%. </w:t>
      </w:r>
    </w:p>
    <w:p w:rsidR="00C256D2" w:rsidRPr="006A0A07" w:rsidRDefault="00C256D2" w:rsidP="00C256D2">
      <w:pPr>
        <w:autoSpaceDE w:val="0"/>
        <w:autoSpaceDN w:val="0"/>
        <w:adjustRightInd w:val="0"/>
        <w:spacing w:after="0" w:line="360" w:lineRule="auto"/>
        <w:jc w:val="both"/>
        <w:rPr>
          <w:rFonts w:ascii="Times New Roman" w:hAnsi="Times New Roman"/>
          <w:color w:val="000000"/>
          <w:sz w:val="24"/>
          <w:szCs w:val="24"/>
        </w:rPr>
      </w:pPr>
      <w:r w:rsidRPr="006A0A07">
        <w:rPr>
          <w:rFonts w:ascii="Times New Roman" w:hAnsi="Times New Roman"/>
          <w:color w:val="000000"/>
          <w:sz w:val="24"/>
          <w:szCs w:val="24"/>
        </w:rPr>
        <w:t>Таблица 3 Баланс установленной мощности по котельным МО «</w:t>
      </w:r>
      <w:proofErr w:type="spellStart"/>
      <w:r w:rsidRPr="006A0A07">
        <w:rPr>
          <w:rFonts w:ascii="Times New Roman" w:hAnsi="Times New Roman"/>
          <w:color w:val="000000"/>
          <w:sz w:val="24"/>
          <w:szCs w:val="24"/>
        </w:rPr>
        <w:t>Парзинское</w:t>
      </w:r>
      <w:proofErr w:type="spellEnd"/>
      <w:r w:rsidRPr="006A0A07">
        <w:rPr>
          <w:rFonts w:ascii="Times New Roman" w:hAnsi="Times New Roman"/>
          <w:color w:val="000000"/>
          <w:sz w:val="24"/>
          <w:szCs w:val="24"/>
        </w:rPr>
        <w:t>»</w:t>
      </w:r>
    </w:p>
    <w:tbl>
      <w:tblPr>
        <w:tblW w:w="5000" w:type="pct"/>
        <w:tblCellMar>
          <w:left w:w="10" w:type="dxa"/>
          <w:right w:w="10" w:type="dxa"/>
        </w:tblCellMar>
        <w:tblLook w:val="04A0" w:firstRow="1" w:lastRow="0" w:firstColumn="1" w:lastColumn="0" w:noHBand="0" w:noVBand="1"/>
      </w:tblPr>
      <w:tblGrid>
        <w:gridCol w:w="7317"/>
        <w:gridCol w:w="1336"/>
        <w:gridCol w:w="1833"/>
      </w:tblGrid>
      <w:tr w:rsidR="00C256D2" w:rsidRPr="00D12D87" w:rsidTr="00DA0772">
        <w:trPr>
          <w:trHeight w:val="435"/>
        </w:trPr>
        <w:tc>
          <w:tcPr>
            <w:tcW w:w="3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56D2" w:rsidRPr="006A0A07" w:rsidRDefault="00C256D2" w:rsidP="00DA0772">
            <w:pPr>
              <w:spacing w:after="0" w:line="240" w:lineRule="auto"/>
              <w:rPr>
                <w:rFonts w:ascii="Times New Roman" w:hAnsi="Times New Roman"/>
                <w:b/>
                <w:sz w:val="24"/>
                <w:szCs w:val="24"/>
              </w:rPr>
            </w:pPr>
            <w:r w:rsidRPr="006A0A07">
              <w:rPr>
                <w:rFonts w:ascii="Times New Roman" w:hAnsi="Times New Roman"/>
                <w:b/>
                <w:sz w:val="24"/>
                <w:szCs w:val="24"/>
              </w:rPr>
              <w:t xml:space="preserve">Зона действия котельной с. </w:t>
            </w:r>
            <w:proofErr w:type="spellStart"/>
            <w:r w:rsidRPr="006A0A07">
              <w:rPr>
                <w:rFonts w:ascii="Times New Roman" w:hAnsi="Times New Roman"/>
                <w:b/>
                <w:sz w:val="24"/>
                <w:szCs w:val="24"/>
              </w:rPr>
              <w:t>Парзи</w:t>
            </w:r>
            <w:proofErr w:type="spellEnd"/>
          </w:p>
        </w:tc>
        <w:tc>
          <w:tcPr>
            <w:tcW w:w="637" w:type="pct"/>
            <w:tcBorders>
              <w:top w:val="single" w:sz="4" w:space="0" w:color="auto"/>
              <w:left w:val="nil"/>
              <w:bottom w:val="single" w:sz="4" w:space="0" w:color="auto"/>
              <w:right w:val="single" w:sz="4" w:space="0" w:color="auto"/>
            </w:tcBorders>
            <w:shd w:val="clear" w:color="auto" w:fill="auto"/>
            <w:noWrap/>
            <w:vAlign w:val="center"/>
          </w:tcPr>
          <w:p w:rsidR="00C256D2" w:rsidRPr="006A0A07" w:rsidRDefault="00C256D2" w:rsidP="00DA0772">
            <w:pPr>
              <w:spacing w:after="0" w:line="240" w:lineRule="auto"/>
              <w:jc w:val="center"/>
              <w:rPr>
                <w:rFonts w:ascii="Times New Roman" w:hAnsi="Times New Roman"/>
                <w:b/>
                <w:sz w:val="24"/>
                <w:szCs w:val="24"/>
              </w:rPr>
            </w:pPr>
            <w:proofErr w:type="spellStart"/>
            <w:proofErr w:type="gramStart"/>
            <w:r w:rsidRPr="006A0A07">
              <w:rPr>
                <w:rFonts w:ascii="Times New Roman" w:hAnsi="Times New Roman"/>
                <w:b/>
                <w:sz w:val="24"/>
                <w:szCs w:val="24"/>
              </w:rPr>
              <w:t>Ед</w:t>
            </w:r>
            <w:proofErr w:type="spellEnd"/>
            <w:proofErr w:type="gramEnd"/>
            <w:r w:rsidRPr="006A0A07">
              <w:rPr>
                <w:rFonts w:ascii="Times New Roman" w:hAnsi="Times New Roman"/>
                <w:b/>
                <w:sz w:val="24"/>
                <w:szCs w:val="24"/>
              </w:rPr>
              <w:t xml:space="preserve"> </w:t>
            </w:r>
            <w:proofErr w:type="spellStart"/>
            <w:r w:rsidRPr="006A0A07">
              <w:rPr>
                <w:rFonts w:ascii="Times New Roman" w:hAnsi="Times New Roman"/>
                <w:b/>
                <w:sz w:val="24"/>
                <w:szCs w:val="24"/>
              </w:rPr>
              <w:t>изм</w:t>
            </w:r>
            <w:proofErr w:type="spellEnd"/>
          </w:p>
        </w:tc>
        <w:tc>
          <w:tcPr>
            <w:tcW w:w="874" w:type="pct"/>
            <w:tcBorders>
              <w:top w:val="single" w:sz="4" w:space="0" w:color="auto"/>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b/>
                <w:bCs/>
                <w:color w:val="000000"/>
                <w:sz w:val="24"/>
                <w:szCs w:val="24"/>
              </w:rPr>
            </w:pPr>
            <w:r w:rsidRPr="006A0A07">
              <w:rPr>
                <w:rFonts w:ascii="Times New Roman" w:hAnsi="Times New Roman"/>
                <w:b/>
                <w:bCs/>
                <w:color w:val="000000"/>
              </w:rPr>
              <w:t>Величина</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Установленная мощность оборудования</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vAlign w:val="center"/>
          </w:tcPr>
          <w:p w:rsidR="00C256D2" w:rsidRPr="00837D5B" w:rsidRDefault="00C256D2" w:rsidP="00DA0772">
            <w:pPr>
              <w:jc w:val="center"/>
              <w:rPr>
                <w:rFonts w:ascii="Times New Roman" w:hAnsi="Times New Roman"/>
              </w:rPr>
            </w:pPr>
            <w:r w:rsidRPr="00837D5B">
              <w:rPr>
                <w:rFonts w:ascii="Times New Roman" w:hAnsi="Times New Roman"/>
              </w:rPr>
              <w:t>2,44</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Располагаемая тепловая мощность оборудования</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vAlign w:val="center"/>
          </w:tcPr>
          <w:p w:rsidR="00C256D2" w:rsidRPr="00837D5B" w:rsidRDefault="00C256D2" w:rsidP="00DA0772">
            <w:pPr>
              <w:jc w:val="center"/>
              <w:rPr>
                <w:rFonts w:ascii="Times New Roman" w:hAnsi="Times New Roman"/>
              </w:rPr>
            </w:pPr>
            <w:r w:rsidRPr="00837D5B">
              <w:rPr>
                <w:rFonts w:ascii="Times New Roman" w:hAnsi="Times New Roman"/>
              </w:rPr>
              <w:t>2,44</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Собственные нужды</w:t>
            </w:r>
          </w:p>
        </w:tc>
        <w:tc>
          <w:tcPr>
            <w:tcW w:w="637" w:type="pct"/>
            <w:tcBorders>
              <w:top w:val="nil"/>
              <w:left w:val="nil"/>
              <w:bottom w:val="single" w:sz="4" w:space="0" w:color="auto"/>
              <w:right w:val="single" w:sz="4" w:space="0" w:color="auto"/>
            </w:tcBorders>
            <w:shd w:val="clear" w:color="auto" w:fill="auto"/>
            <w:noWrap/>
          </w:tcPr>
          <w:p w:rsidR="00C256D2" w:rsidRPr="00D12D87" w:rsidRDefault="00C256D2" w:rsidP="00DA0772">
            <w:pPr>
              <w:spacing w:after="0" w:line="240" w:lineRule="auto"/>
              <w:jc w:val="cente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vAlign w:val="center"/>
          </w:tcPr>
          <w:p w:rsidR="00C256D2" w:rsidRPr="00837D5B" w:rsidRDefault="00C256D2" w:rsidP="00DA0772">
            <w:pPr>
              <w:jc w:val="center"/>
              <w:rPr>
                <w:rFonts w:ascii="Times New Roman" w:hAnsi="Times New Roman"/>
              </w:rPr>
            </w:pPr>
            <w:r w:rsidRPr="00837D5B">
              <w:rPr>
                <w:rFonts w:ascii="Times New Roman" w:hAnsi="Times New Roman"/>
              </w:rPr>
              <w:t>0,117</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autoSpaceDE w:val="0"/>
              <w:autoSpaceDN w:val="0"/>
              <w:adjustRightInd w:val="0"/>
              <w:spacing w:after="0" w:line="240" w:lineRule="auto"/>
              <w:rPr>
                <w:rFonts w:ascii="Times New Roman" w:hAnsi="Times New Roman"/>
                <w:color w:val="000000"/>
                <w:sz w:val="24"/>
                <w:szCs w:val="24"/>
              </w:rPr>
            </w:pPr>
            <w:r w:rsidRPr="00D12D87">
              <w:rPr>
                <w:rFonts w:ascii="Times New Roman" w:hAnsi="Times New Roman"/>
                <w:color w:val="000000"/>
                <w:sz w:val="24"/>
                <w:szCs w:val="24"/>
              </w:rPr>
              <w:t xml:space="preserve">Тепловая мощность нетто </w:t>
            </w:r>
          </w:p>
        </w:tc>
        <w:tc>
          <w:tcPr>
            <w:tcW w:w="637" w:type="pct"/>
            <w:tcBorders>
              <w:top w:val="nil"/>
              <w:left w:val="nil"/>
              <w:bottom w:val="single" w:sz="4" w:space="0" w:color="auto"/>
              <w:right w:val="single" w:sz="4" w:space="0" w:color="auto"/>
            </w:tcBorders>
            <w:shd w:val="clear" w:color="auto" w:fill="auto"/>
            <w:noWrap/>
          </w:tcPr>
          <w:p w:rsidR="00C256D2" w:rsidRPr="00D12D87" w:rsidRDefault="00C256D2" w:rsidP="00DA0772">
            <w:pPr>
              <w:spacing w:after="0" w:line="240" w:lineRule="auto"/>
              <w:jc w:val="cente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vAlign w:val="center"/>
          </w:tcPr>
          <w:p w:rsidR="00C256D2" w:rsidRPr="00837D5B" w:rsidRDefault="00C256D2" w:rsidP="00DA0772">
            <w:pPr>
              <w:jc w:val="center"/>
              <w:rPr>
                <w:rFonts w:ascii="Times New Roman" w:hAnsi="Times New Roman"/>
              </w:rPr>
            </w:pPr>
            <w:r w:rsidRPr="00837D5B">
              <w:rPr>
                <w:rFonts w:ascii="Times New Roman" w:hAnsi="Times New Roman"/>
              </w:rPr>
              <w:t>2,323</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Потери тепловой мощности</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0,785</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 xml:space="preserve">        потери мощности в тепловой сети </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0,785</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 xml:space="preserve">Присоединенная тепловая нагрузка, </w:t>
            </w:r>
            <w:proofErr w:type="spellStart"/>
            <w:r w:rsidRPr="00D12D87">
              <w:rPr>
                <w:rFonts w:ascii="Times New Roman" w:hAnsi="Times New Roman"/>
                <w:sz w:val="24"/>
                <w:szCs w:val="24"/>
              </w:rPr>
              <w:t>т.ч</w:t>
            </w:r>
            <w:proofErr w:type="spellEnd"/>
            <w:r w:rsidRPr="00D12D87">
              <w:rPr>
                <w:rFonts w:ascii="Times New Roman" w:hAnsi="Times New Roman"/>
                <w:sz w:val="24"/>
                <w:szCs w:val="24"/>
              </w:rPr>
              <w:t xml:space="preserve">.: </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0,907</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 xml:space="preserve">       отопление </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0,907</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Резер</w:t>
            </w:r>
            <w:proofErr w:type="gramStart"/>
            <w:r w:rsidRPr="00D12D87">
              <w:rPr>
                <w:rFonts w:ascii="Times New Roman" w:hAnsi="Times New Roman"/>
                <w:sz w:val="24"/>
                <w:szCs w:val="24"/>
              </w:rPr>
              <w:t>в(</w:t>
            </w:r>
            <w:proofErr w:type="gramEnd"/>
            <w:r w:rsidRPr="00D12D87">
              <w:rPr>
                <w:rFonts w:ascii="Times New Roman" w:hAnsi="Times New Roman"/>
                <w:sz w:val="24"/>
                <w:szCs w:val="24"/>
              </w:rPr>
              <w:t>+)/ дефицит(-) тепловой мощности</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w:t>
            </w:r>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0,630</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Доля резерва</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w:t>
            </w:r>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40,99</w:t>
            </w:r>
          </w:p>
        </w:tc>
      </w:tr>
    </w:tbl>
    <w:p w:rsidR="00C256D2" w:rsidRPr="008665FE"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За базовый баланс для составления перспективных тепловых балансов источников принимался баланс, составленный на базе фактических тепловых нагрузок.</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Сводный баланс установленной тепловой мощности и присоединенной тепловой нагрузки котельных поселения представлен в таблице 4.</w:t>
      </w:r>
    </w:p>
    <w:p w:rsidR="00C256D2" w:rsidRPr="008665FE" w:rsidRDefault="00C256D2" w:rsidP="00C256D2">
      <w:pPr>
        <w:spacing w:line="360" w:lineRule="auto"/>
        <w:jc w:val="both"/>
        <w:rPr>
          <w:rFonts w:ascii="Times New Roman" w:hAnsi="Times New Roman"/>
          <w:sz w:val="24"/>
          <w:szCs w:val="24"/>
        </w:rPr>
      </w:pPr>
      <w:r w:rsidRPr="008665FE">
        <w:rPr>
          <w:rFonts w:ascii="Times New Roman" w:hAnsi="Times New Roman"/>
          <w:sz w:val="24"/>
          <w:szCs w:val="24"/>
        </w:rPr>
        <w:t xml:space="preserve">Таблица 4 </w:t>
      </w:r>
      <w:r w:rsidRPr="008665FE">
        <w:rPr>
          <w:rFonts w:ascii="Times New Roman" w:hAnsi="Times New Roman"/>
          <w:bCs/>
          <w:sz w:val="24"/>
          <w:szCs w:val="24"/>
        </w:rPr>
        <w:t>Тепловой баланс котельн</w:t>
      </w:r>
      <w:r>
        <w:rPr>
          <w:rFonts w:ascii="Times New Roman" w:hAnsi="Times New Roman"/>
          <w:bCs/>
          <w:sz w:val="24"/>
          <w:szCs w:val="24"/>
        </w:rPr>
        <w:t>ой</w:t>
      </w:r>
      <w:r w:rsidRPr="008665FE">
        <w:rPr>
          <w:rFonts w:ascii="Times New Roman" w:hAnsi="Times New Roman"/>
          <w:bCs/>
          <w:sz w:val="24"/>
          <w:szCs w:val="24"/>
        </w:rPr>
        <w:t xml:space="preserve"> поселения по состоянию на 01.01.2015</w:t>
      </w:r>
    </w:p>
    <w:tbl>
      <w:tblPr>
        <w:tblStyle w:val="a7"/>
        <w:tblW w:w="0" w:type="auto"/>
        <w:tblLook w:val="04A0" w:firstRow="1" w:lastRow="0" w:firstColumn="1" w:lastColumn="0" w:noHBand="0" w:noVBand="1"/>
      </w:tblPr>
      <w:tblGrid>
        <w:gridCol w:w="2517"/>
        <w:gridCol w:w="2244"/>
        <w:gridCol w:w="1687"/>
        <w:gridCol w:w="2039"/>
        <w:gridCol w:w="2195"/>
      </w:tblGrid>
      <w:tr w:rsidR="00C256D2" w:rsidRPr="008665FE" w:rsidTr="00DA0772">
        <w:tc>
          <w:tcPr>
            <w:tcW w:w="2517"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Наименование поселения</w:t>
            </w:r>
          </w:p>
        </w:tc>
        <w:tc>
          <w:tcPr>
            <w:tcW w:w="2244"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УТМ, Гкал/</w:t>
            </w:r>
            <w:proofErr w:type="gramStart"/>
            <w:r w:rsidRPr="008665FE">
              <w:rPr>
                <w:rFonts w:ascii="Times New Roman" w:hAnsi="Times New Roman"/>
                <w:b/>
                <w:sz w:val="24"/>
                <w:szCs w:val="24"/>
              </w:rPr>
              <w:t>ч</w:t>
            </w:r>
            <w:proofErr w:type="gramEnd"/>
          </w:p>
        </w:tc>
        <w:tc>
          <w:tcPr>
            <w:tcW w:w="1687"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РТМ, Гкал/</w:t>
            </w:r>
            <w:proofErr w:type="gramStart"/>
            <w:r w:rsidRPr="008665FE">
              <w:rPr>
                <w:rFonts w:ascii="Times New Roman" w:hAnsi="Times New Roman"/>
                <w:b/>
                <w:sz w:val="24"/>
                <w:szCs w:val="24"/>
              </w:rPr>
              <w:t>ч</w:t>
            </w:r>
            <w:proofErr w:type="gramEnd"/>
          </w:p>
        </w:tc>
        <w:tc>
          <w:tcPr>
            <w:tcW w:w="2039"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Присоединенная тепловая нагрузка, Гкал/</w:t>
            </w:r>
            <w:proofErr w:type="gramStart"/>
            <w:r w:rsidRPr="008665FE">
              <w:rPr>
                <w:rFonts w:ascii="Times New Roman" w:hAnsi="Times New Roman"/>
                <w:b/>
                <w:sz w:val="24"/>
                <w:szCs w:val="24"/>
              </w:rPr>
              <w:t>ч</w:t>
            </w:r>
            <w:proofErr w:type="gramEnd"/>
          </w:p>
        </w:tc>
        <w:tc>
          <w:tcPr>
            <w:tcW w:w="2195"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Резер</w:t>
            </w:r>
            <w:proofErr w:type="gramStart"/>
            <w:r w:rsidRPr="008665FE">
              <w:rPr>
                <w:rFonts w:ascii="Times New Roman" w:hAnsi="Times New Roman"/>
                <w:b/>
                <w:sz w:val="24"/>
                <w:szCs w:val="24"/>
              </w:rPr>
              <w:t>в(</w:t>
            </w:r>
            <w:proofErr w:type="gramEnd"/>
            <w:r w:rsidRPr="008665FE">
              <w:rPr>
                <w:rFonts w:ascii="Times New Roman" w:hAnsi="Times New Roman"/>
                <w:b/>
                <w:sz w:val="24"/>
                <w:szCs w:val="24"/>
              </w:rPr>
              <w:t>+)/ дефицит(-) тепловой мощности, Гкал</w:t>
            </w:r>
          </w:p>
        </w:tc>
      </w:tr>
      <w:tr w:rsidR="00C256D2" w:rsidRPr="008665FE" w:rsidTr="00DA0772">
        <w:tc>
          <w:tcPr>
            <w:tcW w:w="2517" w:type="dxa"/>
          </w:tcPr>
          <w:p w:rsidR="00C256D2" w:rsidRPr="008665FE" w:rsidRDefault="00C256D2" w:rsidP="00DA0772">
            <w:pPr>
              <w:spacing w:line="360" w:lineRule="auto"/>
              <w:jc w:val="both"/>
              <w:rPr>
                <w:rFonts w:ascii="Times New Roman" w:hAnsi="Times New Roman"/>
                <w:sz w:val="24"/>
                <w:szCs w:val="24"/>
              </w:rPr>
            </w:pPr>
            <w:r w:rsidRPr="008665FE">
              <w:rPr>
                <w:rFonts w:ascii="Times New Roman" w:hAnsi="Times New Roman"/>
                <w:sz w:val="24"/>
                <w:szCs w:val="24"/>
              </w:rPr>
              <w:t>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w:t>
            </w:r>
          </w:p>
        </w:tc>
        <w:tc>
          <w:tcPr>
            <w:tcW w:w="2244" w:type="dxa"/>
            <w:vAlign w:val="center"/>
          </w:tcPr>
          <w:p w:rsidR="00C256D2" w:rsidRPr="008665FE" w:rsidRDefault="00C256D2" w:rsidP="00DA0772">
            <w:pPr>
              <w:spacing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2,44</w:t>
            </w:r>
          </w:p>
        </w:tc>
        <w:tc>
          <w:tcPr>
            <w:tcW w:w="1687" w:type="dxa"/>
            <w:vAlign w:val="center"/>
          </w:tcPr>
          <w:p w:rsidR="00C256D2" w:rsidRPr="008665FE" w:rsidRDefault="00C256D2" w:rsidP="00DA0772">
            <w:pPr>
              <w:spacing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2,44</w:t>
            </w:r>
          </w:p>
        </w:tc>
        <w:tc>
          <w:tcPr>
            <w:tcW w:w="2039" w:type="dxa"/>
            <w:vAlign w:val="center"/>
          </w:tcPr>
          <w:p w:rsidR="00C256D2" w:rsidRPr="008665FE" w:rsidRDefault="00C256D2" w:rsidP="00DA0772">
            <w:pPr>
              <w:spacing w:line="360" w:lineRule="auto"/>
              <w:jc w:val="center"/>
              <w:rPr>
                <w:rFonts w:ascii="Times New Roman" w:hAnsi="Times New Roman"/>
                <w:b/>
                <w:sz w:val="24"/>
                <w:szCs w:val="24"/>
              </w:rPr>
            </w:pPr>
            <w:r>
              <w:rPr>
                <w:rFonts w:ascii="Times New Roman" w:hAnsi="Times New Roman"/>
                <w:b/>
                <w:sz w:val="24"/>
                <w:szCs w:val="24"/>
              </w:rPr>
              <w:t>0,907</w:t>
            </w:r>
          </w:p>
        </w:tc>
        <w:tc>
          <w:tcPr>
            <w:tcW w:w="2195" w:type="dxa"/>
            <w:vAlign w:val="center"/>
          </w:tcPr>
          <w:p w:rsidR="00C256D2" w:rsidRPr="008665FE" w:rsidRDefault="00C256D2" w:rsidP="00DA0772">
            <w:pPr>
              <w:spacing w:line="360" w:lineRule="auto"/>
              <w:jc w:val="center"/>
              <w:rPr>
                <w:rFonts w:ascii="Times New Roman" w:hAnsi="Times New Roman"/>
                <w:b/>
                <w:sz w:val="24"/>
                <w:szCs w:val="24"/>
              </w:rPr>
            </w:pPr>
            <w:r>
              <w:rPr>
                <w:rFonts w:ascii="Times New Roman" w:hAnsi="Times New Roman"/>
                <w:b/>
                <w:sz w:val="24"/>
                <w:szCs w:val="24"/>
              </w:rPr>
              <w:t>0,630</w:t>
            </w:r>
          </w:p>
        </w:tc>
      </w:tr>
    </w:tbl>
    <w:p w:rsidR="00C256D2"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lastRenderedPageBreak/>
        <w:t>По состоянию на 01.01.2015 г. по котельн</w:t>
      </w:r>
      <w:r>
        <w:rPr>
          <w:rFonts w:ascii="Times New Roman" w:hAnsi="Times New Roman"/>
          <w:sz w:val="24"/>
          <w:szCs w:val="24"/>
        </w:rPr>
        <w:t>ой</w:t>
      </w:r>
      <w:r w:rsidRPr="008665FE">
        <w:rPr>
          <w:rFonts w:ascii="Times New Roman" w:hAnsi="Times New Roman"/>
          <w:sz w:val="24"/>
          <w:szCs w:val="24"/>
        </w:rPr>
        <w:t xml:space="preserve"> поселения имеется значительный резерв тепловой мощности в размере 0,</w:t>
      </w:r>
      <w:r>
        <w:rPr>
          <w:rFonts w:ascii="Times New Roman" w:hAnsi="Times New Roman"/>
          <w:sz w:val="24"/>
          <w:szCs w:val="24"/>
        </w:rPr>
        <w:t>630 Гкал/</w:t>
      </w:r>
      <w:proofErr w:type="gramStart"/>
      <w:r>
        <w:rPr>
          <w:rFonts w:ascii="Times New Roman" w:hAnsi="Times New Roman"/>
          <w:sz w:val="24"/>
          <w:szCs w:val="24"/>
        </w:rPr>
        <w:t>ч</w:t>
      </w:r>
      <w:proofErr w:type="gramEnd"/>
      <w:r w:rsidRPr="008665FE">
        <w:rPr>
          <w:rFonts w:ascii="Times New Roman" w:hAnsi="Times New Roman"/>
          <w:sz w:val="24"/>
          <w:szCs w:val="24"/>
        </w:rPr>
        <w:t>.</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Отпуск тепла и </w:t>
      </w:r>
      <w:proofErr w:type="spellStart"/>
      <w:r w:rsidRPr="008665FE">
        <w:rPr>
          <w:rFonts w:ascii="Times New Roman" w:hAnsi="Times New Roman"/>
          <w:b/>
          <w:bCs/>
          <w:sz w:val="24"/>
          <w:szCs w:val="24"/>
        </w:rPr>
        <w:t>топливопотребление</w:t>
      </w:r>
      <w:proofErr w:type="spellEnd"/>
      <w:r w:rsidRPr="008665FE">
        <w:rPr>
          <w:rFonts w:ascii="Times New Roman" w:hAnsi="Times New Roman"/>
          <w:b/>
          <w:bCs/>
          <w:sz w:val="24"/>
          <w:szCs w:val="24"/>
        </w:rPr>
        <w:t xml:space="preserve"> </w:t>
      </w:r>
      <w:proofErr w:type="spellStart"/>
      <w:r w:rsidRPr="008665FE">
        <w:rPr>
          <w:rFonts w:ascii="Times New Roman" w:hAnsi="Times New Roman"/>
          <w:b/>
          <w:bCs/>
          <w:sz w:val="24"/>
          <w:szCs w:val="24"/>
        </w:rPr>
        <w:t>энергоисточников</w:t>
      </w:r>
      <w:proofErr w:type="spellEnd"/>
    </w:p>
    <w:p w:rsidR="00C256D2" w:rsidRDefault="00C256D2" w:rsidP="00C256D2">
      <w:pPr>
        <w:spacing w:line="360" w:lineRule="auto"/>
        <w:ind w:firstLine="360"/>
        <w:jc w:val="both"/>
        <w:rPr>
          <w:rFonts w:ascii="Times New Roman" w:eastAsia="Times New Roman" w:hAnsi="Times New Roman"/>
          <w:color w:val="000000"/>
          <w:sz w:val="24"/>
          <w:szCs w:val="24"/>
        </w:rPr>
      </w:pPr>
      <w:r w:rsidRPr="003C5174">
        <w:rPr>
          <w:rFonts w:ascii="Times New Roman" w:eastAsia="Times New Roman" w:hAnsi="Times New Roman"/>
          <w:color w:val="000000"/>
          <w:sz w:val="24"/>
          <w:szCs w:val="24"/>
        </w:rPr>
        <w:t>На основании данных теплоснабжающей организаций в 2014 г. по поселению МО «</w:t>
      </w:r>
      <w:proofErr w:type="spellStart"/>
      <w:r w:rsidRPr="003C5174">
        <w:rPr>
          <w:rFonts w:ascii="Times New Roman" w:eastAsia="Times New Roman" w:hAnsi="Times New Roman"/>
          <w:color w:val="000000"/>
          <w:sz w:val="24"/>
          <w:szCs w:val="24"/>
        </w:rPr>
        <w:t>Парзинское</w:t>
      </w:r>
      <w:proofErr w:type="spellEnd"/>
      <w:r w:rsidRPr="003C5174">
        <w:rPr>
          <w:rFonts w:ascii="Times New Roman" w:eastAsia="Times New Roman" w:hAnsi="Times New Roman"/>
          <w:color w:val="000000"/>
          <w:sz w:val="24"/>
          <w:szCs w:val="24"/>
        </w:rPr>
        <w:t xml:space="preserve">» всего произведено тепловой энергии 3 242,83 Гкал, в </w:t>
      </w:r>
      <w:proofErr w:type="spellStart"/>
      <w:r w:rsidRPr="003C5174">
        <w:rPr>
          <w:rFonts w:ascii="Times New Roman" w:eastAsia="Times New Roman" w:hAnsi="Times New Roman"/>
          <w:color w:val="000000"/>
          <w:sz w:val="24"/>
          <w:szCs w:val="24"/>
        </w:rPr>
        <w:t>т.ч</w:t>
      </w:r>
      <w:proofErr w:type="spellEnd"/>
      <w:r w:rsidRPr="003C5174">
        <w:rPr>
          <w:rFonts w:ascii="Times New Roman" w:eastAsia="Times New Roman" w:hAnsi="Times New Roman"/>
          <w:color w:val="000000"/>
          <w:sz w:val="24"/>
          <w:szCs w:val="24"/>
        </w:rPr>
        <w:t xml:space="preserve">. на </w:t>
      </w:r>
      <w:proofErr w:type="spellStart"/>
      <w:proofErr w:type="gramStart"/>
      <w:r w:rsidRPr="003C5174">
        <w:rPr>
          <w:rFonts w:ascii="Times New Roman" w:eastAsia="Times New Roman" w:hAnsi="Times New Roman"/>
          <w:color w:val="000000"/>
          <w:sz w:val="24"/>
          <w:szCs w:val="24"/>
        </w:rPr>
        <w:t>на</w:t>
      </w:r>
      <w:proofErr w:type="spellEnd"/>
      <w:proofErr w:type="gramEnd"/>
      <w:r w:rsidRPr="003C5174">
        <w:rPr>
          <w:rFonts w:ascii="Times New Roman" w:eastAsia="Times New Roman" w:hAnsi="Times New Roman"/>
          <w:color w:val="000000"/>
          <w:sz w:val="24"/>
          <w:szCs w:val="24"/>
        </w:rPr>
        <w:t xml:space="preserve"> угле 3 236,95 Гкал. Потери в сетях составили 1 044,94 Гкал.</w:t>
      </w:r>
    </w:p>
    <w:p w:rsidR="00C256D2"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В таблице 5 представлено потребление топлива на энергетические нужды </w:t>
      </w:r>
      <w:proofErr w:type="spellStart"/>
      <w:r w:rsidRPr="008665FE">
        <w:rPr>
          <w:rFonts w:ascii="Times New Roman" w:hAnsi="Times New Roman"/>
          <w:sz w:val="24"/>
          <w:szCs w:val="24"/>
        </w:rPr>
        <w:t>энергоисточниками</w:t>
      </w:r>
      <w:proofErr w:type="spellEnd"/>
      <w:r w:rsidRPr="008665FE">
        <w:rPr>
          <w:rFonts w:ascii="Times New Roman" w:hAnsi="Times New Roman"/>
          <w:sz w:val="24"/>
          <w:szCs w:val="24"/>
        </w:rPr>
        <w:t xml:space="preserve"> поселения в 2014 году с разделением на виды топлива.</w:t>
      </w:r>
    </w:p>
    <w:p w:rsidR="00C256D2" w:rsidRDefault="00C256D2" w:rsidP="00C256D2">
      <w:pPr>
        <w:autoSpaceDE w:val="0"/>
        <w:autoSpaceDN w:val="0"/>
        <w:adjustRightInd w:val="0"/>
        <w:spacing w:after="0" w:line="360" w:lineRule="auto"/>
        <w:jc w:val="both"/>
        <w:rPr>
          <w:rFonts w:ascii="Times New Roman" w:hAnsi="Times New Roman"/>
          <w:color w:val="000000"/>
          <w:spacing w:val="-10"/>
          <w:sz w:val="24"/>
          <w:szCs w:val="24"/>
        </w:rPr>
      </w:pPr>
      <w:r w:rsidRPr="008665FE">
        <w:rPr>
          <w:rFonts w:ascii="Times New Roman" w:hAnsi="Times New Roman"/>
          <w:color w:val="000000"/>
          <w:spacing w:val="-10"/>
          <w:sz w:val="24"/>
          <w:szCs w:val="24"/>
        </w:rPr>
        <w:t>Таблица 5. Количество используемого основного топлива на каждом источнике тепловой энергии</w:t>
      </w:r>
    </w:p>
    <w:tbl>
      <w:tblPr>
        <w:tblStyle w:val="6"/>
        <w:tblW w:w="5000" w:type="pct"/>
        <w:tblLook w:val="04A0" w:firstRow="1" w:lastRow="0" w:firstColumn="1" w:lastColumn="0" w:noHBand="0" w:noVBand="1"/>
      </w:tblPr>
      <w:tblGrid>
        <w:gridCol w:w="1197"/>
        <w:gridCol w:w="3228"/>
        <w:gridCol w:w="1760"/>
        <w:gridCol w:w="1305"/>
        <w:gridCol w:w="3192"/>
      </w:tblGrid>
      <w:tr w:rsidR="00C256D2" w:rsidRPr="003C5174" w:rsidTr="00DA0772">
        <w:tc>
          <w:tcPr>
            <w:tcW w:w="560"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r w:rsidRPr="003C5174">
              <w:rPr>
                <w:rFonts w:ascii="Times New Roman" w:eastAsia="Times New Roman" w:hAnsi="Times New Roman"/>
                <w:b/>
                <w:color w:val="000000"/>
                <w:sz w:val="20"/>
                <w:szCs w:val="20"/>
              </w:rPr>
              <w:t xml:space="preserve">№ </w:t>
            </w:r>
            <w:proofErr w:type="spellStart"/>
            <w:r w:rsidRPr="003C5174">
              <w:rPr>
                <w:rFonts w:ascii="Times New Roman" w:eastAsia="Times New Roman" w:hAnsi="Times New Roman"/>
                <w:b/>
                <w:color w:val="000000"/>
                <w:sz w:val="20"/>
                <w:szCs w:val="20"/>
              </w:rPr>
              <w:t>пп</w:t>
            </w:r>
            <w:proofErr w:type="spellEnd"/>
          </w:p>
        </w:tc>
        <w:tc>
          <w:tcPr>
            <w:tcW w:w="1511"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r w:rsidRPr="003C5174">
              <w:rPr>
                <w:rFonts w:ascii="Times New Roman" w:eastAsia="Times New Roman" w:hAnsi="Times New Roman"/>
                <w:b/>
                <w:color w:val="000000"/>
                <w:sz w:val="20"/>
                <w:szCs w:val="20"/>
              </w:rPr>
              <w:t>Источник тепловой энергии</w:t>
            </w:r>
          </w:p>
        </w:tc>
        <w:tc>
          <w:tcPr>
            <w:tcW w:w="82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r w:rsidRPr="003C5174">
              <w:rPr>
                <w:rFonts w:ascii="Times New Roman" w:eastAsia="Times New Roman" w:hAnsi="Times New Roman"/>
                <w:b/>
                <w:color w:val="000000"/>
                <w:sz w:val="20"/>
                <w:szCs w:val="20"/>
              </w:rPr>
              <w:t>Вид топлива</w:t>
            </w:r>
          </w:p>
        </w:tc>
        <w:tc>
          <w:tcPr>
            <w:tcW w:w="611"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proofErr w:type="spellStart"/>
            <w:proofErr w:type="gramStart"/>
            <w:r w:rsidRPr="003C5174">
              <w:rPr>
                <w:rFonts w:ascii="Times New Roman" w:eastAsia="Times New Roman" w:hAnsi="Times New Roman"/>
                <w:b/>
                <w:color w:val="000000"/>
                <w:sz w:val="20"/>
                <w:szCs w:val="20"/>
              </w:rPr>
              <w:t>Ед</w:t>
            </w:r>
            <w:proofErr w:type="spellEnd"/>
            <w:proofErr w:type="gramEnd"/>
            <w:r w:rsidRPr="003C5174">
              <w:rPr>
                <w:rFonts w:ascii="Times New Roman" w:eastAsia="Times New Roman" w:hAnsi="Times New Roman"/>
                <w:b/>
                <w:color w:val="000000"/>
                <w:sz w:val="20"/>
                <w:szCs w:val="20"/>
              </w:rPr>
              <w:t xml:space="preserve"> </w:t>
            </w:r>
            <w:proofErr w:type="spellStart"/>
            <w:r w:rsidRPr="003C5174">
              <w:rPr>
                <w:rFonts w:ascii="Times New Roman" w:eastAsia="Times New Roman" w:hAnsi="Times New Roman"/>
                <w:b/>
                <w:color w:val="000000"/>
                <w:sz w:val="20"/>
                <w:szCs w:val="20"/>
              </w:rPr>
              <w:t>изм</w:t>
            </w:r>
            <w:proofErr w:type="spellEnd"/>
          </w:p>
        </w:tc>
        <w:tc>
          <w:tcPr>
            <w:tcW w:w="149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r w:rsidRPr="003C5174">
              <w:rPr>
                <w:rFonts w:ascii="Times New Roman" w:eastAsia="Times New Roman" w:hAnsi="Times New Roman"/>
                <w:b/>
                <w:color w:val="000000"/>
                <w:sz w:val="20"/>
                <w:szCs w:val="20"/>
              </w:rPr>
              <w:t>Количество за 2014 год</w:t>
            </w:r>
          </w:p>
        </w:tc>
      </w:tr>
      <w:tr w:rsidR="00C256D2" w:rsidRPr="003C5174" w:rsidTr="00DA0772">
        <w:trPr>
          <w:trHeight w:val="425"/>
        </w:trPr>
        <w:tc>
          <w:tcPr>
            <w:tcW w:w="560" w:type="pct"/>
            <w:vMerge w:val="restart"/>
            <w:vAlign w:val="center"/>
          </w:tcPr>
          <w:p w:rsidR="00C256D2" w:rsidRPr="003C5174" w:rsidRDefault="00C256D2" w:rsidP="00DA0772">
            <w:pPr>
              <w:autoSpaceDE w:val="0"/>
              <w:autoSpaceDN w:val="0"/>
              <w:adjustRightInd w:val="0"/>
              <w:spacing w:line="360" w:lineRule="auto"/>
              <w:ind w:left="0"/>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1</w:t>
            </w:r>
          </w:p>
        </w:tc>
        <w:tc>
          <w:tcPr>
            <w:tcW w:w="1511" w:type="pct"/>
            <w:vMerge w:val="restart"/>
            <w:vAlign w:val="center"/>
          </w:tcPr>
          <w:p w:rsidR="00C256D2" w:rsidRPr="003C5174" w:rsidRDefault="00C256D2" w:rsidP="00DA0772">
            <w:pPr>
              <w:autoSpaceDE w:val="0"/>
              <w:autoSpaceDN w:val="0"/>
              <w:adjustRightInd w:val="0"/>
              <w:spacing w:line="360" w:lineRule="auto"/>
              <w:ind w:left="0"/>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 xml:space="preserve">Котельная с. </w:t>
            </w:r>
            <w:proofErr w:type="spellStart"/>
            <w:r w:rsidRPr="003C5174">
              <w:rPr>
                <w:rFonts w:ascii="Times New Roman" w:eastAsia="Times New Roman" w:hAnsi="Times New Roman"/>
                <w:color w:val="000000"/>
                <w:sz w:val="20"/>
                <w:szCs w:val="20"/>
              </w:rPr>
              <w:t>Парзи</w:t>
            </w:r>
            <w:proofErr w:type="spellEnd"/>
          </w:p>
        </w:tc>
        <w:tc>
          <w:tcPr>
            <w:tcW w:w="82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уголь</w:t>
            </w:r>
          </w:p>
        </w:tc>
        <w:tc>
          <w:tcPr>
            <w:tcW w:w="611"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т</w:t>
            </w:r>
          </w:p>
        </w:tc>
        <w:tc>
          <w:tcPr>
            <w:tcW w:w="149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792,6</w:t>
            </w:r>
          </w:p>
        </w:tc>
      </w:tr>
      <w:tr w:rsidR="00C256D2" w:rsidRPr="003C5174" w:rsidTr="00DA0772">
        <w:trPr>
          <w:trHeight w:val="425"/>
        </w:trPr>
        <w:tc>
          <w:tcPr>
            <w:tcW w:w="560" w:type="pct"/>
            <w:vMerge/>
          </w:tcPr>
          <w:p w:rsidR="00C256D2" w:rsidRPr="003C5174" w:rsidRDefault="00C256D2" w:rsidP="00DA0772">
            <w:pPr>
              <w:autoSpaceDE w:val="0"/>
              <w:autoSpaceDN w:val="0"/>
              <w:adjustRightInd w:val="0"/>
              <w:spacing w:line="360" w:lineRule="auto"/>
              <w:rPr>
                <w:rFonts w:ascii="Times New Roman" w:eastAsia="Times New Roman" w:hAnsi="Times New Roman"/>
                <w:color w:val="000000"/>
                <w:sz w:val="20"/>
                <w:szCs w:val="20"/>
              </w:rPr>
            </w:pPr>
          </w:p>
        </w:tc>
        <w:tc>
          <w:tcPr>
            <w:tcW w:w="1511" w:type="pct"/>
            <w:vMerge/>
          </w:tcPr>
          <w:p w:rsidR="00C256D2" w:rsidRPr="003C5174" w:rsidRDefault="00C256D2" w:rsidP="00DA0772">
            <w:pPr>
              <w:autoSpaceDE w:val="0"/>
              <w:autoSpaceDN w:val="0"/>
              <w:adjustRightInd w:val="0"/>
              <w:spacing w:line="360" w:lineRule="auto"/>
              <w:rPr>
                <w:rFonts w:ascii="Times New Roman" w:eastAsia="Times New Roman" w:hAnsi="Times New Roman"/>
                <w:color w:val="000000"/>
                <w:sz w:val="20"/>
                <w:szCs w:val="20"/>
              </w:rPr>
            </w:pPr>
          </w:p>
        </w:tc>
        <w:tc>
          <w:tcPr>
            <w:tcW w:w="82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дрова</w:t>
            </w:r>
          </w:p>
        </w:tc>
        <w:tc>
          <w:tcPr>
            <w:tcW w:w="611"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 xml:space="preserve">Куб </w:t>
            </w:r>
            <w:proofErr w:type="gramStart"/>
            <w:r w:rsidRPr="003C5174">
              <w:rPr>
                <w:rFonts w:ascii="Times New Roman" w:eastAsia="Times New Roman" w:hAnsi="Times New Roman"/>
                <w:color w:val="000000"/>
                <w:sz w:val="20"/>
                <w:szCs w:val="20"/>
              </w:rPr>
              <w:t>м</w:t>
            </w:r>
            <w:proofErr w:type="gramEnd"/>
          </w:p>
        </w:tc>
        <w:tc>
          <w:tcPr>
            <w:tcW w:w="149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6,0</w:t>
            </w:r>
          </w:p>
        </w:tc>
      </w:tr>
    </w:tbl>
    <w:p w:rsidR="00C256D2" w:rsidRPr="008665FE"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Pr>
          <w:rFonts w:ascii="Times New Roman" w:hAnsi="Times New Roman"/>
          <w:sz w:val="24"/>
          <w:szCs w:val="24"/>
        </w:rPr>
        <w:t>Д</w:t>
      </w:r>
      <w:r w:rsidRPr="008665FE">
        <w:rPr>
          <w:rFonts w:ascii="Times New Roman" w:hAnsi="Times New Roman"/>
          <w:sz w:val="24"/>
          <w:szCs w:val="24"/>
        </w:rPr>
        <w:t>ля производства тепловой энергии использует твердое топливо – каменный уголь.</w:t>
      </w:r>
      <w:r>
        <w:rPr>
          <w:rFonts w:ascii="Times New Roman" w:hAnsi="Times New Roman"/>
          <w:sz w:val="24"/>
          <w:szCs w:val="24"/>
        </w:rPr>
        <w:t xml:space="preserve"> Поселение МО «</w:t>
      </w:r>
      <w:proofErr w:type="spellStart"/>
      <w:r>
        <w:rPr>
          <w:rFonts w:ascii="Times New Roman" w:hAnsi="Times New Roman"/>
          <w:sz w:val="24"/>
          <w:szCs w:val="24"/>
        </w:rPr>
        <w:t>Парзинское</w:t>
      </w:r>
      <w:proofErr w:type="spellEnd"/>
      <w:r>
        <w:rPr>
          <w:rFonts w:ascii="Times New Roman" w:hAnsi="Times New Roman"/>
          <w:sz w:val="24"/>
          <w:szCs w:val="24"/>
        </w:rPr>
        <w:t>» на момент разработки схемы теплоснабжения не газифицировано.</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Тепловые сети</w:t>
      </w:r>
    </w:p>
    <w:p w:rsidR="00C256D2" w:rsidRPr="00004FC5"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04FC5">
        <w:rPr>
          <w:rFonts w:ascii="Times New Roman" w:hAnsi="Times New Roman"/>
          <w:color w:val="000000"/>
          <w:sz w:val="24"/>
          <w:szCs w:val="24"/>
        </w:rPr>
        <w:t>Тепловые сети муниципального образования «</w:t>
      </w:r>
      <w:proofErr w:type="spellStart"/>
      <w:r>
        <w:rPr>
          <w:rFonts w:ascii="Times New Roman" w:hAnsi="Times New Roman"/>
          <w:color w:val="000000"/>
          <w:sz w:val="24"/>
          <w:szCs w:val="24"/>
        </w:rPr>
        <w:t>Парзинское</w:t>
      </w:r>
      <w:proofErr w:type="spellEnd"/>
      <w:r w:rsidRPr="00004FC5">
        <w:rPr>
          <w:rFonts w:ascii="Times New Roman" w:hAnsi="Times New Roman"/>
          <w:color w:val="000000"/>
          <w:sz w:val="24"/>
          <w:szCs w:val="24"/>
        </w:rPr>
        <w:t xml:space="preserve">» обеспечивают передачу тепловой энергии от источников тепловой энергии к потребителям. </w:t>
      </w:r>
    </w:p>
    <w:p w:rsidR="00C256D2" w:rsidRPr="00004FC5"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04FC5">
        <w:rPr>
          <w:rFonts w:ascii="Times New Roman" w:hAnsi="Times New Roman"/>
          <w:color w:val="000000"/>
          <w:sz w:val="24"/>
          <w:szCs w:val="24"/>
        </w:rPr>
        <w:t xml:space="preserve">Централизованным теплоснабжением снабжаются учреждения образования, здравоохранения, социального обслуживания, культуры, население и прочие. </w:t>
      </w:r>
    </w:p>
    <w:p w:rsidR="00C256D2"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3C5174">
        <w:rPr>
          <w:rFonts w:ascii="Times New Roman" w:hAnsi="Times New Roman"/>
          <w:color w:val="000000"/>
          <w:sz w:val="24"/>
          <w:szCs w:val="24"/>
        </w:rPr>
        <w:t xml:space="preserve">Общая протяженность тепловых сетей поселения по данным </w:t>
      </w:r>
      <w:proofErr w:type="gramStart"/>
      <w:r w:rsidRPr="003C5174">
        <w:rPr>
          <w:rFonts w:ascii="Times New Roman" w:hAnsi="Times New Roman"/>
          <w:color w:val="000000"/>
          <w:sz w:val="24"/>
          <w:szCs w:val="24"/>
        </w:rPr>
        <w:t>на конец</w:t>
      </w:r>
      <w:proofErr w:type="gramEnd"/>
      <w:r w:rsidRPr="003C5174">
        <w:rPr>
          <w:rFonts w:ascii="Times New Roman" w:hAnsi="Times New Roman"/>
          <w:color w:val="000000"/>
          <w:sz w:val="24"/>
          <w:szCs w:val="24"/>
        </w:rPr>
        <w:t xml:space="preserve"> 2014 года составляет 1694 м в однотрубном исчислении, при этом максимальный наружный диаметр 159 мм, минимальный – 50 мм. На рис </w:t>
      </w:r>
      <w:r>
        <w:rPr>
          <w:rFonts w:ascii="Times New Roman" w:hAnsi="Times New Roman"/>
          <w:color w:val="000000"/>
          <w:sz w:val="24"/>
          <w:szCs w:val="24"/>
        </w:rPr>
        <w:t>1</w:t>
      </w:r>
      <w:r w:rsidRPr="003C5174">
        <w:rPr>
          <w:rFonts w:ascii="Times New Roman" w:hAnsi="Times New Roman"/>
          <w:color w:val="000000"/>
          <w:sz w:val="24"/>
          <w:szCs w:val="24"/>
        </w:rPr>
        <w:t xml:space="preserve"> представлена структура протяженности тепловых сетей по условным диаметрам </w:t>
      </w:r>
      <w:proofErr w:type="gramStart"/>
      <w:r w:rsidRPr="003C5174">
        <w:rPr>
          <w:rFonts w:ascii="Times New Roman" w:hAnsi="Times New Roman"/>
          <w:color w:val="000000"/>
          <w:sz w:val="24"/>
          <w:szCs w:val="24"/>
        </w:rPr>
        <w:t>на конец</w:t>
      </w:r>
      <w:proofErr w:type="gramEnd"/>
      <w:r w:rsidRPr="003C5174">
        <w:rPr>
          <w:rFonts w:ascii="Times New Roman" w:hAnsi="Times New Roman"/>
          <w:color w:val="000000"/>
          <w:sz w:val="24"/>
          <w:szCs w:val="24"/>
        </w:rPr>
        <w:t xml:space="preserve"> 2014 года. Из структуры видно, что 31% от всех тепловых сетей МО «</w:t>
      </w:r>
      <w:proofErr w:type="spellStart"/>
      <w:r w:rsidRPr="003C5174">
        <w:rPr>
          <w:rFonts w:ascii="Times New Roman" w:hAnsi="Times New Roman"/>
          <w:color w:val="000000"/>
          <w:sz w:val="24"/>
          <w:szCs w:val="24"/>
        </w:rPr>
        <w:t>Парзинское</w:t>
      </w:r>
      <w:proofErr w:type="spellEnd"/>
      <w:r w:rsidRPr="003C5174">
        <w:rPr>
          <w:rFonts w:ascii="Times New Roman" w:hAnsi="Times New Roman"/>
          <w:color w:val="000000"/>
          <w:sz w:val="24"/>
          <w:szCs w:val="24"/>
        </w:rPr>
        <w:t>» имеет диаметр 76 мм, затем 19 % диаметром 108 мм, 8% - диаметром 89 мм, 16% - диаметром 57мм, протяженность сети диаметром 159 мм в структуре составляет 8%, диаметром 133 мм – 5% и оставшаяся часть, а это 3% диаметром 50 мм.</w:t>
      </w:r>
      <w:r w:rsidRPr="00004FC5">
        <w:rPr>
          <w:rFonts w:ascii="Times New Roman" w:hAnsi="Times New Roman"/>
          <w:color w:val="000000"/>
          <w:sz w:val="24"/>
          <w:szCs w:val="24"/>
        </w:rPr>
        <w:t xml:space="preserve"> </w:t>
      </w:r>
    </w:p>
    <w:p w:rsidR="00C256D2" w:rsidRDefault="00C256D2" w:rsidP="00C256D2">
      <w:pPr>
        <w:autoSpaceDE w:val="0"/>
        <w:autoSpaceDN w:val="0"/>
        <w:adjustRightInd w:val="0"/>
        <w:spacing w:after="0" w:line="360" w:lineRule="auto"/>
        <w:ind w:firstLine="708"/>
        <w:jc w:val="center"/>
        <w:rPr>
          <w:rFonts w:ascii="Times New Roman" w:hAnsi="Times New Roman"/>
          <w:color w:val="000000"/>
          <w:sz w:val="24"/>
          <w:szCs w:val="24"/>
        </w:rPr>
      </w:pPr>
      <w:r>
        <w:rPr>
          <w:noProof/>
          <w:lang w:eastAsia="ru-RU"/>
        </w:rPr>
        <w:lastRenderedPageBreak/>
        <w:drawing>
          <wp:inline distT="0" distB="0" distL="0" distR="0" wp14:anchorId="710ED9F5" wp14:editId="61CC6E62">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256D2" w:rsidRPr="008665FE" w:rsidRDefault="00C256D2" w:rsidP="00C256D2">
      <w:pPr>
        <w:spacing w:line="360" w:lineRule="auto"/>
        <w:ind w:firstLine="360"/>
        <w:jc w:val="right"/>
        <w:rPr>
          <w:rFonts w:ascii="Times New Roman" w:hAnsi="Times New Roman"/>
          <w:bCs/>
          <w:sz w:val="24"/>
          <w:szCs w:val="24"/>
        </w:rPr>
      </w:pPr>
      <w:r w:rsidRPr="008665FE">
        <w:rPr>
          <w:rFonts w:ascii="Times New Roman" w:hAnsi="Times New Roman"/>
          <w:bCs/>
          <w:sz w:val="24"/>
          <w:szCs w:val="24"/>
        </w:rPr>
        <w:t xml:space="preserve">Рисунок </w:t>
      </w:r>
      <w:r>
        <w:rPr>
          <w:rFonts w:ascii="Times New Roman" w:hAnsi="Times New Roman"/>
          <w:bCs/>
          <w:sz w:val="24"/>
          <w:szCs w:val="24"/>
        </w:rPr>
        <w:t xml:space="preserve"> 1</w:t>
      </w:r>
      <w:r w:rsidRPr="008665FE">
        <w:rPr>
          <w:rFonts w:ascii="Times New Roman" w:hAnsi="Times New Roman"/>
          <w:bCs/>
          <w:sz w:val="24"/>
          <w:szCs w:val="24"/>
        </w:rPr>
        <w:t xml:space="preserve">- Распределение протяженности тепловых сетей поселения по условным диаметрам </w:t>
      </w:r>
      <w:proofErr w:type="gramStart"/>
      <w:r w:rsidRPr="008665FE">
        <w:rPr>
          <w:rFonts w:ascii="Times New Roman" w:hAnsi="Times New Roman"/>
          <w:bCs/>
          <w:sz w:val="24"/>
          <w:szCs w:val="24"/>
        </w:rPr>
        <w:t>на конец</w:t>
      </w:r>
      <w:proofErr w:type="gramEnd"/>
      <w:r w:rsidRPr="008665FE">
        <w:rPr>
          <w:rFonts w:ascii="Times New Roman" w:hAnsi="Times New Roman"/>
          <w:bCs/>
          <w:sz w:val="24"/>
          <w:szCs w:val="24"/>
        </w:rPr>
        <w:t xml:space="preserve"> 2014 года</w:t>
      </w:r>
    </w:p>
    <w:p w:rsidR="00C256D2" w:rsidRDefault="00C256D2" w:rsidP="00C256D2">
      <w:pPr>
        <w:spacing w:line="360" w:lineRule="auto"/>
        <w:ind w:firstLine="360"/>
        <w:jc w:val="both"/>
        <w:rPr>
          <w:rFonts w:ascii="Times New Roman" w:hAnsi="Times New Roman"/>
          <w:bCs/>
          <w:sz w:val="24"/>
          <w:szCs w:val="24"/>
        </w:rPr>
      </w:pPr>
      <w:r w:rsidRPr="008665FE">
        <w:rPr>
          <w:rFonts w:ascii="Times New Roman" w:hAnsi="Times New Roman"/>
          <w:bCs/>
          <w:sz w:val="24"/>
          <w:szCs w:val="24"/>
        </w:rPr>
        <w:t>ООО «Свет» - единственная эксплуатирующая организация тепловых сетей МО «</w:t>
      </w:r>
      <w:proofErr w:type="spellStart"/>
      <w:r>
        <w:rPr>
          <w:rFonts w:ascii="Times New Roman" w:hAnsi="Times New Roman"/>
          <w:bCs/>
          <w:sz w:val="24"/>
          <w:szCs w:val="24"/>
        </w:rPr>
        <w:t>Парзинское</w:t>
      </w:r>
      <w:proofErr w:type="spellEnd"/>
      <w:r w:rsidRPr="008665FE">
        <w:rPr>
          <w:rFonts w:ascii="Times New Roman" w:hAnsi="Times New Roman"/>
          <w:bCs/>
          <w:sz w:val="24"/>
          <w:szCs w:val="24"/>
        </w:rPr>
        <w:t>». Тепловые сети поселения имеют тупиковую сеть в двухтрубном исполнении от отдельно расположенных котельных.</w:t>
      </w:r>
    </w:p>
    <w:p w:rsidR="00C256D2" w:rsidRPr="008665FE" w:rsidRDefault="00C256D2" w:rsidP="00C256D2">
      <w:pPr>
        <w:spacing w:line="360" w:lineRule="auto"/>
        <w:ind w:firstLine="360"/>
        <w:jc w:val="both"/>
        <w:rPr>
          <w:rFonts w:ascii="Times New Roman" w:hAnsi="Times New Roman"/>
          <w:bCs/>
          <w:sz w:val="24"/>
          <w:szCs w:val="24"/>
        </w:rPr>
      </w:pP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Основные проблемы организации теплоснабжения</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существующих проблем организации качественного теплоснабжения</w:t>
      </w:r>
    </w:p>
    <w:p w:rsidR="00C256D2" w:rsidRPr="002D5705" w:rsidRDefault="00C256D2" w:rsidP="00C256D2">
      <w:pPr>
        <w:spacing w:line="360" w:lineRule="auto"/>
        <w:ind w:firstLine="360"/>
        <w:jc w:val="both"/>
        <w:rPr>
          <w:rFonts w:ascii="Times New Roman" w:hAnsi="Times New Roman"/>
          <w:bCs/>
          <w:sz w:val="24"/>
          <w:szCs w:val="24"/>
        </w:rPr>
      </w:pPr>
      <w:r w:rsidRPr="002D5705">
        <w:rPr>
          <w:rFonts w:ascii="Times New Roman" w:hAnsi="Times New Roman"/>
          <w:bCs/>
          <w:sz w:val="24"/>
          <w:szCs w:val="24"/>
        </w:rPr>
        <w:t xml:space="preserve">1. </w:t>
      </w:r>
      <w:r w:rsidRPr="002D5705">
        <w:rPr>
          <w:rFonts w:ascii="Times New Roman" w:hAnsi="Times New Roman"/>
          <w:bCs/>
          <w:i/>
          <w:iCs/>
          <w:sz w:val="24"/>
          <w:szCs w:val="24"/>
        </w:rPr>
        <w:t xml:space="preserve">Отсутствие автоматизации технологических процессов на источнике теплоты в </w:t>
      </w:r>
      <w:r w:rsidRPr="002D5705">
        <w:rPr>
          <w:rFonts w:ascii="Times New Roman" w:hAnsi="Times New Roman"/>
          <w:bCs/>
          <w:sz w:val="24"/>
          <w:szCs w:val="24"/>
        </w:rPr>
        <w:t xml:space="preserve">котельной. Котельная не оборудована средствами автоматизации. На источнике теплоты в котельной не установлен счетчик выработки тепловой энергии, что приводит к отсутствию объективных данных об отпуске тепловой энергии и теплоносителя в сеть. В соответствии со статьей 13 ФЗ РФ от 23 ноября 2009 г. №261-ФЗ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C256D2" w:rsidRPr="002D5705" w:rsidRDefault="00C256D2" w:rsidP="00C256D2">
      <w:pPr>
        <w:spacing w:line="360" w:lineRule="auto"/>
        <w:ind w:firstLine="360"/>
        <w:jc w:val="both"/>
        <w:rPr>
          <w:rFonts w:ascii="Times New Roman" w:hAnsi="Times New Roman"/>
          <w:bCs/>
          <w:sz w:val="24"/>
          <w:szCs w:val="24"/>
        </w:rPr>
      </w:pPr>
      <w:r>
        <w:rPr>
          <w:rFonts w:ascii="Times New Roman" w:hAnsi="Times New Roman"/>
          <w:bCs/>
          <w:sz w:val="24"/>
          <w:szCs w:val="24"/>
        </w:rPr>
        <w:t>2</w:t>
      </w:r>
      <w:r w:rsidRPr="002D5705">
        <w:rPr>
          <w:rFonts w:ascii="Times New Roman" w:hAnsi="Times New Roman"/>
          <w:bCs/>
          <w:sz w:val="24"/>
          <w:szCs w:val="24"/>
        </w:rPr>
        <w:t xml:space="preserve">. </w:t>
      </w:r>
      <w:r w:rsidRPr="002D5705">
        <w:rPr>
          <w:rFonts w:ascii="Times New Roman" w:hAnsi="Times New Roman"/>
          <w:bCs/>
          <w:i/>
          <w:iCs/>
          <w:sz w:val="24"/>
          <w:szCs w:val="24"/>
        </w:rPr>
        <w:t>Значительный износ основного и вспомогательного оборудования котельных установок в котельной и тепловых сетей по поселению МО «</w:t>
      </w:r>
      <w:proofErr w:type="spellStart"/>
      <w:r>
        <w:rPr>
          <w:rFonts w:ascii="Times New Roman" w:hAnsi="Times New Roman"/>
          <w:bCs/>
          <w:i/>
          <w:iCs/>
          <w:sz w:val="24"/>
          <w:szCs w:val="24"/>
        </w:rPr>
        <w:t>Парзинское</w:t>
      </w:r>
      <w:proofErr w:type="spellEnd"/>
      <w:r w:rsidRPr="002D5705">
        <w:rPr>
          <w:rFonts w:ascii="Times New Roman" w:hAnsi="Times New Roman"/>
          <w:bCs/>
          <w:i/>
          <w:iCs/>
          <w:sz w:val="24"/>
          <w:szCs w:val="24"/>
        </w:rPr>
        <w:t>»</w:t>
      </w:r>
      <w:r w:rsidRPr="002D5705">
        <w:rPr>
          <w:rFonts w:ascii="Times New Roman" w:hAnsi="Times New Roman"/>
          <w:bCs/>
          <w:sz w:val="24"/>
          <w:szCs w:val="24"/>
        </w:rPr>
        <w:t xml:space="preserve"> приводит к увеличению тепловых потерь трубопроводами тепловых сетей и потерь теплоносителя, увеличению расходных материалов для ремонта оборудования, частоты ремонтов, к повышенному расходу топлива, электрической энергии. </w:t>
      </w:r>
    </w:p>
    <w:p w:rsidR="00C256D2" w:rsidRPr="002D5705" w:rsidRDefault="00C256D2" w:rsidP="00C256D2">
      <w:pPr>
        <w:spacing w:line="360" w:lineRule="auto"/>
        <w:ind w:firstLine="360"/>
        <w:jc w:val="both"/>
        <w:rPr>
          <w:rFonts w:ascii="Times New Roman" w:hAnsi="Times New Roman"/>
          <w:bCs/>
          <w:sz w:val="24"/>
          <w:szCs w:val="24"/>
        </w:rPr>
      </w:pPr>
      <w:r>
        <w:rPr>
          <w:rFonts w:ascii="Times New Roman" w:hAnsi="Times New Roman"/>
          <w:bCs/>
          <w:sz w:val="24"/>
          <w:szCs w:val="24"/>
        </w:rPr>
        <w:t>3</w:t>
      </w:r>
      <w:r w:rsidRPr="002D5705">
        <w:rPr>
          <w:rFonts w:ascii="Times New Roman" w:hAnsi="Times New Roman"/>
          <w:bCs/>
          <w:sz w:val="24"/>
          <w:szCs w:val="24"/>
        </w:rPr>
        <w:t xml:space="preserve">. </w:t>
      </w:r>
      <w:r w:rsidRPr="002D5705">
        <w:rPr>
          <w:rFonts w:ascii="Times New Roman" w:hAnsi="Times New Roman"/>
          <w:bCs/>
          <w:i/>
          <w:iCs/>
          <w:sz w:val="24"/>
          <w:szCs w:val="24"/>
        </w:rPr>
        <w:t xml:space="preserve">Отсутствие местных средств регулирования теплоотдачи отопительных приборов, средств измерения теплопотребления на каждом отопительном радиаторе </w:t>
      </w:r>
      <w:r w:rsidRPr="002D5705">
        <w:rPr>
          <w:rFonts w:ascii="Times New Roman" w:hAnsi="Times New Roman"/>
          <w:bCs/>
          <w:sz w:val="24"/>
          <w:szCs w:val="24"/>
        </w:rPr>
        <w:t xml:space="preserve">жилых и административных </w:t>
      </w:r>
      <w:r w:rsidRPr="002D5705">
        <w:rPr>
          <w:rFonts w:ascii="Times New Roman" w:hAnsi="Times New Roman"/>
          <w:bCs/>
          <w:sz w:val="24"/>
          <w:szCs w:val="24"/>
        </w:rPr>
        <w:lastRenderedPageBreak/>
        <w:t>зданий, не имеют возможности у собственников помещений в многоквартирных домах экономить тепловую энергию.</w:t>
      </w:r>
    </w:p>
    <w:p w:rsidR="00C256D2" w:rsidRPr="002D5705" w:rsidRDefault="00C256D2" w:rsidP="00C256D2">
      <w:pPr>
        <w:spacing w:line="360" w:lineRule="auto"/>
        <w:ind w:firstLine="360"/>
        <w:jc w:val="both"/>
        <w:rPr>
          <w:rFonts w:ascii="Times New Roman" w:hAnsi="Times New Roman"/>
          <w:bCs/>
          <w:sz w:val="24"/>
          <w:szCs w:val="24"/>
        </w:rPr>
      </w:pPr>
      <w:r>
        <w:rPr>
          <w:rFonts w:ascii="Times New Roman" w:hAnsi="Times New Roman"/>
          <w:bCs/>
          <w:sz w:val="24"/>
          <w:szCs w:val="24"/>
        </w:rPr>
        <w:t>4</w:t>
      </w:r>
      <w:r w:rsidRPr="002D5705">
        <w:rPr>
          <w:rFonts w:ascii="Times New Roman" w:hAnsi="Times New Roman"/>
          <w:bCs/>
          <w:sz w:val="24"/>
          <w:szCs w:val="24"/>
        </w:rPr>
        <w:t xml:space="preserve">. </w:t>
      </w:r>
      <w:r w:rsidRPr="002D5705">
        <w:rPr>
          <w:rFonts w:ascii="Times New Roman" w:hAnsi="Times New Roman"/>
          <w:bCs/>
          <w:i/>
          <w:iCs/>
          <w:sz w:val="24"/>
          <w:szCs w:val="24"/>
        </w:rPr>
        <w:t xml:space="preserve">Из-за отсутствия горячего водоснабжения имеет место несанкционированный слив теплоносителя из системы отопления. </w:t>
      </w:r>
      <w:r w:rsidRPr="002D5705">
        <w:rPr>
          <w:rFonts w:ascii="Times New Roman" w:hAnsi="Times New Roman"/>
          <w:bCs/>
          <w:sz w:val="24"/>
          <w:szCs w:val="24"/>
        </w:rPr>
        <w:t xml:space="preserve">Это приводит к необходимости увеличивать подпитку теплосети, увеличивает накладные расходы </w:t>
      </w:r>
      <w:proofErr w:type="spellStart"/>
      <w:r w:rsidRPr="002D5705">
        <w:rPr>
          <w:rFonts w:ascii="Times New Roman" w:hAnsi="Times New Roman"/>
          <w:bCs/>
          <w:sz w:val="24"/>
          <w:szCs w:val="24"/>
        </w:rPr>
        <w:t>энергоснабжающей</w:t>
      </w:r>
      <w:proofErr w:type="spellEnd"/>
      <w:r w:rsidRPr="002D5705">
        <w:rPr>
          <w:rFonts w:ascii="Times New Roman" w:hAnsi="Times New Roman"/>
          <w:bCs/>
          <w:sz w:val="24"/>
          <w:szCs w:val="24"/>
        </w:rPr>
        <w:t xml:space="preserve"> организации.</w:t>
      </w:r>
    </w:p>
    <w:p w:rsidR="00C256D2" w:rsidRPr="002D5705" w:rsidRDefault="00C256D2" w:rsidP="00C256D2">
      <w:pPr>
        <w:spacing w:line="360" w:lineRule="auto"/>
        <w:ind w:firstLine="360"/>
        <w:jc w:val="both"/>
        <w:rPr>
          <w:rFonts w:ascii="Times New Roman" w:hAnsi="Times New Roman"/>
          <w:bCs/>
          <w:sz w:val="24"/>
          <w:szCs w:val="24"/>
        </w:rPr>
      </w:pPr>
      <w:r>
        <w:rPr>
          <w:rFonts w:ascii="Times New Roman" w:hAnsi="Times New Roman"/>
          <w:bCs/>
          <w:sz w:val="24"/>
          <w:szCs w:val="24"/>
        </w:rPr>
        <w:t>5</w:t>
      </w:r>
      <w:r w:rsidRPr="002D5705">
        <w:rPr>
          <w:rFonts w:ascii="Times New Roman" w:hAnsi="Times New Roman"/>
          <w:bCs/>
          <w:sz w:val="24"/>
          <w:szCs w:val="24"/>
        </w:rPr>
        <w:t xml:space="preserve">. </w:t>
      </w:r>
      <w:r w:rsidRPr="002D5705">
        <w:rPr>
          <w:rFonts w:ascii="Times New Roman" w:hAnsi="Times New Roman"/>
          <w:bCs/>
          <w:i/>
          <w:iCs/>
          <w:sz w:val="24"/>
          <w:szCs w:val="24"/>
        </w:rPr>
        <w:t>Надежное теплоснабжение зданий и сооружений нарушают аварии на тепловых сетях из-</w:t>
      </w:r>
      <w:r w:rsidRPr="002D5705">
        <w:rPr>
          <w:rFonts w:ascii="Times New Roman" w:hAnsi="Times New Roman"/>
          <w:bCs/>
          <w:sz w:val="24"/>
          <w:szCs w:val="24"/>
        </w:rPr>
        <w:t>за значительного срока их эксплуатации, отсутствие плановых промывок отопительных систем зданий и сооружений.</w:t>
      </w:r>
    </w:p>
    <w:p w:rsidR="00C256D2" w:rsidRPr="008665FE" w:rsidRDefault="00C256D2" w:rsidP="00C256D2">
      <w:pPr>
        <w:spacing w:line="360" w:lineRule="auto"/>
        <w:ind w:firstLine="360"/>
        <w:jc w:val="both"/>
        <w:rPr>
          <w:rFonts w:ascii="Times New Roman" w:hAnsi="Times New Roman"/>
          <w:b/>
          <w:bCs/>
          <w:sz w:val="24"/>
          <w:szCs w:val="24"/>
        </w:rPr>
      </w:pPr>
      <w:r>
        <w:rPr>
          <w:rFonts w:ascii="Times New Roman" w:hAnsi="Times New Roman"/>
          <w:bCs/>
          <w:sz w:val="24"/>
          <w:szCs w:val="24"/>
        </w:rPr>
        <w:t>6</w:t>
      </w:r>
      <w:r w:rsidRPr="002D5705">
        <w:rPr>
          <w:rFonts w:ascii="Times New Roman" w:hAnsi="Times New Roman"/>
          <w:bCs/>
          <w:sz w:val="24"/>
          <w:szCs w:val="24"/>
        </w:rPr>
        <w:t xml:space="preserve">. </w:t>
      </w:r>
      <w:r w:rsidRPr="002D5705">
        <w:rPr>
          <w:rFonts w:ascii="Times New Roman" w:hAnsi="Times New Roman"/>
          <w:bCs/>
          <w:i/>
          <w:sz w:val="24"/>
          <w:szCs w:val="24"/>
        </w:rPr>
        <w:t xml:space="preserve">Отсутствие качественной гидравлической наладки тепловых сетей. </w:t>
      </w:r>
      <w:r w:rsidRPr="002D5705">
        <w:rPr>
          <w:rFonts w:ascii="Times New Roman" w:hAnsi="Times New Roman"/>
          <w:bCs/>
          <w:sz w:val="24"/>
          <w:szCs w:val="24"/>
        </w:rPr>
        <w:t>Гидравлическая наладка тепловой сети позволяет улучшить качество теплоснабжения и снизить при этом потребление электрической энергии в котельной. Эффективность этих мероприятий очень высокая.</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существующих проблем организации надёжного и безопасного теплоснабжения поселения</w:t>
      </w:r>
    </w:p>
    <w:p w:rsidR="00C256D2" w:rsidRPr="008665FE" w:rsidRDefault="00C256D2" w:rsidP="00C256D2">
      <w:pPr>
        <w:spacing w:line="360" w:lineRule="auto"/>
        <w:ind w:firstLine="360"/>
        <w:jc w:val="both"/>
        <w:rPr>
          <w:rFonts w:ascii="Times New Roman" w:hAnsi="Times New Roman"/>
          <w:bCs/>
          <w:sz w:val="24"/>
          <w:szCs w:val="24"/>
        </w:rPr>
      </w:pPr>
      <w:r w:rsidRPr="008665FE">
        <w:rPr>
          <w:rFonts w:ascii="Times New Roman" w:hAnsi="Times New Roman"/>
          <w:bCs/>
          <w:sz w:val="24"/>
          <w:szCs w:val="24"/>
        </w:rPr>
        <w:t>Из анализа существующего положение в сфере производства, передачи и потребления тепловой энергии для целей теплоснабжения, указанных выше, все выявленные проблемы влияют на организацию надежного и безопасного теплоснабжения.</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существующих проблем развития систем теплоснабжения</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Система теплоснабжения в муниципальном образовании слабо развивается </w:t>
      </w:r>
      <w:proofErr w:type="gramStart"/>
      <w:r w:rsidRPr="008665FE">
        <w:rPr>
          <w:rFonts w:ascii="Times New Roman" w:hAnsi="Times New Roman"/>
          <w:sz w:val="24"/>
          <w:szCs w:val="24"/>
        </w:rPr>
        <w:t>из-за следующих причин</w:t>
      </w:r>
      <w:proofErr w:type="gramEnd"/>
      <w:r w:rsidRPr="008665FE">
        <w:rPr>
          <w:rFonts w:ascii="Times New Roman" w:hAnsi="Times New Roman"/>
          <w:sz w:val="24"/>
          <w:szCs w:val="24"/>
        </w:rPr>
        <w:t xml:space="preserve">: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старых основных фондов материально и морально;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из-за отсутствия новых потребителей и отказ от центрального теплоснабжения настоящих потребителей;</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 тариф на тепловую энергию не позволяющий производить модернизацию и капитальный ремонт тепловых сетей и оборудования.</w:t>
      </w:r>
    </w:p>
    <w:p w:rsidR="00C256D2" w:rsidRPr="008665FE" w:rsidRDefault="00C256D2" w:rsidP="00C256D2">
      <w:pPr>
        <w:spacing w:line="24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Описание существующих проблем </w:t>
      </w:r>
      <w:proofErr w:type="gramStart"/>
      <w:r w:rsidRPr="008665FE">
        <w:rPr>
          <w:rFonts w:ascii="Times New Roman" w:hAnsi="Times New Roman"/>
          <w:b/>
          <w:bCs/>
          <w:sz w:val="24"/>
          <w:szCs w:val="24"/>
        </w:rPr>
        <w:t>надежного</w:t>
      </w:r>
      <w:proofErr w:type="gramEnd"/>
      <w:r w:rsidRPr="008665FE">
        <w:rPr>
          <w:rFonts w:ascii="Times New Roman" w:hAnsi="Times New Roman"/>
          <w:b/>
          <w:bCs/>
          <w:sz w:val="24"/>
          <w:szCs w:val="24"/>
        </w:rPr>
        <w:t xml:space="preserve"> и эффективного </w:t>
      </w:r>
    </w:p>
    <w:p w:rsidR="00C256D2" w:rsidRPr="008665FE" w:rsidRDefault="00C256D2" w:rsidP="00C256D2">
      <w:pPr>
        <w:spacing w:line="240" w:lineRule="auto"/>
        <w:ind w:firstLine="360"/>
        <w:jc w:val="center"/>
        <w:rPr>
          <w:rFonts w:ascii="Times New Roman" w:hAnsi="Times New Roman"/>
          <w:b/>
          <w:bCs/>
          <w:sz w:val="24"/>
          <w:szCs w:val="24"/>
        </w:rPr>
      </w:pPr>
      <w:r w:rsidRPr="008665FE">
        <w:rPr>
          <w:rFonts w:ascii="Times New Roman" w:hAnsi="Times New Roman"/>
          <w:b/>
          <w:bCs/>
          <w:sz w:val="24"/>
          <w:szCs w:val="24"/>
        </w:rPr>
        <w:t>снабжения топливом действующих систем теплоснабжения.</w:t>
      </w:r>
    </w:p>
    <w:p w:rsidR="00C256D2" w:rsidRPr="008665FE" w:rsidRDefault="00C256D2" w:rsidP="00C256D2">
      <w:pPr>
        <w:spacing w:line="360" w:lineRule="auto"/>
        <w:ind w:firstLine="360"/>
        <w:jc w:val="both"/>
        <w:rPr>
          <w:rFonts w:ascii="Times New Roman" w:hAnsi="Times New Roman"/>
          <w:bCs/>
          <w:sz w:val="24"/>
          <w:szCs w:val="24"/>
        </w:rPr>
      </w:pPr>
    </w:p>
    <w:p w:rsidR="00C256D2" w:rsidRDefault="00C256D2" w:rsidP="00C256D2">
      <w:pPr>
        <w:spacing w:line="360" w:lineRule="auto"/>
        <w:ind w:firstLine="360"/>
        <w:jc w:val="both"/>
        <w:rPr>
          <w:rFonts w:ascii="Times New Roman" w:hAnsi="Times New Roman"/>
          <w:bCs/>
          <w:sz w:val="24"/>
          <w:szCs w:val="24"/>
        </w:rPr>
      </w:pPr>
      <w:r w:rsidRPr="008665FE">
        <w:rPr>
          <w:rFonts w:ascii="Times New Roman" w:hAnsi="Times New Roman"/>
          <w:bCs/>
          <w:sz w:val="24"/>
          <w:szCs w:val="24"/>
        </w:rPr>
        <w:t xml:space="preserve">Снабжение твердым топливом (уголь) регулярное </w:t>
      </w:r>
      <w:r>
        <w:rPr>
          <w:rFonts w:ascii="Times New Roman" w:hAnsi="Times New Roman"/>
          <w:bCs/>
          <w:sz w:val="24"/>
          <w:szCs w:val="24"/>
        </w:rPr>
        <w:t>по мере надобности без задержек</w:t>
      </w:r>
      <w:r w:rsidRPr="008665FE">
        <w:rPr>
          <w:rFonts w:ascii="Times New Roman" w:hAnsi="Times New Roman"/>
          <w:bCs/>
          <w:sz w:val="24"/>
          <w:szCs w:val="24"/>
        </w:rPr>
        <w:t>.</w:t>
      </w:r>
    </w:p>
    <w:p w:rsidR="00C256D2" w:rsidRPr="008665FE" w:rsidRDefault="00C256D2" w:rsidP="00C256D2">
      <w:pPr>
        <w:spacing w:line="360" w:lineRule="auto"/>
        <w:ind w:firstLine="360"/>
        <w:jc w:val="both"/>
        <w:rPr>
          <w:rFonts w:ascii="Times New Roman" w:hAnsi="Times New Roman"/>
          <w:bCs/>
          <w:sz w:val="24"/>
          <w:szCs w:val="24"/>
        </w:rPr>
      </w:pP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Состав документов схемы теплоснабжения</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В соответствии с требованиями к схемам теплоснабжения, установленными постановлением Правительства РФ от 22.02.2012 года № 154, в состав документов схемы теплоснабжения включены следующие разделы, объединённые в книгу и обосновывающие материалы к схеме теплоснабжения МО «</w:t>
      </w:r>
      <w:proofErr w:type="spellStart"/>
      <w:r>
        <w:rPr>
          <w:rFonts w:ascii="Times New Roman" w:hAnsi="Times New Roman"/>
          <w:sz w:val="24"/>
          <w:szCs w:val="24"/>
        </w:rPr>
        <w:t>Парзинское</w:t>
      </w:r>
      <w:proofErr w:type="gramStart"/>
      <w:r w:rsidRPr="008665FE">
        <w:rPr>
          <w:rFonts w:ascii="Times New Roman" w:hAnsi="Times New Roman"/>
          <w:sz w:val="24"/>
          <w:szCs w:val="24"/>
        </w:rPr>
        <w:t>»д</w:t>
      </w:r>
      <w:proofErr w:type="gramEnd"/>
      <w:r w:rsidRPr="008665FE">
        <w:rPr>
          <w:rFonts w:ascii="Times New Roman" w:hAnsi="Times New Roman"/>
          <w:sz w:val="24"/>
          <w:szCs w:val="24"/>
        </w:rPr>
        <w:t>о</w:t>
      </w:r>
      <w:proofErr w:type="spellEnd"/>
      <w:r w:rsidRPr="008665FE">
        <w:rPr>
          <w:rFonts w:ascii="Times New Roman" w:hAnsi="Times New Roman"/>
          <w:sz w:val="24"/>
          <w:szCs w:val="24"/>
        </w:rPr>
        <w:t xml:space="preserve"> 2031 года:</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Книга 1. Схема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до 2031г.</w:t>
      </w:r>
    </w:p>
    <w:p w:rsidR="00C256D2"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Книга 2. Обосновывающие материалы к схеме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до 2031 г.</w:t>
      </w:r>
    </w:p>
    <w:p w:rsidR="00C256D2" w:rsidRDefault="00C256D2" w:rsidP="00C256D2">
      <w:pPr>
        <w:rPr>
          <w:rFonts w:ascii="Times New Roman" w:hAnsi="Times New Roman"/>
          <w:sz w:val="24"/>
          <w:szCs w:val="24"/>
        </w:rPr>
      </w:pPr>
      <w:r>
        <w:rPr>
          <w:rFonts w:ascii="Times New Roman" w:hAnsi="Times New Roman"/>
          <w:sz w:val="24"/>
          <w:szCs w:val="24"/>
        </w:rPr>
        <w:br w:type="page"/>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1. ПОКАЗАТЕЛИ ПЕРСПЕКТИВНОГО СПРОСА НА ТЕПЛОВУЮ ЭНЕРГИЮ (МОЩНОСТЬ) И ТЕПЛОНОСИТЕЛЬ В УСТАНОВЛЕННЫХ ГРАНИЦАХ ПОСЕЛЕНИЯ МО «</w:t>
      </w:r>
      <w:r>
        <w:rPr>
          <w:rFonts w:ascii="Times New Roman" w:hAnsi="Times New Roman"/>
          <w:b/>
          <w:bCs/>
          <w:sz w:val="24"/>
          <w:szCs w:val="24"/>
        </w:rPr>
        <w:t>ПАРЗИНСКОЕ</w:t>
      </w:r>
      <w:r w:rsidRPr="008665FE">
        <w:rPr>
          <w:rFonts w:ascii="Times New Roman" w:hAnsi="Times New Roman"/>
          <w:b/>
          <w:bCs/>
          <w:sz w:val="24"/>
          <w:szCs w:val="24"/>
        </w:rPr>
        <w:t>»</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Прогноз перспективного потребления тепловой энергии на цели теплоснабжения потребителей поселения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приведен в главе «Перспективное потребление тепловой энергии на цели теплоснабжения» Обосновывающих материалов к схеме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xml:space="preserve">» до 2031 г. </w:t>
      </w:r>
    </w:p>
    <w:p w:rsidR="00C256D2" w:rsidRPr="008665FE" w:rsidRDefault="00C256D2" w:rsidP="00C256D2">
      <w:pPr>
        <w:spacing w:line="360" w:lineRule="auto"/>
        <w:ind w:firstLine="360"/>
        <w:jc w:val="center"/>
        <w:rPr>
          <w:rFonts w:ascii="Times New Roman" w:hAnsi="Times New Roman"/>
          <w:sz w:val="24"/>
          <w:szCs w:val="24"/>
        </w:rPr>
      </w:pPr>
      <w:r w:rsidRPr="008665FE">
        <w:rPr>
          <w:rFonts w:ascii="Times New Roman" w:hAnsi="Times New Roman"/>
          <w:b/>
          <w:bCs/>
          <w:sz w:val="24"/>
          <w:szCs w:val="24"/>
        </w:rPr>
        <w:t>Площадь строительных фондов и приросты площади строительных фондов по расчетным элементам территориального деления</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Генеральным планом предполагается развитие поселения за счет жилой зоны, состоящей из индивидуальной жилой застройки усадебного типа, в большей части за счет перевода земель сельскохозяйственного назначения в земли поселений.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В Генеральном плане определены следующие стратегические принципы градостроительной организации жилых зон:</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размещение необходимых в течение расчетного срока объемов жилищного строительства в пределах откорректированной черты населенных пунктов;</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строительство нового жилищного фонда на экологически безопасных территориях с учетом системы нормативных планировочных ограничений;</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застройка и благоустройство районов нового жилищного строительства с необходимым инженерным оборудованием территории и строительством объектов социальной сферы;</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эффективное использование территории поселения – размещение обслуживающих объектов в комплексе с существующими новыми жилыми зданиями.</w:t>
      </w:r>
    </w:p>
    <w:p w:rsidR="00C256D2" w:rsidRPr="008665FE" w:rsidRDefault="00C256D2" w:rsidP="00C256D2">
      <w:pPr>
        <w:spacing w:line="360" w:lineRule="auto"/>
        <w:ind w:firstLine="360"/>
        <w:jc w:val="both"/>
        <w:rPr>
          <w:rFonts w:ascii="Times New Roman" w:hAnsi="Times New Roman"/>
          <w:sz w:val="24"/>
          <w:szCs w:val="24"/>
        </w:rPr>
      </w:pPr>
      <w:r w:rsidRPr="006A0A07">
        <w:rPr>
          <w:rFonts w:ascii="Times New Roman" w:hAnsi="Times New Roman"/>
          <w:b/>
          <w:bCs/>
          <w:sz w:val="24"/>
          <w:szCs w:val="24"/>
        </w:rPr>
        <w:t xml:space="preserve">Социальная сфера </w:t>
      </w:r>
      <w:r w:rsidRPr="006A0A07">
        <w:rPr>
          <w:rFonts w:ascii="Times New Roman" w:hAnsi="Times New Roman"/>
          <w:sz w:val="24"/>
          <w:szCs w:val="24"/>
        </w:rPr>
        <w:t>на селе сдерживает формирование социально-экономических условий устойчивого развития сельских территорий. В последнее десятилетие социальная сфера на селе находится в кризисном состоянии, увеличилось отставание села от города по уровню и условиям жизни.</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К учреждениям социального обслуживания населения местного значения относятся учреждения культурно - досугового типа, библиотеки, учреждения торговли и общественного питания. К учреждениям социального обслуживания районного и вышестоящего уровней относятся учреждения образования, здравоохранения, социальной защиты населения.</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lastRenderedPageBreak/>
        <w:t>В последние годы фиксируется сокращение количества объектов вследствие сокращения численности населения, изменений его демографических параметров, недостаточного финансирования на содержание, строительство и ремонт объектов, их аварийного технического состояния, что понижает показатели обеспеченности населения учреждениями обслуживания.</w:t>
      </w:r>
    </w:p>
    <w:p w:rsidR="00C256D2" w:rsidRPr="006A0A07" w:rsidRDefault="00C256D2" w:rsidP="00C256D2">
      <w:pPr>
        <w:spacing w:line="360" w:lineRule="auto"/>
        <w:ind w:firstLine="360"/>
        <w:jc w:val="both"/>
        <w:rPr>
          <w:rFonts w:ascii="Times New Roman" w:hAnsi="Times New Roman"/>
          <w:bCs/>
          <w:sz w:val="24"/>
          <w:szCs w:val="24"/>
        </w:rPr>
      </w:pPr>
      <w:r w:rsidRPr="006A0A07">
        <w:rPr>
          <w:rFonts w:ascii="Times New Roman" w:hAnsi="Times New Roman"/>
          <w:bCs/>
          <w:sz w:val="24"/>
          <w:szCs w:val="24"/>
        </w:rPr>
        <w:t>Проектом намечены следующие основные направления комплексного градостроительного развития общественных зон населенных пунктов:</w:t>
      </w:r>
    </w:p>
    <w:p w:rsidR="00C256D2" w:rsidRPr="006A0A07" w:rsidRDefault="00C256D2" w:rsidP="00C256D2">
      <w:pPr>
        <w:spacing w:line="360" w:lineRule="auto"/>
        <w:ind w:firstLine="360"/>
        <w:jc w:val="both"/>
        <w:rPr>
          <w:rFonts w:ascii="Times New Roman" w:hAnsi="Times New Roman"/>
          <w:bCs/>
          <w:sz w:val="24"/>
          <w:szCs w:val="24"/>
        </w:rPr>
      </w:pPr>
      <w:r w:rsidRPr="006A0A07">
        <w:rPr>
          <w:rFonts w:ascii="Times New Roman" w:hAnsi="Times New Roman"/>
          <w:bCs/>
          <w:sz w:val="24"/>
          <w:szCs w:val="24"/>
        </w:rPr>
        <w:t>· Реконструкция и благоустройство общественного центра, предусматривающих организацию автостоянок, озеленение и т. д;</w:t>
      </w:r>
    </w:p>
    <w:p w:rsidR="00C256D2" w:rsidRPr="006A0A07" w:rsidRDefault="00C256D2" w:rsidP="00C256D2">
      <w:pPr>
        <w:spacing w:line="360" w:lineRule="auto"/>
        <w:ind w:firstLine="360"/>
        <w:jc w:val="both"/>
        <w:rPr>
          <w:rFonts w:ascii="Times New Roman" w:hAnsi="Times New Roman"/>
          <w:bCs/>
          <w:sz w:val="24"/>
          <w:szCs w:val="24"/>
        </w:rPr>
      </w:pPr>
      <w:r w:rsidRPr="006A0A07">
        <w:rPr>
          <w:rFonts w:ascii="Times New Roman" w:hAnsi="Times New Roman"/>
          <w:bCs/>
          <w:sz w:val="24"/>
          <w:szCs w:val="24"/>
        </w:rPr>
        <w:t>· Благоустройство зон отдыха;</w:t>
      </w:r>
    </w:p>
    <w:p w:rsidR="00C256D2" w:rsidRPr="008665FE" w:rsidRDefault="00C256D2" w:rsidP="00C256D2">
      <w:pPr>
        <w:spacing w:line="360" w:lineRule="auto"/>
        <w:ind w:firstLine="360"/>
        <w:jc w:val="both"/>
        <w:rPr>
          <w:rFonts w:ascii="Times New Roman" w:hAnsi="Times New Roman"/>
          <w:bCs/>
          <w:sz w:val="24"/>
          <w:szCs w:val="24"/>
        </w:rPr>
      </w:pPr>
      <w:r w:rsidRPr="006A0A07">
        <w:rPr>
          <w:rFonts w:ascii="Times New Roman" w:hAnsi="Times New Roman"/>
          <w:bCs/>
          <w:sz w:val="24"/>
          <w:szCs w:val="24"/>
        </w:rPr>
        <w:t>Строительство новых объектов культурно-образовательного и досугового направления, реконструкция и ремонт существующих объектов.</w:t>
      </w:r>
    </w:p>
    <w:p w:rsidR="00C256D2"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Объемы потребления тепловой энергии (мощности), теплоносителя и приросты потребления тепловой энергии (мощности)</w:t>
      </w:r>
    </w:p>
    <w:p w:rsidR="00C256D2" w:rsidRPr="0084048E" w:rsidRDefault="00C256D2" w:rsidP="00C256D2">
      <w:pPr>
        <w:spacing w:line="360" w:lineRule="auto"/>
        <w:ind w:firstLine="360"/>
        <w:jc w:val="both"/>
        <w:rPr>
          <w:rFonts w:ascii="Times New Roman" w:hAnsi="Times New Roman"/>
          <w:sz w:val="24"/>
          <w:szCs w:val="24"/>
        </w:rPr>
      </w:pPr>
      <w:r w:rsidRPr="0084048E">
        <w:rPr>
          <w:rFonts w:ascii="Times New Roman" w:hAnsi="Times New Roman"/>
          <w:sz w:val="24"/>
          <w:szCs w:val="24"/>
        </w:rPr>
        <w:t xml:space="preserve">Генеральным планом предполагается развитие поселения за счет жилой зоны, состоящей из индивидуальной жилой застройки усадебного типа с индивидуальными тепловыми источниками. </w:t>
      </w:r>
    </w:p>
    <w:p w:rsidR="00C256D2" w:rsidRDefault="00C256D2" w:rsidP="00C256D2">
      <w:pPr>
        <w:spacing w:line="360" w:lineRule="auto"/>
        <w:ind w:firstLine="360"/>
        <w:jc w:val="both"/>
        <w:rPr>
          <w:rFonts w:ascii="Times New Roman" w:hAnsi="Times New Roman"/>
          <w:sz w:val="24"/>
          <w:szCs w:val="24"/>
        </w:rPr>
      </w:pPr>
      <w:r w:rsidRPr="006A0A07">
        <w:rPr>
          <w:rFonts w:ascii="Times New Roman" w:hAnsi="Times New Roman"/>
          <w:sz w:val="24"/>
          <w:szCs w:val="24"/>
        </w:rPr>
        <w:t>По МО «</w:t>
      </w:r>
      <w:proofErr w:type="spellStart"/>
      <w:r w:rsidRPr="006A0A07">
        <w:rPr>
          <w:rFonts w:ascii="Times New Roman" w:hAnsi="Times New Roman"/>
          <w:sz w:val="24"/>
          <w:szCs w:val="24"/>
        </w:rPr>
        <w:t>Парзинское</w:t>
      </w:r>
      <w:proofErr w:type="spellEnd"/>
      <w:r w:rsidRPr="006A0A07">
        <w:rPr>
          <w:rFonts w:ascii="Times New Roman" w:hAnsi="Times New Roman"/>
          <w:sz w:val="24"/>
          <w:szCs w:val="24"/>
        </w:rPr>
        <w:t>» в населенных пунктах, где существует котельная, генеральным планом МО «</w:t>
      </w:r>
      <w:proofErr w:type="spellStart"/>
      <w:r w:rsidRPr="006A0A07">
        <w:rPr>
          <w:rFonts w:ascii="Times New Roman" w:hAnsi="Times New Roman"/>
          <w:sz w:val="24"/>
          <w:szCs w:val="24"/>
        </w:rPr>
        <w:t>Парзинское</w:t>
      </w:r>
      <w:proofErr w:type="spellEnd"/>
      <w:r w:rsidRPr="006A0A07">
        <w:rPr>
          <w:rFonts w:ascii="Times New Roman" w:hAnsi="Times New Roman"/>
          <w:sz w:val="24"/>
          <w:szCs w:val="24"/>
        </w:rPr>
        <w:t xml:space="preserve">» нового строительства не планируется. В отношении объектов, находящихся в </w:t>
      </w:r>
      <w:proofErr w:type="gramStart"/>
      <w:r w:rsidRPr="006A0A07">
        <w:rPr>
          <w:rFonts w:ascii="Times New Roman" w:hAnsi="Times New Roman"/>
          <w:sz w:val="24"/>
          <w:szCs w:val="24"/>
        </w:rPr>
        <w:t>местах</w:t>
      </w:r>
      <w:proofErr w:type="gramEnd"/>
      <w:r w:rsidRPr="006A0A07">
        <w:rPr>
          <w:rFonts w:ascii="Times New Roman" w:hAnsi="Times New Roman"/>
          <w:sz w:val="24"/>
          <w:szCs w:val="24"/>
        </w:rPr>
        <w:t xml:space="preserve"> где отсутствует центральное теплоснабжение, планируется установить индивидуальное отопление.</w:t>
      </w:r>
      <w:r w:rsidRPr="008665FE">
        <w:rPr>
          <w:rFonts w:ascii="Times New Roman" w:hAnsi="Times New Roman"/>
          <w:sz w:val="24"/>
          <w:szCs w:val="24"/>
        </w:rPr>
        <w:t xml:space="preserve"> </w:t>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Прогноз прироста тепловых нагрузок и теплопотребления потребителей </w:t>
      </w:r>
    </w:p>
    <w:p w:rsidR="00C256D2" w:rsidRDefault="00C256D2" w:rsidP="00C256D2">
      <w:pPr>
        <w:spacing w:after="0" w:line="360" w:lineRule="auto"/>
        <w:ind w:firstLine="360"/>
        <w:jc w:val="center"/>
        <w:rPr>
          <w:rFonts w:ascii="Times New Roman" w:hAnsi="Times New Roman"/>
          <w:b/>
          <w:bCs/>
          <w:sz w:val="24"/>
          <w:szCs w:val="24"/>
        </w:rPr>
      </w:pPr>
      <w:proofErr w:type="spellStart"/>
      <w:r w:rsidRPr="008665FE">
        <w:rPr>
          <w:rFonts w:ascii="Times New Roman" w:hAnsi="Times New Roman"/>
          <w:b/>
          <w:bCs/>
          <w:sz w:val="24"/>
          <w:szCs w:val="24"/>
        </w:rPr>
        <w:t>жилищно</w:t>
      </w:r>
      <w:proofErr w:type="spellEnd"/>
      <w:r w:rsidRPr="008665FE">
        <w:rPr>
          <w:rFonts w:ascii="Times New Roman" w:hAnsi="Times New Roman"/>
          <w:b/>
          <w:bCs/>
          <w:sz w:val="24"/>
          <w:szCs w:val="24"/>
        </w:rPr>
        <w:t>–коммунального сектора</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Прогноз прироста тепловой нагрузки на территории поселения за счет ввода в эксплуатацию вновь строящихся зданий для периодов до 2021 и 2031 гг. приведен в таблице 7. Прогноз прироста теплопотребления приведен в таблице </w:t>
      </w:r>
      <w:r>
        <w:rPr>
          <w:rFonts w:ascii="Times New Roman" w:hAnsi="Times New Roman"/>
          <w:sz w:val="24"/>
          <w:szCs w:val="24"/>
        </w:rPr>
        <w:t>7</w:t>
      </w:r>
      <w:r w:rsidRPr="008665F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jc w:val="both"/>
        <w:rPr>
          <w:rFonts w:ascii="Times New Roman" w:hAnsi="Times New Roman"/>
          <w:sz w:val="24"/>
          <w:szCs w:val="24"/>
        </w:rPr>
      </w:pPr>
      <w:r w:rsidRPr="008665FE">
        <w:rPr>
          <w:rFonts w:ascii="Times New Roman" w:hAnsi="Times New Roman"/>
          <w:sz w:val="24"/>
          <w:szCs w:val="24"/>
        </w:rPr>
        <w:t xml:space="preserve">Таблица </w:t>
      </w:r>
      <w:r>
        <w:rPr>
          <w:rFonts w:ascii="Times New Roman" w:hAnsi="Times New Roman"/>
          <w:sz w:val="24"/>
          <w:szCs w:val="24"/>
        </w:rPr>
        <w:t>6</w:t>
      </w:r>
      <w:r w:rsidRPr="008665FE">
        <w:rPr>
          <w:rFonts w:ascii="Times New Roman" w:hAnsi="Times New Roman"/>
          <w:sz w:val="24"/>
          <w:szCs w:val="24"/>
        </w:rPr>
        <w:t xml:space="preserve"> </w:t>
      </w:r>
      <w:r w:rsidRPr="008665FE">
        <w:rPr>
          <w:rFonts w:ascii="Times New Roman" w:hAnsi="Times New Roman"/>
          <w:bCs/>
          <w:sz w:val="24"/>
          <w:szCs w:val="24"/>
        </w:rPr>
        <w:t>Прогноз прироста тепловой нагрузки для перспективной застройки до 2031 года</w:t>
      </w:r>
    </w:p>
    <w:tbl>
      <w:tblPr>
        <w:tblW w:w="5000" w:type="pct"/>
        <w:tblLook w:val="04A0" w:firstRow="1" w:lastRow="0" w:firstColumn="1" w:lastColumn="0" w:noHBand="0" w:noVBand="1"/>
      </w:tblPr>
      <w:tblGrid>
        <w:gridCol w:w="2615"/>
        <w:gridCol w:w="2455"/>
        <w:gridCol w:w="3117"/>
        <w:gridCol w:w="2495"/>
      </w:tblGrid>
      <w:tr w:rsidR="00C256D2" w:rsidRPr="008665FE" w:rsidTr="00DA0772">
        <w:trPr>
          <w:trHeight w:val="270"/>
        </w:trPr>
        <w:tc>
          <w:tcPr>
            <w:tcW w:w="122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36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Наименование теплоисточника</w:t>
            </w:r>
          </w:p>
        </w:tc>
        <w:tc>
          <w:tcPr>
            <w:tcW w:w="3776" w:type="pct"/>
            <w:gridSpan w:val="3"/>
            <w:tcBorders>
              <w:top w:val="single" w:sz="8" w:space="0" w:color="000000"/>
              <w:left w:val="single" w:sz="8" w:space="0" w:color="000000"/>
              <w:bottom w:val="single" w:sz="4" w:space="0" w:color="auto"/>
              <w:right w:val="single" w:sz="8" w:space="0" w:color="000000"/>
            </w:tcBorders>
            <w:shd w:val="clear" w:color="auto" w:fill="auto"/>
            <w:hideMark/>
          </w:tcPr>
          <w:p w:rsidR="00C256D2" w:rsidRPr="008665FE" w:rsidRDefault="00C256D2" w:rsidP="00DA0772">
            <w:pPr>
              <w:spacing w:after="0" w:line="360" w:lineRule="auto"/>
              <w:jc w:val="center"/>
              <w:rPr>
                <w:rFonts w:ascii="Times New Roman" w:eastAsia="Times New Roman" w:hAnsi="Times New Roman"/>
                <w:b/>
                <w:bCs/>
                <w:color w:val="000000"/>
                <w:sz w:val="24"/>
                <w:szCs w:val="24"/>
                <w:lang w:eastAsia="ru-RU"/>
              </w:rPr>
            </w:pPr>
            <w:r w:rsidRPr="008665FE">
              <w:rPr>
                <w:rFonts w:ascii="Times New Roman" w:hAnsi="Times New Roman"/>
                <w:b/>
                <w:bCs/>
                <w:sz w:val="24"/>
                <w:szCs w:val="24"/>
              </w:rPr>
              <w:t>Тепловая нагрузка, Гкал/</w:t>
            </w:r>
            <w:proofErr w:type="gramStart"/>
            <w:r w:rsidRPr="008665FE">
              <w:rPr>
                <w:rFonts w:ascii="Times New Roman" w:hAnsi="Times New Roman"/>
                <w:b/>
                <w:bCs/>
                <w:sz w:val="24"/>
                <w:szCs w:val="24"/>
              </w:rPr>
              <w:t>ч</w:t>
            </w:r>
            <w:proofErr w:type="gramEnd"/>
            <w:r w:rsidRPr="008665FE">
              <w:rPr>
                <w:rFonts w:ascii="Times New Roman" w:hAnsi="Times New Roman"/>
                <w:b/>
                <w:bCs/>
                <w:sz w:val="24"/>
                <w:szCs w:val="24"/>
              </w:rPr>
              <w:t>,</w:t>
            </w:r>
          </w:p>
        </w:tc>
      </w:tr>
      <w:tr w:rsidR="00C256D2" w:rsidRPr="008665FE" w:rsidTr="00DA0772">
        <w:trPr>
          <w:trHeight w:val="474"/>
        </w:trPr>
        <w:tc>
          <w:tcPr>
            <w:tcW w:w="1224" w:type="pct"/>
            <w:vMerge/>
            <w:tcBorders>
              <w:top w:val="single" w:sz="8" w:space="0" w:color="000000"/>
              <w:left w:val="single" w:sz="8" w:space="0" w:color="000000"/>
              <w:bottom w:val="single" w:sz="8" w:space="0" w:color="000000"/>
              <w:right w:val="single" w:sz="8" w:space="0" w:color="000000"/>
            </w:tcBorders>
            <w:vAlign w:val="center"/>
            <w:hideMark/>
          </w:tcPr>
          <w:p w:rsidR="00C256D2" w:rsidRPr="008665FE" w:rsidRDefault="00C256D2" w:rsidP="00DA0772">
            <w:pPr>
              <w:spacing w:after="0" w:line="360" w:lineRule="auto"/>
              <w:rPr>
                <w:rFonts w:ascii="Times New Roman" w:eastAsia="Times New Roman" w:hAnsi="Times New Roman"/>
                <w:b/>
                <w:bCs/>
                <w:color w:val="000000"/>
                <w:sz w:val="24"/>
                <w:szCs w:val="24"/>
                <w:lang w:eastAsia="ru-RU"/>
              </w:rPr>
            </w:pPr>
          </w:p>
        </w:tc>
        <w:tc>
          <w:tcPr>
            <w:tcW w:w="1149" w:type="pct"/>
            <w:tcBorders>
              <w:top w:val="single" w:sz="4" w:space="0" w:color="auto"/>
              <w:left w:val="single" w:sz="8" w:space="0" w:color="000000"/>
              <w:bottom w:val="single" w:sz="4" w:space="0" w:color="auto"/>
              <w:right w:val="single" w:sz="8" w:space="0" w:color="000000"/>
            </w:tcBorders>
            <w:vAlign w:val="center"/>
            <w:hideMark/>
          </w:tcPr>
          <w:p w:rsidR="00C256D2" w:rsidRPr="008665FE" w:rsidRDefault="00C256D2" w:rsidP="00DA0772">
            <w:pPr>
              <w:pStyle w:val="Default"/>
              <w:spacing w:line="360" w:lineRule="auto"/>
              <w:jc w:val="center"/>
              <w:rPr>
                <w:rFonts w:ascii="Times New Roman" w:eastAsia="Times New Roman" w:hAnsi="Times New Roman" w:cs="Times New Roman"/>
                <w:b/>
                <w:bCs/>
                <w:lang w:eastAsia="ru-RU"/>
              </w:rPr>
            </w:pPr>
            <w:r w:rsidRPr="008665FE">
              <w:rPr>
                <w:rFonts w:ascii="Times New Roman" w:eastAsia="Times New Roman" w:hAnsi="Times New Roman" w:cs="Times New Roman"/>
                <w:b/>
                <w:bCs/>
                <w:lang w:eastAsia="ru-RU"/>
              </w:rPr>
              <w:t>201</w:t>
            </w:r>
            <w:r>
              <w:rPr>
                <w:rFonts w:ascii="Times New Roman" w:eastAsia="Times New Roman" w:hAnsi="Times New Roman" w:cs="Times New Roman"/>
                <w:b/>
                <w:bCs/>
                <w:lang w:eastAsia="ru-RU"/>
              </w:rPr>
              <w:t>5</w:t>
            </w:r>
            <w:r w:rsidRPr="008665FE">
              <w:rPr>
                <w:rFonts w:ascii="Times New Roman" w:eastAsia="Times New Roman" w:hAnsi="Times New Roman" w:cs="Times New Roman"/>
                <w:b/>
                <w:bCs/>
                <w:lang w:eastAsia="ru-RU"/>
              </w:rPr>
              <w:t>-2019</w:t>
            </w:r>
          </w:p>
        </w:tc>
        <w:tc>
          <w:tcPr>
            <w:tcW w:w="1459" w:type="pct"/>
            <w:tcBorders>
              <w:top w:val="single" w:sz="4" w:space="0" w:color="auto"/>
              <w:left w:val="nil"/>
              <w:bottom w:val="single" w:sz="4" w:space="0" w:color="auto"/>
              <w:right w:val="single" w:sz="8" w:space="0" w:color="000000"/>
            </w:tcBorders>
            <w:shd w:val="clear" w:color="auto" w:fill="auto"/>
            <w:vAlign w:val="center"/>
          </w:tcPr>
          <w:p w:rsidR="00C256D2" w:rsidRPr="008665FE" w:rsidRDefault="00C256D2" w:rsidP="00DA0772">
            <w:pPr>
              <w:spacing w:after="0" w:line="36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2020-2024</w:t>
            </w:r>
          </w:p>
        </w:tc>
        <w:tc>
          <w:tcPr>
            <w:tcW w:w="1168" w:type="pct"/>
            <w:tcBorders>
              <w:top w:val="nil"/>
              <w:left w:val="nil"/>
              <w:bottom w:val="single" w:sz="4" w:space="0" w:color="auto"/>
              <w:right w:val="single" w:sz="8" w:space="0" w:color="000000"/>
            </w:tcBorders>
            <w:shd w:val="clear" w:color="auto" w:fill="auto"/>
            <w:vAlign w:val="center"/>
          </w:tcPr>
          <w:p w:rsidR="00C256D2" w:rsidRPr="008665FE" w:rsidRDefault="00C256D2" w:rsidP="00DA0772">
            <w:pPr>
              <w:spacing w:after="0" w:line="36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2025-2031</w:t>
            </w:r>
          </w:p>
        </w:tc>
      </w:tr>
      <w:tr w:rsidR="00C256D2" w:rsidRPr="008665FE" w:rsidTr="00DA0772">
        <w:trPr>
          <w:trHeight w:val="525"/>
        </w:trPr>
        <w:tc>
          <w:tcPr>
            <w:tcW w:w="1224" w:type="pct"/>
            <w:tcBorders>
              <w:top w:val="nil"/>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с. </w:t>
            </w:r>
            <w:proofErr w:type="spellStart"/>
            <w:r>
              <w:rPr>
                <w:rFonts w:ascii="Times New Roman" w:eastAsia="Times New Roman" w:hAnsi="Times New Roman"/>
                <w:color w:val="000000"/>
                <w:sz w:val="24"/>
                <w:szCs w:val="24"/>
                <w:lang w:eastAsia="ru-RU"/>
              </w:rPr>
              <w:t>Парзи</w:t>
            </w:r>
            <w:proofErr w:type="spellEnd"/>
          </w:p>
        </w:tc>
        <w:tc>
          <w:tcPr>
            <w:tcW w:w="1149" w:type="pct"/>
            <w:tcBorders>
              <w:top w:val="nil"/>
              <w:left w:val="nil"/>
              <w:bottom w:val="single" w:sz="8" w:space="0" w:color="000000"/>
              <w:right w:val="single" w:sz="8" w:space="0" w:color="000000"/>
            </w:tcBorders>
            <w:shd w:val="clear" w:color="auto" w:fill="auto"/>
            <w:vAlign w:val="center"/>
            <w:hideMark/>
          </w:tcPr>
          <w:p w:rsidR="00C256D2" w:rsidRPr="008665FE" w:rsidRDefault="00C256D2" w:rsidP="00DA0772">
            <w:pPr>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0,907</w:t>
            </w:r>
          </w:p>
        </w:tc>
        <w:tc>
          <w:tcPr>
            <w:tcW w:w="1459" w:type="pct"/>
            <w:tcBorders>
              <w:top w:val="nil"/>
              <w:left w:val="nil"/>
              <w:bottom w:val="single" w:sz="8" w:space="0" w:color="000000"/>
              <w:right w:val="single" w:sz="8" w:space="0" w:color="000000"/>
            </w:tcBorders>
            <w:shd w:val="clear" w:color="auto" w:fill="auto"/>
            <w:vAlign w:val="center"/>
          </w:tcPr>
          <w:p w:rsidR="00C256D2" w:rsidRPr="008665FE" w:rsidRDefault="00C256D2" w:rsidP="00DA0772">
            <w:pPr>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0,907</w:t>
            </w:r>
          </w:p>
        </w:tc>
        <w:tc>
          <w:tcPr>
            <w:tcW w:w="1168" w:type="pct"/>
            <w:tcBorders>
              <w:top w:val="nil"/>
              <w:left w:val="nil"/>
              <w:bottom w:val="single" w:sz="8" w:space="0" w:color="000000"/>
              <w:right w:val="single" w:sz="8" w:space="0" w:color="000000"/>
            </w:tcBorders>
            <w:shd w:val="clear" w:color="auto" w:fill="auto"/>
            <w:vAlign w:val="center"/>
          </w:tcPr>
          <w:p w:rsidR="00C256D2" w:rsidRPr="008665FE" w:rsidRDefault="00C256D2" w:rsidP="00DA0772">
            <w:pPr>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0,907</w:t>
            </w:r>
          </w:p>
        </w:tc>
      </w:tr>
      <w:tr w:rsidR="00C256D2" w:rsidRPr="008665FE" w:rsidTr="00DA0772">
        <w:trPr>
          <w:trHeight w:val="484"/>
        </w:trPr>
        <w:tc>
          <w:tcPr>
            <w:tcW w:w="1224" w:type="pct"/>
            <w:tcBorders>
              <w:top w:val="nil"/>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360" w:lineRule="auto"/>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Итого по МО «</w:t>
            </w:r>
            <w:proofErr w:type="spellStart"/>
            <w:r>
              <w:rPr>
                <w:rFonts w:ascii="Times New Roman" w:eastAsia="Times New Roman" w:hAnsi="Times New Roman"/>
                <w:b/>
                <w:bCs/>
                <w:color w:val="000000"/>
                <w:sz w:val="24"/>
                <w:szCs w:val="24"/>
                <w:lang w:eastAsia="ru-RU"/>
              </w:rPr>
              <w:t>Парзинское</w:t>
            </w:r>
            <w:proofErr w:type="spellEnd"/>
            <w:r w:rsidRPr="008665FE">
              <w:rPr>
                <w:rFonts w:ascii="Times New Roman" w:eastAsia="Times New Roman" w:hAnsi="Times New Roman"/>
                <w:b/>
                <w:bCs/>
                <w:color w:val="000000"/>
                <w:sz w:val="24"/>
                <w:szCs w:val="24"/>
                <w:lang w:eastAsia="ru-RU"/>
              </w:rPr>
              <w:t>»</w:t>
            </w:r>
          </w:p>
        </w:tc>
        <w:tc>
          <w:tcPr>
            <w:tcW w:w="1149" w:type="pct"/>
            <w:tcBorders>
              <w:top w:val="nil"/>
              <w:left w:val="nil"/>
              <w:bottom w:val="single" w:sz="8" w:space="0" w:color="000000"/>
              <w:right w:val="single" w:sz="8" w:space="0" w:color="000000"/>
            </w:tcBorders>
            <w:shd w:val="clear" w:color="auto" w:fill="auto"/>
            <w:vAlign w:val="center"/>
            <w:hideMark/>
          </w:tcPr>
          <w:p w:rsidR="00C256D2" w:rsidRPr="0084048E" w:rsidRDefault="00C256D2" w:rsidP="00DA0772">
            <w:pPr>
              <w:spacing w:after="0"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0,907</w:t>
            </w:r>
          </w:p>
        </w:tc>
        <w:tc>
          <w:tcPr>
            <w:tcW w:w="1459"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spacing w:after="0"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0,907</w:t>
            </w:r>
          </w:p>
        </w:tc>
        <w:tc>
          <w:tcPr>
            <w:tcW w:w="1168"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spacing w:after="0"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0,907</w:t>
            </w:r>
          </w:p>
        </w:tc>
      </w:tr>
    </w:tbl>
    <w:p w:rsidR="00C256D2" w:rsidRDefault="00C256D2" w:rsidP="00C256D2">
      <w:pPr>
        <w:spacing w:after="0" w:line="360" w:lineRule="auto"/>
        <w:jc w:val="both"/>
        <w:rPr>
          <w:rFonts w:ascii="Times New Roman" w:hAnsi="Times New Roman"/>
          <w:bCs/>
          <w:sz w:val="24"/>
          <w:szCs w:val="24"/>
        </w:rPr>
      </w:pPr>
    </w:p>
    <w:p w:rsidR="00C256D2" w:rsidRPr="00F31B9D" w:rsidRDefault="00C256D2" w:rsidP="00C256D2">
      <w:pPr>
        <w:spacing w:after="0" w:line="360" w:lineRule="auto"/>
        <w:ind w:firstLine="708"/>
        <w:jc w:val="both"/>
        <w:rPr>
          <w:rFonts w:ascii="Times New Roman" w:hAnsi="Times New Roman"/>
          <w:bCs/>
          <w:sz w:val="24"/>
          <w:szCs w:val="24"/>
        </w:rPr>
      </w:pPr>
      <w:r w:rsidRPr="008665FE">
        <w:rPr>
          <w:rFonts w:ascii="Times New Roman" w:hAnsi="Times New Roman"/>
          <w:bCs/>
          <w:sz w:val="24"/>
          <w:szCs w:val="24"/>
        </w:rPr>
        <w:lastRenderedPageBreak/>
        <w:t xml:space="preserve">Из таблицы </w:t>
      </w:r>
      <w:r>
        <w:rPr>
          <w:rFonts w:ascii="Times New Roman" w:hAnsi="Times New Roman"/>
          <w:bCs/>
          <w:sz w:val="24"/>
          <w:szCs w:val="24"/>
        </w:rPr>
        <w:t>6</w:t>
      </w:r>
      <w:r w:rsidRPr="008665FE">
        <w:rPr>
          <w:rFonts w:ascii="Times New Roman" w:hAnsi="Times New Roman"/>
          <w:bCs/>
          <w:sz w:val="24"/>
          <w:szCs w:val="24"/>
        </w:rPr>
        <w:t xml:space="preserve"> следует, что прироста тепловой нагрузки в 20</w:t>
      </w:r>
      <w:r>
        <w:rPr>
          <w:rFonts w:ascii="Times New Roman" w:hAnsi="Times New Roman"/>
          <w:bCs/>
          <w:sz w:val="24"/>
          <w:szCs w:val="24"/>
        </w:rPr>
        <w:t>15</w:t>
      </w:r>
      <w:r w:rsidRPr="008665FE">
        <w:rPr>
          <w:rFonts w:ascii="Times New Roman" w:hAnsi="Times New Roman"/>
          <w:bCs/>
          <w:sz w:val="24"/>
          <w:szCs w:val="24"/>
        </w:rPr>
        <w:t>-20</w:t>
      </w:r>
      <w:r>
        <w:rPr>
          <w:rFonts w:ascii="Times New Roman" w:hAnsi="Times New Roman"/>
          <w:bCs/>
          <w:sz w:val="24"/>
          <w:szCs w:val="24"/>
        </w:rPr>
        <w:t>31</w:t>
      </w:r>
      <w:r w:rsidRPr="008665FE">
        <w:rPr>
          <w:rFonts w:ascii="Times New Roman" w:hAnsi="Times New Roman"/>
          <w:bCs/>
          <w:sz w:val="24"/>
          <w:szCs w:val="24"/>
        </w:rPr>
        <w:t xml:space="preserve"> году не планируется</w:t>
      </w:r>
      <w:r>
        <w:rPr>
          <w:rFonts w:ascii="Times New Roman" w:hAnsi="Times New Roman"/>
          <w:bCs/>
          <w:sz w:val="24"/>
          <w:szCs w:val="24"/>
        </w:rPr>
        <w:t xml:space="preserve">. </w:t>
      </w:r>
      <w:r w:rsidRPr="00F31B9D">
        <w:rPr>
          <w:rFonts w:ascii="Times New Roman" w:hAnsi="Times New Roman"/>
          <w:bCs/>
          <w:sz w:val="24"/>
          <w:szCs w:val="24"/>
        </w:rPr>
        <w:t xml:space="preserve"> Структура прогнозируемого прироста тепловой нагрузки перспективной застройки представлена на рисунке </w:t>
      </w:r>
      <w:r>
        <w:rPr>
          <w:rFonts w:ascii="Times New Roman" w:hAnsi="Times New Roman"/>
          <w:bCs/>
          <w:sz w:val="24"/>
          <w:szCs w:val="24"/>
        </w:rPr>
        <w:t>2</w:t>
      </w:r>
      <w:r w:rsidRPr="00F31B9D">
        <w:rPr>
          <w:rFonts w:ascii="Times New Roman" w:hAnsi="Times New Roman"/>
          <w:bCs/>
          <w:sz w:val="24"/>
          <w:szCs w:val="24"/>
        </w:rPr>
        <w:t>.</w:t>
      </w:r>
    </w:p>
    <w:p w:rsidR="00C256D2" w:rsidRDefault="00C256D2" w:rsidP="00C256D2">
      <w:pPr>
        <w:spacing w:after="0" w:line="360" w:lineRule="auto"/>
        <w:jc w:val="both"/>
        <w:rPr>
          <w:rFonts w:ascii="Times New Roman" w:hAnsi="Times New Roman"/>
          <w:bCs/>
          <w:sz w:val="24"/>
          <w:szCs w:val="24"/>
        </w:rPr>
      </w:pPr>
    </w:p>
    <w:p w:rsidR="00C256D2" w:rsidRDefault="00C256D2" w:rsidP="00C256D2">
      <w:pPr>
        <w:spacing w:after="0" w:line="360" w:lineRule="auto"/>
        <w:jc w:val="center"/>
        <w:rPr>
          <w:rFonts w:ascii="Times New Roman" w:hAnsi="Times New Roman"/>
          <w:bCs/>
          <w:sz w:val="24"/>
          <w:szCs w:val="24"/>
        </w:rPr>
      </w:pPr>
      <w:r>
        <w:rPr>
          <w:noProof/>
          <w:lang w:eastAsia="ru-RU"/>
        </w:rPr>
        <w:drawing>
          <wp:inline distT="0" distB="0" distL="0" distR="0" wp14:anchorId="64552381" wp14:editId="313FFE94">
            <wp:extent cx="4572000" cy="2366963"/>
            <wp:effectExtent l="0" t="0" r="19050"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256D2" w:rsidRDefault="00C256D2" w:rsidP="00C256D2">
      <w:pPr>
        <w:spacing w:after="0" w:line="360" w:lineRule="auto"/>
        <w:jc w:val="right"/>
        <w:rPr>
          <w:rFonts w:ascii="Times New Roman" w:hAnsi="Times New Roman"/>
          <w:bCs/>
          <w:sz w:val="24"/>
          <w:szCs w:val="24"/>
        </w:rPr>
      </w:pPr>
      <w:r w:rsidRPr="0084048E">
        <w:rPr>
          <w:rFonts w:ascii="Times New Roman" w:hAnsi="Times New Roman"/>
          <w:bCs/>
          <w:sz w:val="24"/>
          <w:szCs w:val="24"/>
        </w:rPr>
        <w:t xml:space="preserve">Рис. </w:t>
      </w:r>
      <w:r>
        <w:rPr>
          <w:rFonts w:ascii="Times New Roman" w:hAnsi="Times New Roman"/>
          <w:bCs/>
          <w:sz w:val="24"/>
          <w:szCs w:val="24"/>
        </w:rPr>
        <w:t>2</w:t>
      </w:r>
      <w:r w:rsidRPr="0084048E">
        <w:rPr>
          <w:rFonts w:ascii="Times New Roman" w:hAnsi="Times New Roman"/>
          <w:bCs/>
          <w:sz w:val="24"/>
          <w:szCs w:val="24"/>
        </w:rPr>
        <w:t xml:space="preserve"> Структура прогнозируемого тепловой нагрузки поселения</w:t>
      </w:r>
      <w:r>
        <w:rPr>
          <w:rFonts w:ascii="Times New Roman" w:hAnsi="Times New Roman"/>
          <w:bCs/>
          <w:sz w:val="24"/>
          <w:szCs w:val="24"/>
        </w:rPr>
        <w:t xml:space="preserve"> </w:t>
      </w:r>
    </w:p>
    <w:p w:rsidR="00C256D2" w:rsidRPr="008665FE" w:rsidRDefault="00C256D2" w:rsidP="00C256D2">
      <w:pPr>
        <w:spacing w:after="0" w:line="360" w:lineRule="auto"/>
        <w:jc w:val="both"/>
        <w:rPr>
          <w:rFonts w:ascii="Times New Roman" w:hAnsi="Times New Roman"/>
          <w:bCs/>
          <w:sz w:val="24"/>
          <w:szCs w:val="24"/>
        </w:rPr>
      </w:pPr>
    </w:p>
    <w:p w:rsidR="00C256D2" w:rsidRPr="008665FE" w:rsidRDefault="00C256D2" w:rsidP="00C256D2">
      <w:pPr>
        <w:spacing w:after="0" w:line="360" w:lineRule="auto"/>
        <w:jc w:val="both"/>
        <w:rPr>
          <w:rFonts w:ascii="Times New Roman" w:hAnsi="Times New Roman"/>
          <w:sz w:val="24"/>
          <w:szCs w:val="24"/>
        </w:rPr>
      </w:pPr>
      <w:r w:rsidRPr="008665FE">
        <w:rPr>
          <w:rFonts w:ascii="Times New Roman" w:hAnsi="Times New Roman"/>
          <w:bCs/>
          <w:sz w:val="24"/>
          <w:szCs w:val="24"/>
        </w:rPr>
        <w:t xml:space="preserve">Таблица </w:t>
      </w:r>
      <w:r>
        <w:rPr>
          <w:rFonts w:ascii="Times New Roman" w:hAnsi="Times New Roman"/>
          <w:bCs/>
          <w:sz w:val="24"/>
          <w:szCs w:val="24"/>
        </w:rPr>
        <w:t>7</w:t>
      </w:r>
      <w:r w:rsidRPr="008665FE">
        <w:rPr>
          <w:rFonts w:ascii="Times New Roman" w:hAnsi="Times New Roman"/>
          <w:bCs/>
          <w:sz w:val="24"/>
          <w:szCs w:val="24"/>
        </w:rPr>
        <w:t xml:space="preserve"> Прогноз прироста теплопотребления для перспективной застройки в период  до 2031 года</w:t>
      </w:r>
    </w:p>
    <w:tbl>
      <w:tblPr>
        <w:tblW w:w="5000" w:type="pct"/>
        <w:tblLook w:val="04A0" w:firstRow="1" w:lastRow="0" w:firstColumn="1" w:lastColumn="0" w:noHBand="0" w:noVBand="1"/>
      </w:tblPr>
      <w:tblGrid>
        <w:gridCol w:w="2615"/>
        <w:gridCol w:w="2455"/>
        <w:gridCol w:w="3117"/>
        <w:gridCol w:w="2495"/>
      </w:tblGrid>
      <w:tr w:rsidR="00C256D2" w:rsidRPr="008665FE" w:rsidTr="00DA0772">
        <w:trPr>
          <w:trHeight w:val="270"/>
        </w:trPr>
        <w:tc>
          <w:tcPr>
            <w:tcW w:w="122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24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Наименование теплоисточника</w:t>
            </w:r>
          </w:p>
        </w:tc>
        <w:tc>
          <w:tcPr>
            <w:tcW w:w="3776" w:type="pct"/>
            <w:gridSpan w:val="3"/>
            <w:tcBorders>
              <w:top w:val="single" w:sz="8" w:space="0" w:color="000000"/>
              <w:left w:val="single" w:sz="8" w:space="0" w:color="000000"/>
              <w:bottom w:val="single" w:sz="4" w:space="0" w:color="auto"/>
              <w:right w:val="single" w:sz="8" w:space="0" w:color="000000"/>
            </w:tcBorders>
            <w:shd w:val="clear" w:color="auto" w:fill="auto"/>
            <w:hideMark/>
          </w:tcPr>
          <w:p w:rsidR="00C256D2" w:rsidRPr="008665FE" w:rsidRDefault="00C256D2" w:rsidP="00DA0772">
            <w:pPr>
              <w:spacing w:after="0" w:line="240" w:lineRule="auto"/>
              <w:jc w:val="center"/>
              <w:rPr>
                <w:rFonts w:ascii="Times New Roman" w:eastAsia="Times New Roman" w:hAnsi="Times New Roman"/>
                <w:b/>
                <w:bCs/>
                <w:color w:val="000000"/>
                <w:sz w:val="24"/>
                <w:szCs w:val="24"/>
                <w:lang w:eastAsia="ru-RU"/>
              </w:rPr>
            </w:pPr>
            <w:r w:rsidRPr="008665FE">
              <w:rPr>
                <w:rFonts w:ascii="Times New Roman" w:hAnsi="Times New Roman"/>
                <w:b/>
                <w:bCs/>
                <w:sz w:val="24"/>
                <w:szCs w:val="24"/>
              </w:rPr>
              <w:t>Потребление тепловой энергии, Гкал</w:t>
            </w:r>
          </w:p>
        </w:tc>
      </w:tr>
      <w:tr w:rsidR="00C256D2" w:rsidRPr="008665FE" w:rsidTr="00DA0772">
        <w:trPr>
          <w:trHeight w:val="474"/>
        </w:trPr>
        <w:tc>
          <w:tcPr>
            <w:tcW w:w="1224" w:type="pct"/>
            <w:vMerge/>
            <w:tcBorders>
              <w:top w:val="single" w:sz="8" w:space="0" w:color="000000"/>
              <w:left w:val="single" w:sz="8" w:space="0" w:color="000000"/>
              <w:bottom w:val="single" w:sz="8" w:space="0" w:color="000000"/>
              <w:right w:val="single" w:sz="8" w:space="0" w:color="000000"/>
            </w:tcBorders>
            <w:vAlign w:val="center"/>
            <w:hideMark/>
          </w:tcPr>
          <w:p w:rsidR="00C256D2" w:rsidRPr="008665FE" w:rsidRDefault="00C256D2" w:rsidP="00DA0772">
            <w:pPr>
              <w:spacing w:after="0" w:line="240" w:lineRule="auto"/>
              <w:rPr>
                <w:rFonts w:ascii="Times New Roman" w:eastAsia="Times New Roman" w:hAnsi="Times New Roman"/>
                <w:b/>
                <w:bCs/>
                <w:color w:val="000000"/>
                <w:sz w:val="24"/>
                <w:szCs w:val="24"/>
                <w:lang w:eastAsia="ru-RU"/>
              </w:rPr>
            </w:pPr>
          </w:p>
        </w:tc>
        <w:tc>
          <w:tcPr>
            <w:tcW w:w="1149" w:type="pct"/>
            <w:tcBorders>
              <w:top w:val="single" w:sz="4" w:space="0" w:color="auto"/>
              <w:left w:val="single" w:sz="8" w:space="0" w:color="000000"/>
              <w:bottom w:val="single" w:sz="4" w:space="0" w:color="auto"/>
              <w:right w:val="single" w:sz="8" w:space="0" w:color="000000"/>
            </w:tcBorders>
            <w:vAlign w:val="center"/>
            <w:hideMark/>
          </w:tcPr>
          <w:p w:rsidR="00C256D2" w:rsidRPr="008665FE" w:rsidRDefault="00C256D2" w:rsidP="00DA0772">
            <w:pPr>
              <w:pStyle w:val="Default"/>
              <w:jc w:val="center"/>
              <w:rPr>
                <w:rFonts w:ascii="Times New Roman" w:eastAsia="Times New Roman" w:hAnsi="Times New Roman" w:cs="Times New Roman"/>
                <w:b/>
                <w:bCs/>
                <w:lang w:eastAsia="ru-RU"/>
              </w:rPr>
            </w:pPr>
            <w:r w:rsidRPr="008665FE">
              <w:rPr>
                <w:rFonts w:ascii="Times New Roman" w:eastAsia="Times New Roman" w:hAnsi="Times New Roman" w:cs="Times New Roman"/>
                <w:b/>
                <w:bCs/>
                <w:lang w:eastAsia="ru-RU"/>
              </w:rPr>
              <w:t>201</w:t>
            </w:r>
            <w:r>
              <w:rPr>
                <w:rFonts w:ascii="Times New Roman" w:eastAsia="Times New Roman" w:hAnsi="Times New Roman" w:cs="Times New Roman"/>
                <w:b/>
                <w:bCs/>
                <w:lang w:eastAsia="ru-RU"/>
              </w:rPr>
              <w:t>5</w:t>
            </w:r>
            <w:r w:rsidRPr="008665FE">
              <w:rPr>
                <w:rFonts w:ascii="Times New Roman" w:eastAsia="Times New Roman" w:hAnsi="Times New Roman" w:cs="Times New Roman"/>
                <w:b/>
                <w:bCs/>
                <w:lang w:eastAsia="ru-RU"/>
              </w:rPr>
              <w:t>-2019</w:t>
            </w:r>
          </w:p>
        </w:tc>
        <w:tc>
          <w:tcPr>
            <w:tcW w:w="1459" w:type="pct"/>
            <w:tcBorders>
              <w:top w:val="single" w:sz="4" w:space="0" w:color="auto"/>
              <w:left w:val="nil"/>
              <w:bottom w:val="single" w:sz="4" w:space="0" w:color="auto"/>
              <w:right w:val="single" w:sz="8" w:space="0" w:color="000000"/>
            </w:tcBorders>
            <w:shd w:val="clear" w:color="auto" w:fill="auto"/>
            <w:vAlign w:val="center"/>
          </w:tcPr>
          <w:p w:rsidR="00C256D2" w:rsidRPr="008665FE" w:rsidRDefault="00C256D2" w:rsidP="00DA0772">
            <w:pPr>
              <w:spacing w:after="0" w:line="24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2020-2024</w:t>
            </w:r>
          </w:p>
        </w:tc>
        <w:tc>
          <w:tcPr>
            <w:tcW w:w="1168" w:type="pct"/>
            <w:tcBorders>
              <w:top w:val="nil"/>
              <w:left w:val="nil"/>
              <w:bottom w:val="single" w:sz="4" w:space="0" w:color="auto"/>
              <w:right w:val="single" w:sz="8" w:space="0" w:color="000000"/>
            </w:tcBorders>
            <w:shd w:val="clear" w:color="auto" w:fill="auto"/>
            <w:vAlign w:val="center"/>
          </w:tcPr>
          <w:p w:rsidR="00C256D2" w:rsidRPr="008665FE" w:rsidRDefault="00C256D2" w:rsidP="00DA0772">
            <w:pPr>
              <w:spacing w:after="0" w:line="24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2025-2031</w:t>
            </w:r>
          </w:p>
        </w:tc>
      </w:tr>
      <w:tr w:rsidR="00C256D2" w:rsidRPr="008665FE" w:rsidTr="00DA0772">
        <w:trPr>
          <w:trHeight w:val="525"/>
        </w:trPr>
        <w:tc>
          <w:tcPr>
            <w:tcW w:w="1224" w:type="pct"/>
            <w:tcBorders>
              <w:top w:val="nil"/>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с. </w:t>
            </w:r>
            <w:proofErr w:type="spellStart"/>
            <w:r>
              <w:rPr>
                <w:rFonts w:ascii="Times New Roman" w:eastAsia="Times New Roman" w:hAnsi="Times New Roman"/>
                <w:color w:val="000000"/>
                <w:sz w:val="24"/>
                <w:szCs w:val="24"/>
                <w:lang w:eastAsia="ru-RU"/>
              </w:rPr>
              <w:t>Парзи</w:t>
            </w:r>
            <w:proofErr w:type="spellEnd"/>
          </w:p>
        </w:tc>
        <w:tc>
          <w:tcPr>
            <w:tcW w:w="1149" w:type="pct"/>
            <w:tcBorders>
              <w:top w:val="nil"/>
              <w:left w:val="nil"/>
              <w:bottom w:val="single" w:sz="8" w:space="0" w:color="000000"/>
              <w:right w:val="single" w:sz="8" w:space="0" w:color="000000"/>
            </w:tcBorders>
            <w:shd w:val="clear" w:color="auto" w:fill="auto"/>
            <w:vAlign w:val="center"/>
            <w:hideMark/>
          </w:tcPr>
          <w:p w:rsidR="00C256D2" w:rsidRPr="0084048E" w:rsidRDefault="00C256D2" w:rsidP="00DA0772">
            <w:pPr>
              <w:pStyle w:val="Default"/>
              <w:jc w:val="center"/>
              <w:rPr>
                <w:rFonts w:ascii="Times New Roman" w:hAnsi="Times New Roman" w:cs="Times New Roman"/>
                <w:sz w:val="22"/>
                <w:szCs w:val="20"/>
              </w:rPr>
            </w:pPr>
            <w:r>
              <w:rPr>
                <w:rFonts w:ascii="Times New Roman" w:hAnsi="Times New Roman" w:cs="Times New Roman"/>
                <w:sz w:val="22"/>
                <w:szCs w:val="20"/>
              </w:rPr>
              <w:t>2 042,24</w:t>
            </w:r>
          </w:p>
        </w:tc>
        <w:tc>
          <w:tcPr>
            <w:tcW w:w="1459"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pStyle w:val="Default"/>
              <w:jc w:val="center"/>
              <w:rPr>
                <w:rFonts w:ascii="Times New Roman" w:hAnsi="Times New Roman" w:cs="Times New Roman"/>
                <w:sz w:val="22"/>
                <w:szCs w:val="20"/>
              </w:rPr>
            </w:pPr>
            <w:r>
              <w:rPr>
                <w:rFonts w:ascii="Times New Roman" w:hAnsi="Times New Roman" w:cs="Times New Roman"/>
                <w:sz w:val="22"/>
                <w:szCs w:val="20"/>
              </w:rPr>
              <w:t>2 042,24</w:t>
            </w:r>
          </w:p>
        </w:tc>
        <w:tc>
          <w:tcPr>
            <w:tcW w:w="1168"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pStyle w:val="Default"/>
              <w:jc w:val="center"/>
              <w:rPr>
                <w:rFonts w:ascii="Times New Roman" w:hAnsi="Times New Roman" w:cs="Times New Roman"/>
                <w:sz w:val="22"/>
                <w:szCs w:val="20"/>
              </w:rPr>
            </w:pPr>
            <w:r>
              <w:rPr>
                <w:rFonts w:ascii="Times New Roman" w:hAnsi="Times New Roman" w:cs="Times New Roman"/>
                <w:sz w:val="22"/>
                <w:szCs w:val="20"/>
              </w:rPr>
              <w:t>2 042,24</w:t>
            </w:r>
          </w:p>
        </w:tc>
      </w:tr>
      <w:tr w:rsidR="00C256D2" w:rsidRPr="008665FE" w:rsidTr="00DA0772">
        <w:trPr>
          <w:trHeight w:val="484"/>
        </w:trPr>
        <w:tc>
          <w:tcPr>
            <w:tcW w:w="1224" w:type="pct"/>
            <w:tcBorders>
              <w:top w:val="nil"/>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240" w:lineRule="auto"/>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Итого по МО «</w:t>
            </w:r>
            <w:proofErr w:type="spellStart"/>
            <w:r>
              <w:rPr>
                <w:rFonts w:ascii="Times New Roman" w:eastAsia="Times New Roman" w:hAnsi="Times New Roman"/>
                <w:b/>
                <w:bCs/>
                <w:color w:val="000000"/>
                <w:sz w:val="24"/>
                <w:szCs w:val="24"/>
                <w:lang w:eastAsia="ru-RU"/>
              </w:rPr>
              <w:t>Парзинское</w:t>
            </w:r>
            <w:proofErr w:type="spellEnd"/>
            <w:r w:rsidRPr="008665FE">
              <w:rPr>
                <w:rFonts w:ascii="Times New Roman" w:eastAsia="Times New Roman" w:hAnsi="Times New Roman"/>
                <w:b/>
                <w:bCs/>
                <w:color w:val="000000"/>
                <w:sz w:val="24"/>
                <w:szCs w:val="24"/>
                <w:lang w:eastAsia="ru-RU"/>
              </w:rPr>
              <w:t>»</w:t>
            </w:r>
          </w:p>
        </w:tc>
        <w:tc>
          <w:tcPr>
            <w:tcW w:w="1149" w:type="pct"/>
            <w:tcBorders>
              <w:top w:val="nil"/>
              <w:left w:val="nil"/>
              <w:bottom w:val="single" w:sz="8" w:space="0" w:color="000000"/>
              <w:right w:val="single" w:sz="8" w:space="0" w:color="000000"/>
            </w:tcBorders>
            <w:shd w:val="clear" w:color="auto" w:fill="auto"/>
            <w:vAlign w:val="center"/>
            <w:hideMark/>
          </w:tcPr>
          <w:p w:rsidR="00C256D2" w:rsidRPr="0084048E" w:rsidRDefault="00C256D2" w:rsidP="00DA0772">
            <w:pPr>
              <w:spacing w:line="240" w:lineRule="auto"/>
              <w:jc w:val="center"/>
              <w:rPr>
                <w:rFonts w:ascii="Times New Roman" w:hAnsi="Times New Roman"/>
                <w:b/>
                <w:szCs w:val="20"/>
              </w:rPr>
            </w:pPr>
            <w:r>
              <w:rPr>
                <w:rFonts w:ascii="Times New Roman" w:hAnsi="Times New Roman"/>
                <w:b/>
                <w:szCs w:val="20"/>
              </w:rPr>
              <w:t>2 042,24</w:t>
            </w:r>
          </w:p>
        </w:tc>
        <w:tc>
          <w:tcPr>
            <w:tcW w:w="1459"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spacing w:line="240" w:lineRule="auto"/>
              <w:jc w:val="center"/>
              <w:rPr>
                <w:rFonts w:ascii="Times New Roman" w:hAnsi="Times New Roman"/>
                <w:b/>
                <w:szCs w:val="20"/>
              </w:rPr>
            </w:pPr>
            <w:r>
              <w:rPr>
                <w:rFonts w:ascii="Times New Roman" w:hAnsi="Times New Roman"/>
                <w:b/>
                <w:szCs w:val="20"/>
              </w:rPr>
              <w:t>2 042,24</w:t>
            </w:r>
          </w:p>
        </w:tc>
        <w:tc>
          <w:tcPr>
            <w:tcW w:w="1168"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spacing w:line="240" w:lineRule="auto"/>
              <w:jc w:val="center"/>
              <w:rPr>
                <w:rFonts w:ascii="Times New Roman" w:hAnsi="Times New Roman"/>
                <w:b/>
                <w:szCs w:val="20"/>
              </w:rPr>
            </w:pPr>
            <w:r>
              <w:rPr>
                <w:rFonts w:ascii="Times New Roman" w:hAnsi="Times New Roman"/>
                <w:b/>
                <w:szCs w:val="20"/>
              </w:rPr>
              <w:t>2 042,24</w:t>
            </w:r>
          </w:p>
        </w:tc>
      </w:tr>
    </w:tbl>
    <w:p w:rsidR="00C256D2" w:rsidRDefault="00C256D2" w:rsidP="00C256D2">
      <w:pPr>
        <w:spacing w:after="0" w:line="360" w:lineRule="auto"/>
        <w:ind w:firstLine="360"/>
        <w:jc w:val="both"/>
        <w:rPr>
          <w:rFonts w:ascii="Times New Roman" w:hAnsi="Times New Roman"/>
          <w:sz w:val="24"/>
          <w:szCs w:val="24"/>
        </w:rPr>
      </w:pPr>
    </w:p>
    <w:p w:rsidR="00C256D2" w:rsidRDefault="00C256D2" w:rsidP="00C256D2">
      <w:pPr>
        <w:spacing w:after="0" w:line="360" w:lineRule="auto"/>
        <w:ind w:firstLine="360"/>
        <w:jc w:val="both"/>
        <w:rPr>
          <w:rFonts w:ascii="Times New Roman" w:hAnsi="Times New Roman"/>
          <w:sz w:val="24"/>
          <w:szCs w:val="24"/>
        </w:rPr>
      </w:pPr>
      <w:r>
        <w:rPr>
          <w:rFonts w:ascii="Times New Roman" w:hAnsi="Times New Roman"/>
          <w:sz w:val="24"/>
          <w:szCs w:val="24"/>
        </w:rPr>
        <w:t>Из таблицы 7 следует, что</w:t>
      </w:r>
      <w:r w:rsidRPr="0084048E">
        <w:rPr>
          <w:rFonts w:ascii="Times New Roman" w:hAnsi="Times New Roman"/>
          <w:sz w:val="24"/>
          <w:szCs w:val="24"/>
        </w:rPr>
        <w:t xml:space="preserve"> прироста и снижени</w:t>
      </w:r>
      <w:r>
        <w:rPr>
          <w:rFonts w:ascii="Times New Roman" w:hAnsi="Times New Roman"/>
          <w:sz w:val="24"/>
          <w:szCs w:val="24"/>
        </w:rPr>
        <w:t>я</w:t>
      </w:r>
      <w:r w:rsidRPr="0084048E">
        <w:rPr>
          <w:rFonts w:ascii="Times New Roman" w:hAnsi="Times New Roman"/>
          <w:sz w:val="24"/>
          <w:szCs w:val="24"/>
        </w:rPr>
        <w:t xml:space="preserve"> объемов потребления тепловой энергии до 2031 года не планируется.</w:t>
      </w:r>
      <w:r>
        <w:rPr>
          <w:rFonts w:ascii="Times New Roman" w:hAnsi="Times New Roman"/>
          <w:sz w:val="24"/>
          <w:szCs w:val="24"/>
        </w:rPr>
        <w:t xml:space="preserve"> Потребление тепловой энергии до 2031 года </w:t>
      </w:r>
      <w:proofErr w:type="gramStart"/>
      <w:r>
        <w:rPr>
          <w:rFonts w:ascii="Times New Roman" w:hAnsi="Times New Roman"/>
          <w:sz w:val="24"/>
          <w:szCs w:val="24"/>
        </w:rPr>
        <w:t>представлена</w:t>
      </w:r>
      <w:proofErr w:type="gramEnd"/>
      <w:r>
        <w:rPr>
          <w:rFonts w:ascii="Times New Roman" w:hAnsi="Times New Roman"/>
          <w:sz w:val="24"/>
          <w:szCs w:val="24"/>
        </w:rPr>
        <w:t xml:space="preserve"> </w:t>
      </w:r>
    </w:p>
    <w:p w:rsidR="00C256D2" w:rsidRDefault="00C256D2" w:rsidP="00C256D2">
      <w:pPr>
        <w:spacing w:after="0" w:line="360" w:lineRule="auto"/>
        <w:ind w:firstLine="360"/>
        <w:jc w:val="center"/>
        <w:rPr>
          <w:rFonts w:ascii="Times New Roman" w:hAnsi="Times New Roman"/>
          <w:sz w:val="24"/>
          <w:szCs w:val="24"/>
        </w:rPr>
      </w:pPr>
      <w:r>
        <w:rPr>
          <w:noProof/>
          <w:lang w:eastAsia="ru-RU"/>
        </w:rPr>
        <w:drawing>
          <wp:inline distT="0" distB="0" distL="0" distR="0" wp14:anchorId="213DBAEF" wp14:editId="583930F9">
            <wp:extent cx="4572000" cy="25812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56D2" w:rsidRPr="008665FE" w:rsidRDefault="00C256D2" w:rsidP="00C256D2">
      <w:pPr>
        <w:spacing w:after="0" w:line="360" w:lineRule="auto"/>
        <w:ind w:firstLine="360"/>
        <w:jc w:val="right"/>
        <w:rPr>
          <w:rFonts w:ascii="Times New Roman" w:hAnsi="Times New Roman"/>
          <w:bCs/>
          <w:sz w:val="24"/>
          <w:szCs w:val="24"/>
        </w:rPr>
      </w:pPr>
      <w:r w:rsidRPr="008665FE">
        <w:rPr>
          <w:rFonts w:ascii="Times New Roman" w:hAnsi="Times New Roman"/>
          <w:sz w:val="24"/>
          <w:szCs w:val="24"/>
        </w:rPr>
        <w:t xml:space="preserve">Рис. </w:t>
      </w:r>
      <w:r>
        <w:rPr>
          <w:rFonts w:ascii="Times New Roman" w:hAnsi="Times New Roman"/>
          <w:sz w:val="24"/>
          <w:szCs w:val="24"/>
        </w:rPr>
        <w:t>3</w:t>
      </w:r>
      <w:r w:rsidRPr="008665FE">
        <w:rPr>
          <w:rFonts w:ascii="Times New Roman" w:hAnsi="Times New Roman"/>
          <w:sz w:val="24"/>
          <w:szCs w:val="24"/>
        </w:rPr>
        <w:t xml:space="preserve"> </w:t>
      </w:r>
      <w:r w:rsidRPr="008665FE">
        <w:rPr>
          <w:rFonts w:ascii="Times New Roman" w:hAnsi="Times New Roman"/>
          <w:bCs/>
          <w:sz w:val="24"/>
          <w:szCs w:val="24"/>
        </w:rPr>
        <w:t>Структура прогнозируемого прироста потребления тепловой энергии перспективной застройки</w:t>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Прогноз прироста тепловых нагрузок и теплопотребления промышленных потребителей</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Данных о возможном развитии производства не предоставлено. В связи с этим принимается допущение, что возможный прирост теплопотребления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существующего теплопотребления для производственных предприятий принимаются неизменными на период до 2031 г.</w:t>
      </w: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2. ПЕРСПЕКТИВНЫЕ БАЛАНСЫ ТЕПЛОВОЙ МОЩНОСТИ ИСТОЧНИКОВ ТЕПЛОВОЙ ЭНЕРГИИ И ТЕПЛОВОЙ НАГРУЗКИ ПОТРЕБИТЕЛЕЙ</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до 2031 г.</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Радиус эффективного теплоснабжения для существующей зоны действия рассчитывать бессмысленно, так как зона действия уже сложилась и, естественно, установлены все индикаторы стоимости товарного отпуска тепловой энергии. А присоединение новых потребителей в существующей зоне источника тепловой энергии как минимум не приведёт к увеличению совокупных затрат в системе теплоснабжения, а только улучшит существующую ситуацию.</w:t>
      </w:r>
    </w:p>
    <w:p w:rsidR="00C256D2" w:rsidRPr="008665FE" w:rsidRDefault="00C256D2" w:rsidP="00C256D2">
      <w:pPr>
        <w:spacing w:after="0" w:line="360" w:lineRule="auto"/>
        <w:ind w:firstLine="360"/>
        <w:jc w:val="both"/>
        <w:rPr>
          <w:rFonts w:ascii="Times New Roman" w:hAnsi="Times New Roman"/>
          <w:bCs/>
          <w:iCs/>
          <w:sz w:val="24"/>
          <w:szCs w:val="24"/>
        </w:rPr>
      </w:pPr>
      <w:r w:rsidRPr="008665FE">
        <w:rPr>
          <w:rFonts w:ascii="Times New Roman" w:hAnsi="Times New Roman"/>
          <w:sz w:val="24"/>
          <w:szCs w:val="24"/>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w:t>
      </w:r>
      <w:proofErr w:type="gramStart"/>
      <w:r w:rsidRPr="008665FE">
        <w:rPr>
          <w:rFonts w:ascii="Times New Roman" w:hAnsi="Times New Roman"/>
          <w:sz w:val="24"/>
          <w:szCs w:val="24"/>
        </w:rPr>
        <w:t xml:space="preserve">является </w:t>
      </w:r>
      <w:r w:rsidRPr="008665FE">
        <w:rPr>
          <w:rFonts w:ascii="Times New Roman" w:hAnsi="Times New Roman"/>
          <w:b/>
          <w:bCs/>
          <w:i/>
          <w:iCs/>
          <w:sz w:val="24"/>
          <w:szCs w:val="24"/>
        </w:rPr>
        <w:t xml:space="preserve">удельная материальная характеристика сети </w:t>
      </w:r>
      <w:r w:rsidRPr="008665FE">
        <w:rPr>
          <w:rFonts w:ascii="Times New Roman" w:hAnsi="Times New Roman"/>
          <w:bCs/>
          <w:iCs/>
          <w:sz w:val="24"/>
          <w:szCs w:val="24"/>
        </w:rPr>
        <w:t>этот показатель является</w:t>
      </w:r>
      <w:proofErr w:type="gramEnd"/>
      <w:r w:rsidRPr="008665FE">
        <w:rPr>
          <w:rFonts w:ascii="Times New Roman" w:hAnsi="Times New Roman"/>
          <w:bCs/>
          <w:iCs/>
          <w:sz w:val="24"/>
          <w:szCs w:val="24"/>
        </w:rPr>
        <w:t xml:space="preserve">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w:t>
      </w:r>
      <w:proofErr w:type="gramStart"/>
      <w:r w:rsidRPr="008665FE">
        <w:rPr>
          <w:rFonts w:ascii="Times New Roman" w:hAnsi="Times New Roman"/>
          <w:bCs/>
          <w:iCs/>
          <w:sz w:val="24"/>
          <w:szCs w:val="24"/>
          <w:vertAlign w:val="superscript"/>
        </w:rPr>
        <w:t>2</w:t>
      </w:r>
      <w:proofErr w:type="gramEnd"/>
      <w:r w:rsidRPr="008665FE">
        <w:rPr>
          <w:rFonts w:ascii="Times New Roman" w:hAnsi="Times New Roman"/>
          <w:bCs/>
          <w:iCs/>
          <w:sz w:val="24"/>
          <w:szCs w:val="24"/>
        </w:rPr>
        <w:t>/Гкал/час. Зона предельной эффективности ограничена 200 м</w:t>
      </w:r>
      <w:proofErr w:type="gramStart"/>
      <w:r w:rsidRPr="008665FE">
        <w:rPr>
          <w:rFonts w:ascii="Times New Roman" w:hAnsi="Times New Roman"/>
          <w:bCs/>
          <w:iCs/>
          <w:sz w:val="24"/>
          <w:szCs w:val="24"/>
          <w:vertAlign w:val="superscript"/>
        </w:rPr>
        <w:t>2</w:t>
      </w:r>
      <w:proofErr w:type="gramEnd"/>
      <w:r w:rsidRPr="008665FE">
        <w:rPr>
          <w:rFonts w:ascii="Times New Roman" w:hAnsi="Times New Roman"/>
          <w:bCs/>
          <w:iCs/>
          <w:sz w:val="24"/>
          <w:szCs w:val="24"/>
        </w:rPr>
        <w:t>/Гкал/ч. Значение приведенной материальной характеристики превышающей 200м</w:t>
      </w:r>
      <w:r w:rsidRPr="008665FE">
        <w:rPr>
          <w:rFonts w:ascii="Times New Roman" w:hAnsi="Times New Roman"/>
          <w:bCs/>
          <w:iCs/>
          <w:sz w:val="24"/>
          <w:szCs w:val="24"/>
          <w:vertAlign w:val="superscript"/>
        </w:rPr>
        <w:t>2</w:t>
      </w:r>
      <w:r w:rsidRPr="008665FE">
        <w:rPr>
          <w:rFonts w:ascii="Times New Roman" w:hAnsi="Times New Roman"/>
          <w:bCs/>
          <w:iCs/>
          <w:sz w:val="24"/>
          <w:szCs w:val="24"/>
        </w:rPr>
        <w:t>/Гкал/ч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proofErr w:type="gramStart"/>
      <w:r w:rsidRPr="008665FE">
        <w:rPr>
          <w:rFonts w:ascii="Times New Roman" w:hAnsi="Times New Roman"/>
          <w:bCs/>
          <w:iCs/>
          <w:sz w:val="24"/>
          <w:szCs w:val="24"/>
        </w:rPr>
        <w:t>2</w:t>
      </w:r>
      <w:proofErr w:type="gramEnd"/>
      <w:r w:rsidRPr="008665FE">
        <w:rPr>
          <w:rFonts w:ascii="Times New Roman" w:hAnsi="Times New Roman"/>
          <w:bCs/>
          <w:iCs/>
          <w:sz w:val="24"/>
          <w:szCs w:val="24"/>
        </w:rPr>
        <w:t>/Гкал/ч.</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существующих и перспективных зон действия систем теплоснабжения</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4048E" w:rsidRDefault="00C256D2" w:rsidP="00C256D2">
      <w:pPr>
        <w:spacing w:after="0" w:line="360" w:lineRule="auto"/>
        <w:ind w:firstLine="360"/>
        <w:jc w:val="both"/>
        <w:rPr>
          <w:rFonts w:ascii="Times New Roman" w:hAnsi="Times New Roman"/>
          <w:sz w:val="24"/>
          <w:szCs w:val="24"/>
        </w:rPr>
      </w:pPr>
      <w:r w:rsidRPr="0084048E">
        <w:rPr>
          <w:rFonts w:ascii="Times New Roman" w:hAnsi="Times New Roman"/>
          <w:sz w:val="24"/>
          <w:szCs w:val="24"/>
        </w:rPr>
        <w:t xml:space="preserve">Котельная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84048E">
        <w:rPr>
          <w:rFonts w:ascii="Times New Roman" w:hAnsi="Times New Roman"/>
          <w:sz w:val="24"/>
          <w:szCs w:val="24"/>
        </w:rPr>
        <w:t xml:space="preserve"> является основным поставщиком тепловой энергии в МО «</w:t>
      </w:r>
      <w:proofErr w:type="spellStart"/>
      <w:r>
        <w:rPr>
          <w:rFonts w:ascii="Times New Roman" w:hAnsi="Times New Roman"/>
          <w:sz w:val="24"/>
          <w:szCs w:val="24"/>
        </w:rPr>
        <w:t>Парзинское</w:t>
      </w:r>
      <w:proofErr w:type="spellEnd"/>
      <w:r w:rsidRPr="0084048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r w:rsidRPr="0084048E">
        <w:rPr>
          <w:rFonts w:ascii="Times New Roman" w:hAnsi="Times New Roman"/>
          <w:sz w:val="24"/>
          <w:szCs w:val="24"/>
        </w:rPr>
        <w:t>Зоны действия источников тепловой энергии в поселении МО «</w:t>
      </w:r>
      <w:proofErr w:type="spellStart"/>
      <w:r>
        <w:rPr>
          <w:rFonts w:ascii="Times New Roman" w:hAnsi="Times New Roman"/>
          <w:sz w:val="24"/>
          <w:szCs w:val="24"/>
        </w:rPr>
        <w:t>Парзинское</w:t>
      </w:r>
      <w:proofErr w:type="spellEnd"/>
      <w:r>
        <w:rPr>
          <w:rFonts w:ascii="Times New Roman" w:hAnsi="Times New Roman"/>
          <w:sz w:val="24"/>
          <w:szCs w:val="24"/>
        </w:rPr>
        <w:t>» представлены на рис. 4</w:t>
      </w:r>
      <w:r w:rsidRPr="0084048E">
        <w:rPr>
          <w:rFonts w:ascii="Times New Roman" w:hAnsi="Times New Roman"/>
          <w:sz w:val="24"/>
          <w:szCs w:val="24"/>
        </w:rPr>
        <w:t>.</w:t>
      </w:r>
    </w:p>
    <w:p w:rsidR="00C256D2" w:rsidRPr="008665FE" w:rsidRDefault="00C256D2" w:rsidP="00C256D2">
      <w:pPr>
        <w:spacing w:after="0" w:line="360" w:lineRule="auto"/>
        <w:ind w:firstLine="360"/>
        <w:jc w:val="center"/>
        <w:rPr>
          <w:rFonts w:ascii="Times New Roman" w:hAnsi="Times New Roman"/>
          <w:sz w:val="24"/>
          <w:szCs w:val="24"/>
        </w:rPr>
      </w:pPr>
      <w:r w:rsidRPr="00B36A3E">
        <w:rPr>
          <w:noProof/>
          <w:lang w:eastAsia="ru-RU"/>
        </w:rPr>
        <w:lastRenderedPageBreak/>
        <w:drawing>
          <wp:inline distT="0" distB="0" distL="0" distR="0" wp14:anchorId="36857664" wp14:editId="391BB538">
            <wp:extent cx="5935560" cy="3571875"/>
            <wp:effectExtent l="0" t="0" r="8255" b="0"/>
            <wp:docPr id="7" name="Рисунок 7" descr="C:\Users\Admin\Desktop\парзи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арзи сет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574803"/>
                    </a:xfrm>
                    <a:prstGeom prst="rect">
                      <a:avLst/>
                    </a:prstGeom>
                    <a:noFill/>
                    <a:ln>
                      <a:noFill/>
                    </a:ln>
                  </pic:spPr>
                </pic:pic>
              </a:graphicData>
            </a:graphic>
          </wp:inline>
        </w:drawing>
      </w:r>
    </w:p>
    <w:p w:rsidR="00C256D2" w:rsidRPr="008665FE" w:rsidRDefault="00C256D2" w:rsidP="00C256D2">
      <w:pPr>
        <w:spacing w:after="0" w:line="360" w:lineRule="auto"/>
        <w:ind w:firstLine="360"/>
        <w:jc w:val="right"/>
        <w:rPr>
          <w:rFonts w:ascii="Times New Roman" w:hAnsi="Times New Roman"/>
          <w:sz w:val="24"/>
          <w:szCs w:val="24"/>
        </w:rPr>
      </w:pPr>
      <w:r w:rsidRPr="008665FE">
        <w:rPr>
          <w:rFonts w:ascii="Times New Roman" w:hAnsi="Times New Roman"/>
          <w:sz w:val="24"/>
          <w:szCs w:val="24"/>
        </w:rPr>
        <w:t xml:space="preserve">Рис. </w:t>
      </w:r>
      <w:r>
        <w:rPr>
          <w:rFonts w:ascii="Times New Roman" w:hAnsi="Times New Roman"/>
          <w:sz w:val="24"/>
          <w:szCs w:val="24"/>
        </w:rPr>
        <w:t>4</w:t>
      </w:r>
      <w:r w:rsidRPr="008665FE">
        <w:rPr>
          <w:rFonts w:ascii="Times New Roman" w:hAnsi="Times New Roman"/>
          <w:sz w:val="24"/>
          <w:szCs w:val="24"/>
        </w:rPr>
        <w:t xml:space="preserve"> Зона действия котельной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Pr>
          <w:rFonts w:ascii="Times New Roman" w:hAnsi="Times New Roman"/>
          <w:sz w:val="24"/>
          <w:szCs w:val="24"/>
        </w:rPr>
        <w:t>П</w:t>
      </w:r>
      <w:r w:rsidRPr="008665FE">
        <w:rPr>
          <w:rFonts w:ascii="Times New Roman" w:hAnsi="Times New Roman"/>
          <w:sz w:val="24"/>
          <w:szCs w:val="24"/>
        </w:rPr>
        <w:t xml:space="preserve">лановая зона действия котельной </w:t>
      </w:r>
      <w:r>
        <w:rPr>
          <w:rFonts w:ascii="Times New Roman" w:hAnsi="Times New Roman"/>
          <w:sz w:val="24"/>
          <w:szCs w:val="24"/>
        </w:rPr>
        <w:t>поселения</w:t>
      </w:r>
      <w:r w:rsidRPr="008665FE">
        <w:rPr>
          <w:rFonts w:ascii="Times New Roman" w:hAnsi="Times New Roman"/>
          <w:sz w:val="24"/>
          <w:szCs w:val="24"/>
        </w:rPr>
        <w:t xml:space="preserve">, после ввода в эксплуатацию </w:t>
      </w:r>
      <w:r>
        <w:rPr>
          <w:rFonts w:ascii="Times New Roman" w:hAnsi="Times New Roman"/>
          <w:sz w:val="24"/>
          <w:szCs w:val="24"/>
        </w:rPr>
        <w:t xml:space="preserve">газовой </w:t>
      </w:r>
      <w:proofErr w:type="spellStart"/>
      <w:r>
        <w:rPr>
          <w:rFonts w:ascii="Times New Roman" w:hAnsi="Times New Roman"/>
          <w:sz w:val="24"/>
          <w:szCs w:val="24"/>
        </w:rPr>
        <w:t>блочно</w:t>
      </w:r>
      <w:proofErr w:type="spellEnd"/>
      <w:r>
        <w:rPr>
          <w:rFonts w:ascii="Times New Roman" w:hAnsi="Times New Roman"/>
          <w:sz w:val="24"/>
          <w:szCs w:val="24"/>
        </w:rPr>
        <w:t>-модульной котельной не изменится</w:t>
      </w:r>
      <w:r w:rsidRPr="008665FE">
        <w:rPr>
          <w:rFonts w:ascii="Times New Roman" w:hAnsi="Times New Roman"/>
          <w:sz w:val="24"/>
          <w:szCs w:val="24"/>
        </w:rPr>
        <w:t>.</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Зоны действия </w:t>
      </w:r>
      <w:proofErr w:type="spellStart"/>
      <w:r w:rsidRPr="008665FE">
        <w:rPr>
          <w:rFonts w:ascii="Times New Roman" w:hAnsi="Times New Roman"/>
          <w:b/>
          <w:bCs/>
          <w:sz w:val="24"/>
          <w:szCs w:val="24"/>
        </w:rPr>
        <w:t>энергоисточников</w:t>
      </w:r>
      <w:proofErr w:type="spellEnd"/>
      <w:r w:rsidRPr="008665FE">
        <w:rPr>
          <w:rFonts w:ascii="Times New Roman" w:hAnsi="Times New Roman"/>
          <w:b/>
          <w:bCs/>
          <w:sz w:val="24"/>
          <w:szCs w:val="24"/>
        </w:rPr>
        <w:t xml:space="preserve">, </w:t>
      </w:r>
      <w:proofErr w:type="gramStart"/>
      <w:r w:rsidRPr="008665FE">
        <w:rPr>
          <w:rFonts w:ascii="Times New Roman" w:hAnsi="Times New Roman"/>
          <w:b/>
          <w:bCs/>
          <w:sz w:val="24"/>
          <w:szCs w:val="24"/>
        </w:rPr>
        <w:t>планируемых</w:t>
      </w:r>
      <w:proofErr w:type="gramEnd"/>
      <w:r w:rsidRPr="008665FE">
        <w:rPr>
          <w:rFonts w:ascii="Times New Roman" w:hAnsi="Times New Roman"/>
          <w:b/>
          <w:bCs/>
          <w:sz w:val="24"/>
          <w:szCs w:val="24"/>
        </w:rPr>
        <w:t xml:space="preserve"> к вводу в эксплуатацию</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В период до 2031года запланирован ввод в эксплуатацию </w:t>
      </w:r>
      <w:r>
        <w:rPr>
          <w:rFonts w:ascii="Times New Roman" w:hAnsi="Times New Roman"/>
          <w:sz w:val="24"/>
          <w:szCs w:val="24"/>
        </w:rPr>
        <w:t xml:space="preserve">газовой </w:t>
      </w:r>
      <w:proofErr w:type="spellStart"/>
      <w:r>
        <w:rPr>
          <w:rFonts w:ascii="Times New Roman" w:hAnsi="Times New Roman"/>
          <w:sz w:val="24"/>
          <w:szCs w:val="24"/>
        </w:rPr>
        <w:t>блочно</w:t>
      </w:r>
      <w:proofErr w:type="spellEnd"/>
      <w:r>
        <w:rPr>
          <w:rFonts w:ascii="Times New Roman" w:hAnsi="Times New Roman"/>
          <w:sz w:val="24"/>
          <w:szCs w:val="24"/>
        </w:rPr>
        <w:t xml:space="preserve"> – модульной </w:t>
      </w:r>
      <w:r w:rsidRPr="008665FE">
        <w:rPr>
          <w:rFonts w:ascii="Times New Roman" w:hAnsi="Times New Roman"/>
          <w:sz w:val="24"/>
          <w:szCs w:val="24"/>
        </w:rPr>
        <w:t>котельн</w:t>
      </w:r>
      <w:r>
        <w:rPr>
          <w:rFonts w:ascii="Times New Roman" w:hAnsi="Times New Roman"/>
          <w:sz w:val="24"/>
          <w:szCs w:val="24"/>
        </w:rPr>
        <w:t>ой</w:t>
      </w:r>
      <w:r w:rsidRPr="008665FE">
        <w:rPr>
          <w:rFonts w:ascii="Times New Roman" w:hAnsi="Times New Roman"/>
          <w:sz w:val="24"/>
          <w:szCs w:val="24"/>
        </w:rPr>
        <w:t xml:space="preserve">, расположенных в зоне действия действующих </w:t>
      </w:r>
      <w:proofErr w:type="spellStart"/>
      <w:r w:rsidRPr="008665FE">
        <w:rPr>
          <w:rFonts w:ascii="Times New Roman" w:hAnsi="Times New Roman"/>
          <w:sz w:val="24"/>
          <w:szCs w:val="24"/>
        </w:rPr>
        <w:t>энергоисточников</w:t>
      </w:r>
      <w:proofErr w:type="spellEnd"/>
      <w:r w:rsidRPr="008665FE">
        <w:rPr>
          <w:rFonts w:ascii="Times New Roman" w:hAnsi="Times New Roman"/>
          <w:sz w:val="24"/>
          <w:szCs w:val="24"/>
        </w:rPr>
        <w:t xml:space="preserve">: в таблице № </w:t>
      </w:r>
      <w:r>
        <w:rPr>
          <w:rFonts w:ascii="Times New Roman" w:hAnsi="Times New Roman"/>
          <w:sz w:val="24"/>
          <w:szCs w:val="24"/>
        </w:rPr>
        <w:t>8</w:t>
      </w:r>
      <w:r w:rsidRPr="008665FE">
        <w:rPr>
          <w:rFonts w:ascii="Times New Roman" w:hAnsi="Times New Roman"/>
          <w:sz w:val="24"/>
          <w:szCs w:val="24"/>
        </w:rPr>
        <w:t xml:space="preserve"> показан плановый ввод по годам, с учетом финансовых потребностей.</w:t>
      </w:r>
    </w:p>
    <w:p w:rsidR="00C256D2" w:rsidRPr="008665FE" w:rsidRDefault="00C256D2" w:rsidP="00C256D2">
      <w:pPr>
        <w:spacing w:line="360" w:lineRule="auto"/>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line="360" w:lineRule="auto"/>
        <w:rPr>
          <w:rFonts w:ascii="Times New Roman" w:hAnsi="Times New Roman"/>
          <w:bCs/>
          <w:sz w:val="24"/>
          <w:szCs w:val="24"/>
        </w:rPr>
        <w:sectPr w:rsidR="00C256D2" w:rsidRPr="008665FE" w:rsidSect="00C256D2">
          <w:footerReference w:type="default" r:id="rId13"/>
          <w:pgSz w:w="11906" w:h="16838"/>
          <w:pgMar w:top="720" w:right="720" w:bottom="720" w:left="720" w:header="709" w:footer="709" w:gutter="0"/>
          <w:pgNumType w:start="2"/>
          <w:cols w:space="708"/>
          <w:docGrid w:linePitch="360"/>
        </w:sectPr>
      </w:pPr>
    </w:p>
    <w:p w:rsidR="00C256D2" w:rsidRDefault="00C256D2" w:rsidP="00C256D2">
      <w:pPr>
        <w:spacing w:line="360" w:lineRule="auto"/>
        <w:rPr>
          <w:rFonts w:ascii="Times New Roman" w:hAnsi="Times New Roman"/>
          <w:bCs/>
          <w:sz w:val="24"/>
          <w:szCs w:val="24"/>
        </w:rPr>
      </w:pPr>
      <w:r w:rsidRPr="008665FE">
        <w:rPr>
          <w:rFonts w:ascii="Times New Roman" w:hAnsi="Times New Roman"/>
          <w:bCs/>
          <w:sz w:val="24"/>
          <w:szCs w:val="24"/>
        </w:rPr>
        <w:lastRenderedPageBreak/>
        <w:t xml:space="preserve">Таблица </w:t>
      </w:r>
      <w:r>
        <w:rPr>
          <w:rFonts w:ascii="Times New Roman" w:hAnsi="Times New Roman"/>
          <w:bCs/>
          <w:sz w:val="24"/>
          <w:szCs w:val="24"/>
        </w:rPr>
        <w:t>8</w:t>
      </w:r>
      <w:r w:rsidRPr="008665FE">
        <w:rPr>
          <w:rFonts w:ascii="Times New Roman" w:hAnsi="Times New Roman"/>
          <w:bCs/>
          <w:sz w:val="24"/>
          <w:szCs w:val="24"/>
        </w:rPr>
        <w:t xml:space="preserve"> Капитальные вложения в реализацию мероприятий по строительству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748"/>
        <w:gridCol w:w="748"/>
        <w:gridCol w:w="748"/>
        <w:gridCol w:w="20"/>
        <w:gridCol w:w="728"/>
        <w:gridCol w:w="30"/>
        <w:gridCol w:w="733"/>
        <w:gridCol w:w="15"/>
        <w:gridCol w:w="734"/>
        <w:gridCol w:w="748"/>
        <w:gridCol w:w="29"/>
        <w:gridCol w:w="719"/>
        <w:gridCol w:w="54"/>
        <w:gridCol w:w="694"/>
        <w:gridCol w:w="748"/>
        <w:gridCol w:w="748"/>
        <w:gridCol w:w="748"/>
        <w:gridCol w:w="748"/>
        <w:gridCol w:w="40"/>
        <w:gridCol w:w="708"/>
        <w:gridCol w:w="60"/>
        <w:gridCol w:w="688"/>
        <w:gridCol w:w="27"/>
        <w:gridCol w:w="721"/>
        <w:gridCol w:w="748"/>
      </w:tblGrid>
      <w:tr w:rsidR="00C256D2" w:rsidRPr="00F1799E" w:rsidTr="00DA0772">
        <w:trPr>
          <w:cantSplit/>
          <w:trHeight w:val="1134"/>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Наименование проекта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2016</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2017</w:t>
            </w:r>
          </w:p>
        </w:tc>
        <w:tc>
          <w:tcPr>
            <w:tcW w:w="23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2018</w:t>
            </w:r>
          </w:p>
        </w:tc>
        <w:tc>
          <w:tcPr>
            <w:tcW w:w="23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2019</w:t>
            </w:r>
          </w:p>
        </w:tc>
        <w:tc>
          <w:tcPr>
            <w:tcW w:w="201"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2020</w:t>
            </w:r>
          </w:p>
        </w:tc>
        <w:tc>
          <w:tcPr>
            <w:tcW w:w="227"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2021</w:t>
            </w:r>
          </w:p>
        </w:tc>
        <w:tc>
          <w:tcPr>
            <w:tcW w:w="24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2022</w:t>
            </w:r>
          </w:p>
        </w:tc>
        <w:tc>
          <w:tcPr>
            <w:tcW w:w="23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2023</w:t>
            </w:r>
          </w:p>
        </w:tc>
        <w:tc>
          <w:tcPr>
            <w:tcW w:w="211"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2024</w:t>
            </w: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2025</w:t>
            </w: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2026</w:t>
            </w: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2027</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2028</w:t>
            </w:r>
          </w:p>
        </w:tc>
        <w:tc>
          <w:tcPr>
            <w:tcW w:w="227"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2029</w:t>
            </w:r>
          </w:p>
        </w:tc>
        <w:tc>
          <w:tcPr>
            <w:tcW w:w="227"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2030</w:t>
            </w:r>
          </w:p>
        </w:tc>
        <w:tc>
          <w:tcPr>
            <w:tcW w:w="22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2031</w:t>
            </w:r>
          </w:p>
        </w:tc>
        <w:tc>
          <w:tcPr>
            <w:tcW w:w="28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b/>
                <w:bCs/>
                <w:color w:val="000000"/>
                <w:sz w:val="24"/>
                <w:szCs w:val="18"/>
              </w:rPr>
              <w:t xml:space="preserve">Итого </w:t>
            </w:r>
          </w:p>
        </w:tc>
      </w:tr>
      <w:tr w:rsidR="00C256D2" w:rsidRPr="00F1799E" w:rsidTr="00DA0772">
        <w:trPr>
          <w:trHeight w:val="187"/>
        </w:trPr>
        <w:tc>
          <w:tcPr>
            <w:tcW w:w="4991" w:type="pct"/>
            <w:gridSpan w:val="26"/>
          </w:tcPr>
          <w:p w:rsidR="00C256D2" w:rsidRPr="00EC2321" w:rsidRDefault="00C256D2" w:rsidP="00DA0772">
            <w:pPr>
              <w:autoSpaceDE w:val="0"/>
              <w:autoSpaceDN w:val="0"/>
              <w:adjustRightInd w:val="0"/>
              <w:rPr>
                <w:rFonts w:ascii="Times New Roman" w:hAnsi="Times New Roman"/>
                <w:color w:val="000000"/>
                <w:sz w:val="24"/>
                <w:szCs w:val="18"/>
              </w:rPr>
            </w:pPr>
            <w:r>
              <w:rPr>
                <w:rFonts w:ascii="Times New Roman" w:hAnsi="Times New Roman"/>
                <w:b/>
                <w:bCs/>
                <w:color w:val="000000"/>
                <w:sz w:val="24"/>
                <w:szCs w:val="18"/>
              </w:rPr>
              <w:t>Техническое перевооружение котельной</w:t>
            </w:r>
            <w:r w:rsidRPr="00EC2321">
              <w:rPr>
                <w:rFonts w:ascii="Times New Roman" w:hAnsi="Times New Roman"/>
                <w:b/>
                <w:bCs/>
                <w:color w:val="000000"/>
                <w:sz w:val="24"/>
                <w:szCs w:val="18"/>
              </w:rPr>
              <w:t xml:space="preserve"> </w:t>
            </w:r>
            <w:r>
              <w:rPr>
                <w:rFonts w:ascii="Times New Roman" w:hAnsi="Times New Roman"/>
                <w:b/>
                <w:bCs/>
                <w:color w:val="000000"/>
                <w:sz w:val="24"/>
                <w:szCs w:val="18"/>
              </w:rPr>
              <w:t xml:space="preserve">с. </w:t>
            </w:r>
            <w:proofErr w:type="spellStart"/>
            <w:r>
              <w:rPr>
                <w:rFonts w:ascii="Times New Roman" w:hAnsi="Times New Roman"/>
                <w:b/>
                <w:bCs/>
                <w:color w:val="000000"/>
                <w:sz w:val="24"/>
                <w:szCs w:val="18"/>
              </w:rPr>
              <w:t>Парзи</w:t>
            </w:r>
            <w:proofErr w:type="spellEnd"/>
            <w:r w:rsidRPr="00EC2321">
              <w:rPr>
                <w:rFonts w:ascii="Times New Roman" w:hAnsi="Times New Roman"/>
                <w:b/>
                <w:bCs/>
                <w:color w:val="000000"/>
                <w:sz w:val="24"/>
                <w:szCs w:val="18"/>
              </w:rPr>
              <w:t xml:space="preserve"> </w:t>
            </w:r>
          </w:p>
        </w:tc>
      </w:tr>
      <w:tr w:rsidR="00C256D2" w:rsidRPr="00F1799E" w:rsidTr="00DA0772">
        <w:trPr>
          <w:cantSplit/>
          <w:trHeight w:val="840"/>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ПИР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900,0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900,0</w:t>
            </w:r>
          </w:p>
        </w:tc>
      </w:tr>
      <w:tr w:rsidR="00C256D2" w:rsidRPr="00F1799E" w:rsidTr="00DA0772">
        <w:trPr>
          <w:cantSplit/>
          <w:trHeight w:val="980"/>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Оборудование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2840,0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2840,0</w:t>
            </w:r>
          </w:p>
        </w:tc>
      </w:tr>
      <w:tr w:rsidR="00C256D2" w:rsidRPr="00F1799E" w:rsidTr="00DA0772">
        <w:trPr>
          <w:cantSplit/>
          <w:trHeight w:val="980"/>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СМР и ПНР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2150,0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2150,0</w:t>
            </w:r>
          </w:p>
        </w:tc>
      </w:tr>
      <w:tr w:rsidR="00C256D2" w:rsidRPr="00F1799E" w:rsidTr="00DA0772">
        <w:trPr>
          <w:cantSplit/>
          <w:trHeight w:val="982"/>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Всего капитальные затраты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5890,0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5890,0</w:t>
            </w:r>
          </w:p>
        </w:tc>
      </w:tr>
      <w:tr w:rsidR="00C256D2" w:rsidRPr="00F1799E" w:rsidTr="00DA0772">
        <w:trPr>
          <w:cantSplit/>
          <w:trHeight w:val="828"/>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Прочие и непредвиденные расходы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310,0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310,0</w:t>
            </w:r>
          </w:p>
        </w:tc>
      </w:tr>
      <w:tr w:rsidR="00C256D2" w:rsidRPr="00F1799E" w:rsidTr="00DA0772">
        <w:trPr>
          <w:cantSplit/>
          <w:trHeight w:val="1134"/>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Всего смета проекта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b/>
                <w:color w:val="000000"/>
                <w:sz w:val="24"/>
                <w:szCs w:val="18"/>
              </w:rPr>
            </w:pPr>
            <w:r w:rsidRPr="00470085">
              <w:rPr>
                <w:rFonts w:ascii="Times New Roman" w:hAnsi="Times New Roman"/>
                <w:b/>
                <w:color w:val="000000"/>
                <w:sz w:val="24"/>
                <w:szCs w:val="18"/>
              </w:rPr>
              <w:t>6200,0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41" w:type="pct"/>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42" w:type="pct"/>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44" w:type="pct"/>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39" w:type="pct"/>
            <w:gridSpan w:val="2"/>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b/>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b/>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b/>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b/>
                <w:color w:val="000000"/>
                <w:sz w:val="24"/>
                <w:szCs w:val="18"/>
              </w:rPr>
            </w:pPr>
            <w:r w:rsidRPr="00470085">
              <w:rPr>
                <w:rFonts w:ascii="Times New Roman" w:hAnsi="Times New Roman"/>
                <w:b/>
                <w:color w:val="000000"/>
                <w:sz w:val="24"/>
                <w:szCs w:val="18"/>
              </w:rPr>
              <w:t>6200,0</w:t>
            </w:r>
          </w:p>
        </w:tc>
      </w:tr>
    </w:tbl>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893AAC">
          <w:type w:val="continuous"/>
          <w:pgSz w:w="16838" w:h="11906" w:orient="landscape"/>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lastRenderedPageBreak/>
        <w:t>Зоны действия котельн</w:t>
      </w:r>
      <w:r>
        <w:rPr>
          <w:rFonts w:ascii="Times New Roman" w:hAnsi="Times New Roman"/>
          <w:sz w:val="24"/>
          <w:szCs w:val="24"/>
        </w:rPr>
        <w:t>ой</w:t>
      </w:r>
      <w:r w:rsidRPr="008665FE">
        <w:rPr>
          <w:rFonts w:ascii="Times New Roman" w:hAnsi="Times New Roman"/>
          <w:sz w:val="24"/>
          <w:szCs w:val="24"/>
        </w:rPr>
        <w:t xml:space="preserve">, </w:t>
      </w:r>
      <w:proofErr w:type="gramStart"/>
      <w:r w:rsidRPr="008665FE">
        <w:rPr>
          <w:rFonts w:ascii="Times New Roman" w:hAnsi="Times New Roman"/>
          <w:sz w:val="24"/>
          <w:szCs w:val="24"/>
        </w:rPr>
        <w:t>планируемых</w:t>
      </w:r>
      <w:proofErr w:type="gramEnd"/>
      <w:r w:rsidRPr="008665FE">
        <w:rPr>
          <w:rFonts w:ascii="Times New Roman" w:hAnsi="Times New Roman"/>
          <w:sz w:val="24"/>
          <w:szCs w:val="24"/>
        </w:rPr>
        <w:t xml:space="preserve"> к строительству до 2031 года, описаны в предыдущем разделе. </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зон действия индивидуальных источников тепловой энергии</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autoSpaceDE w:val="0"/>
        <w:autoSpaceDN w:val="0"/>
        <w:adjustRightInd w:val="0"/>
        <w:spacing w:after="0" w:line="360" w:lineRule="auto"/>
        <w:ind w:firstLine="708"/>
        <w:jc w:val="both"/>
        <w:rPr>
          <w:rFonts w:ascii="Times New Roman" w:hAnsi="Times New Roman"/>
          <w:sz w:val="24"/>
          <w:szCs w:val="24"/>
        </w:rPr>
      </w:pPr>
      <w:r w:rsidRPr="008665FE">
        <w:rPr>
          <w:rFonts w:ascii="Times New Roman" w:hAnsi="Times New Roman"/>
          <w:sz w:val="24"/>
          <w:szCs w:val="24"/>
        </w:rPr>
        <w:t xml:space="preserve">Зоны действия индивидуального теплоснабжения в поселении сформированы в исторически сложившихся на территории поселения районах с индивидуальной малоэтажной жилой застройкой. Такие здания (одно-, двухэтажные, в большей части – деревянные), как правило, не присоединены к системам централизованного теплоснабжения. Теплоснабжение жителей осуществляется либо от индивидуальных </w:t>
      </w:r>
      <w:r>
        <w:rPr>
          <w:rFonts w:ascii="Times New Roman" w:hAnsi="Times New Roman"/>
          <w:sz w:val="24"/>
          <w:szCs w:val="24"/>
        </w:rPr>
        <w:t>твердотопливных</w:t>
      </w:r>
      <w:r w:rsidRPr="008665FE">
        <w:rPr>
          <w:rFonts w:ascii="Times New Roman" w:hAnsi="Times New Roman"/>
          <w:sz w:val="24"/>
          <w:szCs w:val="24"/>
        </w:rPr>
        <w:t xml:space="preserve"> котлов, либо используется печное отопление.</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Балансы располагаемой тепловой мощности по состоянию </w:t>
      </w:r>
      <w:proofErr w:type="gramStart"/>
      <w:r w:rsidRPr="008665FE">
        <w:rPr>
          <w:rFonts w:ascii="Times New Roman" w:hAnsi="Times New Roman"/>
          <w:b/>
          <w:bCs/>
          <w:sz w:val="24"/>
          <w:szCs w:val="24"/>
        </w:rPr>
        <w:t>на конец</w:t>
      </w:r>
      <w:proofErr w:type="gramEnd"/>
      <w:r w:rsidRPr="008665FE">
        <w:rPr>
          <w:rFonts w:ascii="Times New Roman" w:hAnsi="Times New Roman"/>
          <w:b/>
          <w:bCs/>
          <w:sz w:val="24"/>
          <w:szCs w:val="24"/>
        </w:rPr>
        <w:t xml:space="preserve"> 2014 года</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8665FE">
        <w:rPr>
          <w:rFonts w:ascii="Times New Roman" w:hAnsi="Times New Roman"/>
          <w:color w:val="000000"/>
          <w:sz w:val="24"/>
          <w:szCs w:val="24"/>
        </w:rPr>
        <w:t xml:space="preserve">Данные об установленной и  располагаемой тепловой мощности </w:t>
      </w:r>
      <w:proofErr w:type="gramStart"/>
      <w:r w:rsidRPr="008665FE">
        <w:rPr>
          <w:rFonts w:ascii="Times New Roman" w:hAnsi="Times New Roman"/>
          <w:color w:val="000000"/>
          <w:sz w:val="24"/>
          <w:szCs w:val="24"/>
        </w:rPr>
        <w:t>на конец</w:t>
      </w:r>
      <w:proofErr w:type="gramEnd"/>
      <w:r w:rsidRPr="008665FE">
        <w:rPr>
          <w:rFonts w:ascii="Times New Roman" w:hAnsi="Times New Roman"/>
          <w:color w:val="000000"/>
          <w:sz w:val="24"/>
          <w:szCs w:val="24"/>
        </w:rPr>
        <w:t xml:space="preserve"> 2014 года представлены в таблице </w:t>
      </w:r>
      <w:r>
        <w:rPr>
          <w:rFonts w:ascii="Times New Roman" w:hAnsi="Times New Roman"/>
          <w:color w:val="000000"/>
          <w:sz w:val="24"/>
          <w:szCs w:val="24"/>
        </w:rPr>
        <w:t>9</w:t>
      </w:r>
      <w:r w:rsidRPr="008665FE">
        <w:rPr>
          <w:rFonts w:ascii="Times New Roman" w:hAnsi="Times New Roman"/>
          <w:color w:val="000000"/>
          <w:sz w:val="24"/>
          <w:szCs w:val="24"/>
        </w:rPr>
        <w:t>.</w:t>
      </w:r>
    </w:p>
    <w:tbl>
      <w:tblPr>
        <w:tblW w:w="5000" w:type="pct"/>
        <w:tblLayout w:type="fixed"/>
        <w:tblLook w:val="04A0" w:firstRow="1" w:lastRow="0" w:firstColumn="1" w:lastColumn="0" w:noHBand="0" w:noVBand="1"/>
      </w:tblPr>
      <w:tblGrid>
        <w:gridCol w:w="2660"/>
        <w:gridCol w:w="2805"/>
        <w:gridCol w:w="1632"/>
        <w:gridCol w:w="1602"/>
        <w:gridCol w:w="1983"/>
      </w:tblGrid>
      <w:tr w:rsidR="00C256D2" w:rsidRPr="008665FE" w:rsidTr="00DA0772">
        <w:trPr>
          <w:trHeight w:val="300"/>
        </w:trPr>
        <w:tc>
          <w:tcPr>
            <w:tcW w:w="5000" w:type="pct"/>
            <w:gridSpan w:val="5"/>
            <w:tcBorders>
              <w:top w:val="nil"/>
              <w:left w:val="nil"/>
              <w:bottom w:val="single" w:sz="4" w:space="0" w:color="auto"/>
              <w:right w:val="nil"/>
            </w:tcBorders>
            <w:noWrap/>
            <w:vAlign w:val="bottom"/>
            <w:hideMark/>
          </w:tcPr>
          <w:p w:rsidR="00C256D2" w:rsidRPr="008665FE" w:rsidRDefault="00C256D2" w:rsidP="00DA077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Таблица </w:t>
            </w:r>
            <w:r>
              <w:rPr>
                <w:rFonts w:ascii="Times New Roman" w:hAnsi="Times New Roman"/>
                <w:sz w:val="24"/>
                <w:szCs w:val="24"/>
              </w:rPr>
              <w:t>9</w:t>
            </w:r>
            <w:r w:rsidRPr="008665FE">
              <w:rPr>
                <w:rFonts w:ascii="Times New Roman" w:hAnsi="Times New Roman"/>
                <w:sz w:val="24"/>
                <w:szCs w:val="24"/>
              </w:rPr>
              <w:t xml:space="preserve"> Существующие балансы тепловой мощности котельных по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w:t>
            </w:r>
          </w:p>
        </w:tc>
      </w:tr>
      <w:tr w:rsidR="00C256D2" w:rsidRPr="008665FE" w:rsidTr="00DA0772">
        <w:trPr>
          <w:trHeight w:val="300"/>
        </w:trPr>
        <w:tc>
          <w:tcPr>
            <w:tcW w:w="1245" w:type="pct"/>
            <w:tcBorders>
              <w:top w:val="nil"/>
              <w:left w:val="single" w:sz="4" w:space="0" w:color="auto"/>
              <w:bottom w:val="single" w:sz="4" w:space="0" w:color="auto"/>
              <w:right w:val="single" w:sz="4" w:space="0" w:color="auto"/>
            </w:tcBorders>
            <w:noWrap/>
            <w:vAlign w:val="center"/>
            <w:hideMark/>
          </w:tcPr>
          <w:p w:rsidR="00C256D2" w:rsidRPr="008665FE" w:rsidRDefault="00C256D2" w:rsidP="00DA0772">
            <w:pPr>
              <w:spacing w:after="0" w:line="360" w:lineRule="auto"/>
              <w:rPr>
                <w:rFonts w:ascii="Times New Roman" w:hAnsi="Times New Roman"/>
                <w:b/>
                <w:sz w:val="24"/>
                <w:szCs w:val="24"/>
              </w:rPr>
            </w:pPr>
            <w:r w:rsidRPr="008665FE">
              <w:rPr>
                <w:rFonts w:ascii="Times New Roman" w:hAnsi="Times New Roman"/>
                <w:b/>
                <w:sz w:val="24"/>
                <w:szCs w:val="24"/>
              </w:rPr>
              <w:t>Наименование котельных</w:t>
            </w:r>
          </w:p>
        </w:tc>
        <w:tc>
          <w:tcPr>
            <w:tcW w:w="1313" w:type="pct"/>
            <w:tcBorders>
              <w:top w:val="nil"/>
              <w:left w:val="nil"/>
              <w:bottom w:val="single" w:sz="4" w:space="0" w:color="auto"/>
              <w:right w:val="single" w:sz="4" w:space="0" w:color="auto"/>
            </w:tcBorders>
            <w:noWrap/>
            <w:vAlign w:val="center"/>
            <w:hideMark/>
          </w:tcPr>
          <w:p w:rsidR="00C256D2" w:rsidRPr="008665FE" w:rsidRDefault="00C256D2" w:rsidP="00DA0772">
            <w:pPr>
              <w:spacing w:after="0" w:line="360" w:lineRule="auto"/>
              <w:jc w:val="center"/>
              <w:rPr>
                <w:rFonts w:ascii="Times New Roman" w:hAnsi="Times New Roman"/>
                <w:b/>
                <w:sz w:val="24"/>
                <w:szCs w:val="24"/>
              </w:rPr>
            </w:pPr>
            <w:r w:rsidRPr="008665FE">
              <w:rPr>
                <w:rFonts w:ascii="Times New Roman" w:hAnsi="Times New Roman"/>
                <w:b/>
                <w:sz w:val="24"/>
                <w:szCs w:val="24"/>
              </w:rPr>
              <w:t>Адрес</w:t>
            </w:r>
          </w:p>
        </w:tc>
        <w:tc>
          <w:tcPr>
            <w:tcW w:w="764" w:type="pct"/>
            <w:tcBorders>
              <w:top w:val="nil"/>
              <w:left w:val="nil"/>
              <w:bottom w:val="single" w:sz="4" w:space="0" w:color="auto"/>
              <w:right w:val="single" w:sz="4" w:space="0" w:color="auto"/>
            </w:tcBorders>
            <w:noWrap/>
            <w:vAlign w:val="center"/>
            <w:hideMark/>
          </w:tcPr>
          <w:p w:rsidR="00C256D2" w:rsidRPr="008665FE" w:rsidRDefault="00C256D2" w:rsidP="00DA0772">
            <w:pPr>
              <w:spacing w:after="0" w:line="360" w:lineRule="auto"/>
              <w:jc w:val="center"/>
              <w:rPr>
                <w:rFonts w:ascii="Times New Roman" w:hAnsi="Times New Roman"/>
                <w:b/>
                <w:sz w:val="24"/>
                <w:szCs w:val="24"/>
              </w:rPr>
            </w:pPr>
            <w:r w:rsidRPr="008665FE">
              <w:rPr>
                <w:rFonts w:ascii="Times New Roman" w:hAnsi="Times New Roman"/>
                <w:b/>
                <w:sz w:val="24"/>
                <w:szCs w:val="24"/>
              </w:rPr>
              <w:t>УТМ, Гкал/</w:t>
            </w:r>
            <w:proofErr w:type="gramStart"/>
            <w:r w:rsidRPr="008665FE">
              <w:rPr>
                <w:rFonts w:ascii="Times New Roman" w:hAnsi="Times New Roman"/>
                <w:b/>
                <w:sz w:val="24"/>
                <w:szCs w:val="24"/>
              </w:rPr>
              <w:t>ч</w:t>
            </w:r>
            <w:proofErr w:type="gramEnd"/>
          </w:p>
        </w:tc>
        <w:tc>
          <w:tcPr>
            <w:tcW w:w="750" w:type="pct"/>
            <w:tcBorders>
              <w:top w:val="nil"/>
              <w:left w:val="nil"/>
              <w:bottom w:val="single" w:sz="4" w:space="0" w:color="auto"/>
              <w:right w:val="single" w:sz="4" w:space="0" w:color="auto"/>
            </w:tcBorders>
            <w:noWrap/>
            <w:vAlign w:val="center"/>
            <w:hideMark/>
          </w:tcPr>
          <w:p w:rsidR="00C256D2" w:rsidRPr="008665FE" w:rsidRDefault="00C256D2" w:rsidP="00DA0772">
            <w:pPr>
              <w:spacing w:after="0" w:line="360" w:lineRule="auto"/>
              <w:jc w:val="center"/>
              <w:rPr>
                <w:rFonts w:ascii="Times New Roman" w:hAnsi="Times New Roman"/>
                <w:b/>
                <w:sz w:val="24"/>
                <w:szCs w:val="24"/>
              </w:rPr>
            </w:pPr>
            <w:r w:rsidRPr="008665FE">
              <w:rPr>
                <w:rFonts w:ascii="Times New Roman" w:hAnsi="Times New Roman"/>
                <w:b/>
                <w:sz w:val="24"/>
                <w:szCs w:val="24"/>
              </w:rPr>
              <w:t>РТМ, Гкал/</w:t>
            </w:r>
            <w:proofErr w:type="gramStart"/>
            <w:r w:rsidRPr="008665FE">
              <w:rPr>
                <w:rFonts w:ascii="Times New Roman" w:hAnsi="Times New Roman"/>
                <w:b/>
                <w:sz w:val="24"/>
                <w:szCs w:val="24"/>
              </w:rPr>
              <w:t>ч</w:t>
            </w:r>
            <w:proofErr w:type="gramEnd"/>
          </w:p>
        </w:tc>
        <w:tc>
          <w:tcPr>
            <w:tcW w:w="928" w:type="pct"/>
            <w:tcBorders>
              <w:top w:val="nil"/>
              <w:left w:val="nil"/>
              <w:bottom w:val="single" w:sz="4" w:space="0" w:color="auto"/>
              <w:right w:val="single" w:sz="4" w:space="0" w:color="auto"/>
            </w:tcBorders>
            <w:noWrap/>
            <w:vAlign w:val="center"/>
            <w:hideMark/>
          </w:tcPr>
          <w:p w:rsidR="00C256D2" w:rsidRPr="008665FE" w:rsidRDefault="00C256D2" w:rsidP="00DA0772">
            <w:pPr>
              <w:spacing w:after="0" w:line="360" w:lineRule="auto"/>
              <w:jc w:val="center"/>
              <w:rPr>
                <w:rFonts w:ascii="Times New Roman" w:hAnsi="Times New Roman"/>
                <w:b/>
                <w:sz w:val="24"/>
                <w:szCs w:val="24"/>
              </w:rPr>
            </w:pPr>
            <w:r w:rsidRPr="008665FE">
              <w:rPr>
                <w:rFonts w:ascii="Times New Roman" w:hAnsi="Times New Roman"/>
                <w:b/>
                <w:sz w:val="24"/>
                <w:szCs w:val="24"/>
              </w:rPr>
              <w:t>Потери УТМ, %</w:t>
            </w:r>
          </w:p>
        </w:tc>
      </w:tr>
      <w:tr w:rsidR="00C256D2" w:rsidRPr="008665FE" w:rsidTr="00DA0772">
        <w:trPr>
          <w:trHeight w:val="300"/>
        </w:trPr>
        <w:tc>
          <w:tcPr>
            <w:tcW w:w="1245" w:type="pct"/>
            <w:tcBorders>
              <w:top w:val="nil"/>
              <w:left w:val="single" w:sz="4" w:space="0" w:color="auto"/>
              <w:bottom w:val="single" w:sz="4" w:space="0" w:color="auto"/>
              <w:right w:val="single" w:sz="4" w:space="0" w:color="auto"/>
            </w:tcBorders>
            <w:noWrap/>
            <w:vAlign w:val="bottom"/>
            <w:hideMark/>
          </w:tcPr>
          <w:p w:rsidR="00C256D2" w:rsidRPr="004D022E" w:rsidRDefault="00C256D2" w:rsidP="00DA0772">
            <w:pPr>
              <w:rPr>
                <w:rFonts w:ascii="Times New Roman" w:eastAsia="Times New Roman" w:hAnsi="Times New Roman"/>
                <w:color w:val="000000"/>
                <w:lang w:eastAsia="ru-RU"/>
              </w:rPr>
            </w:pPr>
            <w:r w:rsidRPr="004D022E">
              <w:rPr>
                <w:rFonts w:ascii="Times New Roman" w:eastAsia="Times New Roman" w:hAnsi="Times New Roman"/>
                <w:color w:val="000000"/>
                <w:lang w:eastAsia="ru-RU"/>
              </w:rPr>
              <w:t xml:space="preserve">Котельная </w:t>
            </w:r>
            <w:r>
              <w:rPr>
                <w:rFonts w:ascii="Times New Roman" w:eastAsia="Times New Roman" w:hAnsi="Times New Roman"/>
                <w:color w:val="000000"/>
                <w:lang w:eastAsia="ru-RU"/>
              </w:rPr>
              <w:t xml:space="preserve">с. </w:t>
            </w:r>
            <w:proofErr w:type="spellStart"/>
            <w:r>
              <w:rPr>
                <w:rFonts w:ascii="Times New Roman" w:eastAsia="Times New Roman" w:hAnsi="Times New Roman"/>
                <w:color w:val="000000"/>
                <w:lang w:eastAsia="ru-RU"/>
              </w:rPr>
              <w:t>Парзи</w:t>
            </w:r>
            <w:proofErr w:type="spellEnd"/>
          </w:p>
        </w:tc>
        <w:tc>
          <w:tcPr>
            <w:tcW w:w="1313" w:type="pct"/>
            <w:tcBorders>
              <w:top w:val="nil"/>
              <w:left w:val="nil"/>
              <w:bottom w:val="single" w:sz="4" w:space="0" w:color="auto"/>
              <w:right w:val="single" w:sz="4" w:space="0" w:color="auto"/>
            </w:tcBorders>
            <w:noWrap/>
            <w:vAlign w:val="bottom"/>
            <w:hideMark/>
          </w:tcPr>
          <w:p w:rsidR="00C256D2" w:rsidRPr="004D022E" w:rsidRDefault="00C256D2" w:rsidP="00DA0772">
            <w:pP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с. </w:t>
            </w:r>
            <w:proofErr w:type="spellStart"/>
            <w:r>
              <w:rPr>
                <w:rFonts w:ascii="Times New Roman" w:eastAsia="Times New Roman" w:hAnsi="Times New Roman"/>
                <w:color w:val="000000"/>
                <w:lang w:eastAsia="ru-RU"/>
              </w:rPr>
              <w:t>Парзи</w:t>
            </w:r>
            <w:proofErr w:type="spellEnd"/>
            <w:r w:rsidRPr="004D022E">
              <w:rPr>
                <w:rFonts w:ascii="Times New Roman" w:eastAsia="Times New Roman" w:hAnsi="Times New Roman"/>
                <w:color w:val="000000"/>
                <w:lang w:eastAsia="ru-RU"/>
              </w:rPr>
              <w:t xml:space="preserve">, ул. </w:t>
            </w:r>
            <w:r>
              <w:rPr>
                <w:rFonts w:ascii="Times New Roman" w:eastAsia="Times New Roman" w:hAnsi="Times New Roman"/>
                <w:color w:val="000000"/>
                <w:lang w:eastAsia="ru-RU"/>
              </w:rPr>
              <w:t>Новая</w:t>
            </w:r>
            <w:r w:rsidRPr="004D022E">
              <w:rPr>
                <w:rFonts w:ascii="Times New Roman" w:eastAsia="Times New Roman" w:hAnsi="Times New Roman"/>
                <w:color w:val="000000"/>
                <w:lang w:eastAsia="ru-RU"/>
              </w:rPr>
              <w:t>, д.</w:t>
            </w:r>
            <w:r>
              <w:rPr>
                <w:rFonts w:ascii="Times New Roman" w:eastAsia="Times New Roman" w:hAnsi="Times New Roman"/>
                <w:color w:val="000000"/>
                <w:lang w:eastAsia="ru-RU"/>
              </w:rPr>
              <w:t xml:space="preserve"> 2</w:t>
            </w:r>
          </w:p>
        </w:tc>
        <w:tc>
          <w:tcPr>
            <w:tcW w:w="764" w:type="pct"/>
            <w:tcBorders>
              <w:top w:val="nil"/>
              <w:left w:val="nil"/>
              <w:bottom w:val="single" w:sz="4" w:space="0" w:color="auto"/>
              <w:right w:val="single" w:sz="4" w:space="0" w:color="auto"/>
            </w:tcBorders>
            <w:noWrap/>
            <w:vAlign w:val="center"/>
            <w:hideMark/>
          </w:tcPr>
          <w:p w:rsidR="00C256D2" w:rsidRPr="004D022E" w:rsidRDefault="00C256D2"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2,44</w:t>
            </w:r>
          </w:p>
        </w:tc>
        <w:tc>
          <w:tcPr>
            <w:tcW w:w="750" w:type="pct"/>
            <w:tcBorders>
              <w:top w:val="nil"/>
              <w:left w:val="nil"/>
              <w:bottom w:val="single" w:sz="4" w:space="0" w:color="auto"/>
              <w:right w:val="single" w:sz="4" w:space="0" w:color="auto"/>
            </w:tcBorders>
            <w:noWrap/>
            <w:vAlign w:val="center"/>
            <w:hideMark/>
          </w:tcPr>
          <w:p w:rsidR="00C256D2" w:rsidRPr="004D022E" w:rsidRDefault="00C256D2"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2,44</w:t>
            </w:r>
          </w:p>
        </w:tc>
        <w:tc>
          <w:tcPr>
            <w:tcW w:w="928" w:type="pct"/>
            <w:tcBorders>
              <w:top w:val="nil"/>
              <w:left w:val="nil"/>
              <w:bottom w:val="single" w:sz="4" w:space="0" w:color="auto"/>
              <w:right w:val="single" w:sz="4" w:space="0" w:color="auto"/>
            </w:tcBorders>
            <w:noWrap/>
            <w:vAlign w:val="bottom"/>
            <w:hideMark/>
          </w:tcPr>
          <w:p w:rsidR="00C256D2" w:rsidRPr="008665FE" w:rsidRDefault="00C256D2" w:rsidP="00DA0772">
            <w:pPr>
              <w:spacing w:after="0" w:line="360" w:lineRule="auto"/>
              <w:ind w:firstLine="360"/>
              <w:jc w:val="both"/>
              <w:rPr>
                <w:rFonts w:ascii="Times New Roman" w:hAnsi="Times New Roman"/>
                <w:sz w:val="24"/>
                <w:szCs w:val="24"/>
              </w:rPr>
            </w:pPr>
            <w:r w:rsidRPr="008665FE">
              <w:rPr>
                <w:rFonts w:ascii="Times New Roman" w:hAnsi="Times New Roman"/>
                <w:sz w:val="24"/>
                <w:szCs w:val="24"/>
              </w:rPr>
              <w:t>-</w:t>
            </w:r>
          </w:p>
        </w:tc>
      </w:tr>
      <w:tr w:rsidR="00C256D2" w:rsidRPr="008665FE" w:rsidTr="00DA0772">
        <w:trPr>
          <w:trHeight w:val="300"/>
        </w:trPr>
        <w:tc>
          <w:tcPr>
            <w:tcW w:w="1245" w:type="pct"/>
            <w:tcBorders>
              <w:top w:val="nil"/>
              <w:left w:val="single" w:sz="4" w:space="0" w:color="auto"/>
              <w:bottom w:val="single" w:sz="4" w:space="0" w:color="auto"/>
              <w:right w:val="single" w:sz="4" w:space="0" w:color="auto"/>
            </w:tcBorders>
            <w:noWrap/>
            <w:vAlign w:val="bottom"/>
            <w:hideMark/>
          </w:tcPr>
          <w:p w:rsidR="00C256D2" w:rsidRPr="00B36A3E" w:rsidRDefault="00C256D2" w:rsidP="00DA0772">
            <w:pPr>
              <w:spacing w:after="0" w:line="360" w:lineRule="auto"/>
              <w:jc w:val="both"/>
              <w:rPr>
                <w:rFonts w:ascii="Times New Roman" w:hAnsi="Times New Roman"/>
                <w:b/>
                <w:sz w:val="24"/>
                <w:szCs w:val="24"/>
              </w:rPr>
            </w:pPr>
            <w:r w:rsidRPr="00B36A3E">
              <w:rPr>
                <w:rFonts w:ascii="Times New Roman" w:hAnsi="Times New Roman"/>
                <w:b/>
                <w:sz w:val="24"/>
                <w:szCs w:val="24"/>
              </w:rPr>
              <w:t>Всего</w:t>
            </w:r>
          </w:p>
        </w:tc>
        <w:tc>
          <w:tcPr>
            <w:tcW w:w="1313" w:type="pct"/>
            <w:tcBorders>
              <w:top w:val="nil"/>
              <w:left w:val="nil"/>
              <w:bottom w:val="single" w:sz="4" w:space="0" w:color="auto"/>
              <w:right w:val="single" w:sz="4" w:space="0" w:color="auto"/>
            </w:tcBorders>
            <w:noWrap/>
            <w:vAlign w:val="bottom"/>
            <w:hideMark/>
          </w:tcPr>
          <w:p w:rsidR="00C256D2" w:rsidRPr="00B36A3E" w:rsidRDefault="00C256D2" w:rsidP="00DA0772">
            <w:pPr>
              <w:spacing w:after="0" w:line="360" w:lineRule="auto"/>
              <w:ind w:firstLine="360"/>
              <w:jc w:val="both"/>
              <w:rPr>
                <w:rFonts w:ascii="Times New Roman" w:hAnsi="Times New Roman"/>
                <w:b/>
                <w:sz w:val="24"/>
                <w:szCs w:val="24"/>
              </w:rPr>
            </w:pPr>
            <w:r w:rsidRPr="00B36A3E">
              <w:rPr>
                <w:rFonts w:ascii="Times New Roman" w:hAnsi="Times New Roman"/>
                <w:b/>
                <w:sz w:val="24"/>
                <w:szCs w:val="24"/>
              </w:rPr>
              <w:t> </w:t>
            </w:r>
          </w:p>
        </w:tc>
        <w:tc>
          <w:tcPr>
            <w:tcW w:w="764" w:type="pct"/>
            <w:tcBorders>
              <w:top w:val="nil"/>
              <w:left w:val="nil"/>
              <w:bottom w:val="single" w:sz="4" w:space="0" w:color="auto"/>
              <w:right w:val="single" w:sz="4" w:space="0" w:color="auto"/>
            </w:tcBorders>
            <w:noWrap/>
            <w:vAlign w:val="center"/>
            <w:hideMark/>
          </w:tcPr>
          <w:p w:rsidR="00C256D2" w:rsidRPr="00B36A3E" w:rsidRDefault="00C256D2" w:rsidP="00DA0772">
            <w:pPr>
              <w:spacing w:after="0" w:line="360" w:lineRule="auto"/>
              <w:jc w:val="center"/>
              <w:rPr>
                <w:rFonts w:ascii="Times New Roman" w:hAnsi="Times New Roman"/>
                <w:b/>
                <w:sz w:val="24"/>
                <w:szCs w:val="24"/>
              </w:rPr>
            </w:pPr>
            <w:r w:rsidRPr="00B36A3E">
              <w:rPr>
                <w:rFonts w:ascii="Times New Roman" w:hAnsi="Times New Roman"/>
                <w:b/>
                <w:sz w:val="24"/>
                <w:szCs w:val="24"/>
              </w:rPr>
              <w:t>2,44</w:t>
            </w:r>
          </w:p>
        </w:tc>
        <w:tc>
          <w:tcPr>
            <w:tcW w:w="750" w:type="pct"/>
            <w:tcBorders>
              <w:top w:val="nil"/>
              <w:left w:val="nil"/>
              <w:bottom w:val="single" w:sz="4" w:space="0" w:color="auto"/>
              <w:right w:val="single" w:sz="4" w:space="0" w:color="auto"/>
            </w:tcBorders>
            <w:noWrap/>
            <w:vAlign w:val="center"/>
            <w:hideMark/>
          </w:tcPr>
          <w:p w:rsidR="00C256D2" w:rsidRPr="00B36A3E" w:rsidRDefault="00C256D2" w:rsidP="00DA0772">
            <w:pPr>
              <w:spacing w:after="0" w:line="360" w:lineRule="auto"/>
              <w:jc w:val="center"/>
              <w:rPr>
                <w:rFonts w:ascii="Times New Roman" w:hAnsi="Times New Roman"/>
                <w:b/>
                <w:sz w:val="24"/>
                <w:szCs w:val="24"/>
              </w:rPr>
            </w:pPr>
            <w:r w:rsidRPr="00B36A3E">
              <w:rPr>
                <w:rFonts w:ascii="Times New Roman" w:hAnsi="Times New Roman"/>
                <w:b/>
                <w:sz w:val="24"/>
                <w:szCs w:val="24"/>
              </w:rPr>
              <w:t>2,44</w:t>
            </w:r>
          </w:p>
        </w:tc>
        <w:tc>
          <w:tcPr>
            <w:tcW w:w="928" w:type="pct"/>
            <w:tcBorders>
              <w:top w:val="nil"/>
              <w:left w:val="nil"/>
              <w:bottom w:val="single" w:sz="4" w:space="0" w:color="auto"/>
              <w:right w:val="single" w:sz="4" w:space="0" w:color="auto"/>
            </w:tcBorders>
            <w:noWrap/>
            <w:vAlign w:val="bottom"/>
            <w:hideMark/>
          </w:tcPr>
          <w:p w:rsidR="00C256D2" w:rsidRPr="008665FE" w:rsidRDefault="00C256D2" w:rsidP="00DA0772">
            <w:pPr>
              <w:spacing w:after="0" w:line="360" w:lineRule="auto"/>
              <w:ind w:firstLine="360"/>
              <w:jc w:val="both"/>
              <w:rPr>
                <w:rFonts w:ascii="Times New Roman" w:hAnsi="Times New Roman"/>
                <w:sz w:val="24"/>
                <w:szCs w:val="24"/>
              </w:rPr>
            </w:pPr>
            <w:r w:rsidRPr="008665FE">
              <w:rPr>
                <w:rFonts w:ascii="Times New Roman" w:hAnsi="Times New Roman"/>
                <w:sz w:val="24"/>
                <w:szCs w:val="24"/>
              </w:rPr>
              <w:t>-</w:t>
            </w:r>
          </w:p>
        </w:tc>
      </w:tr>
    </w:tbl>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Располагаемая тепловая мощность котельных поселения равна установленной тепловой мощности, потерь установленной тепловой мощности нет. Располагаемая тепловая мощность поселения </w:t>
      </w:r>
      <w:r>
        <w:rPr>
          <w:rFonts w:ascii="Times New Roman" w:hAnsi="Times New Roman"/>
          <w:sz w:val="24"/>
          <w:szCs w:val="24"/>
        </w:rPr>
        <w:t>2,44</w:t>
      </w:r>
      <w:r w:rsidRPr="008665FE">
        <w:rPr>
          <w:rFonts w:ascii="Times New Roman" w:hAnsi="Times New Roman"/>
          <w:sz w:val="24"/>
          <w:szCs w:val="24"/>
        </w:rPr>
        <w:t xml:space="preserve"> Гкал/</w:t>
      </w:r>
      <w:proofErr w:type="gramStart"/>
      <w:r w:rsidRPr="008665FE">
        <w:rPr>
          <w:rFonts w:ascii="Times New Roman" w:hAnsi="Times New Roman"/>
          <w:sz w:val="24"/>
          <w:szCs w:val="24"/>
        </w:rPr>
        <w:t>ч</w:t>
      </w:r>
      <w:proofErr w:type="gramEnd"/>
      <w:r w:rsidRPr="008665F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Выводы о резервах тепловой мощности системы теплоснабжения при обеспечении перспективной нагрузки</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В целом, на котельн</w:t>
      </w:r>
      <w:r>
        <w:rPr>
          <w:rFonts w:ascii="Times New Roman" w:hAnsi="Times New Roman"/>
          <w:sz w:val="24"/>
          <w:szCs w:val="24"/>
        </w:rPr>
        <w:t>ой</w:t>
      </w:r>
      <w:r w:rsidRPr="008665FE">
        <w:rPr>
          <w:rFonts w:ascii="Times New Roman" w:hAnsi="Times New Roman"/>
          <w:sz w:val="24"/>
          <w:szCs w:val="24"/>
        </w:rPr>
        <w:t xml:space="preserve"> поселения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во всем периоде действия схемы теплоснабжения будет присутствовать резерв тепловой мощности. Увеличение</w:t>
      </w:r>
      <w:r>
        <w:rPr>
          <w:rFonts w:ascii="Times New Roman" w:hAnsi="Times New Roman"/>
          <w:sz w:val="24"/>
          <w:szCs w:val="24"/>
        </w:rPr>
        <w:t xml:space="preserve"> подключенной</w:t>
      </w:r>
      <w:r w:rsidRPr="008665FE">
        <w:rPr>
          <w:rFonts w:ascii="Times New Roman" w:hAnsi="Times New Roman"/>
          <w:sz w:val="24"/>
          <w:szCs w:val="24"/>
        </w:rPr>
        <w:t xml:space="preserve"> тепловой нагрузки </w:t>
      </w:r>
      <w:r>
        <w:rPr>
          <w:rFonts w:ascii="Times New Roman" w:hAnsi="Times New Roman"/>
          <w:sz w:val="24"/>
          <w:szCs w:val="24"/>
        </w:rPr>
        <w:t xml:space="preserve">не </w:t>
      </w:r>
      <w:r w:rsidRPr="008665FE">
        <w:rPr>
          <w:rFonts w:ascii="Times New Roman" w:hAnsi="Times New Roman"/>
          <w:sz w:val="24"/>
          <w:szCs w:val="24"/>
        </w:rPr>
        <w:t xml:space="preserve">прогнозируется. </w:t>
      </w:r>
    </w:p>
    <w:p w:rsidR="00C256D2" w:rsidRPr="004A471D" w:rsidRDefault="00C256D2" w:rsidP="00C256D2">
      <w:pPr>
        <w:spacing w:after="0" w:line="360" w:lineRule="auto"/>
        <w:ind w:firstLine="360"/>
        <w:jc w:val="both"/>
        <w:rPr>
          <w:rFonts w:ascii="Times New Roman" w:hAnsi="Times New Roman"/>
          <w:sz w:val="24"/>
          <w:szCs w:val="24"/>
        </w:rPr>
      </w:pPr>
      <w:r w:rsidRPr="004A471D">
        <w:rPr>
          <w:rFonts w:ascii="Times New Roman" w:hAnsi="Times New Roman"/>
          <w:sz w:val="24"/>
          <w:szCs w:val="24"/>
        </w:rPr>
        <w:t>Анализ приведенных балансов тепловой мощности и присоединенной тепловой нагрузки источников тепла показывает, что тепловой мощности котельных поселения МО «</w:t>
      </w:r>
      <w:proofErr w:type="spellStart"/>
      <w:r>
        <w:rPr>
          <w:rFonts w:ascii="Times New Roman" w:hAnsi="Times New Roman"/>
          <w:sz w:val="24"/>
          <w:szCs w:val="24"/>
        </w:rPr>
        <w:t>Парзинское</w:t>
      </w:r>
      <w:proofErr w:type="spellEnd"/>
      <w:r w:rsidRPr="004A471D">
        <w:rPr>
          <w:rFonts w:ascii="Times New Roman" w:hAnsi="Times New Roman"/>
          <w:sz w:val="24"/>
          <w:szCs w:val="24"/>
        </w:rPr>
        <w:t xml:space="preserve">» будет </w:t>
      </w:r>
      <w:r w:rsidRPr="004A471D">
        <w:rPr>
          <w:rFonts w:ascii="Times New Roman" w:hAnsi="Times New Roman"/>
          <w:sz w:val="24"/>
          <w:szCs w:val="24"/>
        </w:rPr>
        <w:lastRenderedPageBreak/>
        <w:t xml:space="preserve">достаточно для покрытия тепловых нагрузок потребителей в существующих и перспективных зонах действия </w:t>
      </w:r>
      <w:proofErr w:type="spellStart"/>
      <w:r w:rsidRPr="004A471D">
        <w:rPr>
          <w:rFonts w:ascii="Times New Roman" w:hAnsi="Times New Roman"/>
          <w:sz w:val="24"/>
          <w:szCs w:val="24"/>
        </w:rPr>
        <w:t>энергоисточников</w:t>
      </w:r>
      <w:proofErr w:type="spellEnd"/>
      <w:r w:rsidRPr="004A471D">
        <w:rPr>
          <w:rFonts w:ascii="Times New Roman" w:hAnsi="Times New Roman"/>
          <w:sz w:val="24"/>
          <w:szCs w:val="24"/>
        </w:rPr>
        <w:t xml:space="preserve"> во всем периоде действия схемы теплоснабжения.</w:t>
      </w:r>
    </w:p>
    <w:p w:rsidR="00C256D2" w:rsidRPr="008665FE" w:rsidRDefault="00C256D2" w:rsidP="00C256D2">
      <w:pPr>
        <w:spacing w:after="0" w:line="360" w:lineRule="auto"/>
        <w:ind w:firstLine="360"/>
        <w:jc w:val="both"/>
        <w:rPr>
          <w:rFonts w:ascii="Times New Roman" w:hAnsi="Times New Roman"/>
          <w:sz w:val="24"/>
          <w:szCs w:val="24"/>
        </w:rPr>
      </w:pPr>
      <w:r w:rsidRPr="004A471D">
        <w:rPr>
          <w:rFonts w:ascii="Times New Roman" w:hAnsi="Times New Roman"/>
          <w:sz w:val="24"/>
          <w:szCs w:val="24"/>
        </w:rPr>
        <w:t>В таблице 1</w:t>
      </w:r>
      <w:r>
        <w:rPr>
          <w:rFonts w:ascii="Times New Roman" w:hAnsi="Times New Roman"/>
          <w:sz w:val="24"/>
          <w:szCs w:val="24"/>
        </w:rPr>
        <w:t>0</w:t>
      </w:r>
      <w:r w:rsidRPr="004A471D">
        <w:rPr>
          <w:rFonts w:ascii="Times New Roman" w:hAnsi="Times New Roman"/>
          <w:sz w:val="24"/>
          <w:szCs w:val="24"/>
        </w:rPr>
        <w:t xml:space="preserve"> приведены балансы тепловой мощности и тепловой нагрузки в зонах действия котельных по МО «</w:t>
      </w:r>
      <w:proofErr w:type="spellStart"/>
      <w:r>
        <w:rPr>
          <w:rFonts w:ascii="Times New Roman" w:hAnsi="Times New Roman"/>
          <w:sz w:val="24"/>
          <w:szCs w:val="24"/>
        </w:rPr>
        <w:t>Парзинское</w:t>
      </w:r>
      <w:proofErr w:type="spellEnd"/>
      <w:r w:rsidRPr="004A471D">
        <w:rPr>
          <w:rFonts w:ascii="Times New Roman" w:hAnsi="Times New Roman"/>
          <w:sz w:val="24"/>
          <w:szCs w:val="24"/>
        </w:rPr>
        <w:t>» по годам в период до 2031 года.</w:t>
      </w:r>
    </w:p>
    <w:p w:rsidR="00C256D2" w:rsidRPr="008665FE" w:rsidRDefault="00C256D2" w:rsidP="00C256D2">
      <w:pPr>
        <w:spacing w:after="0" w:line="360" w:lineRule="auto"/>
        <w:jc w:val="both"/>
        <w:rPr>
          <w:rFonts w:ascii="Times New Roman" w:eastAsia="Times New Roman" w:hAnsi="Times New Roman"/>
          <w:bCs/>
          <w:color w:val="000000"/>
          <w:sz w:val="24"/>
          <w:szCs w:val="24"/>
          <w:lang w:eastAsia="ru-RU"/>
        </w:rPr>
        <w:sectPr w:rsidR="00C256D2" w:rsidRPr="008665FE" w:rsidSect="00893AAC">
          <w:pgSz w:w="11906" w:h="16838"/>
          <w:pgMar w:top="720" w:right="720" w:bottom="720" w:left="720" w:header="708" w:footer="708" w:gutter="0"/>
          <w:cols w:space="708"/>
          <w:docGrid w:linePitch="360"/>
        </w:sectPr>
      </w:pPr>
    </w:p>
    <w:tbl>
      <w:tblPr>
        <w:tblW w:w="5000" w:type="pct"/>
        <w:tblLook w:val="04A0" w:firstRow="1" w:lastRow="0" w:firstColumn="1" w:lastColumn="0" w:noHBand="0" w:noVBand="1"/>
      </w:tblPr>
      <w:tblGrid>
        <w:gridCol w:w="4003"/>
        <w:gridCol w:w="771"/>
        <w:gridCol w:w="595"/>
        <w:gridCol w:w="599"/>
        <w:gridCol w:w="593"/>
        <w:gridCol w:w="593"/>
        <w:gridCol w:w="593"/>
        <w:gridCol w:w="600"/>
        <w:gridCol w:w="593"/>
        <w:gridCol w:w="600"/>
        <w:gridCol w:w="600"/>
        <w:gridCol w:w="600"/>
        <w:gridCol w:w="600"/>
        <w:gridCol w:w="600"/>
        <w:gridCol w:w="603"/>
        <w:gridCol w:w="600"/>
        <w:gridCol w:w="603"/>
        <w:gridCol w:w="603"/>
        <w:gridCol w:w="678"/>
        <w:gridCol w:w="587"/>
      </w:tblGrid>
      <w:tr w:rsidR="00C256D2" w:rsidRPr="00C51C72" w:rsidTr="00DA0772">
        <w:trPr>
          <w:trHeight w:val="270"/>
        </w:trPr>
        <w:tc>
          <w:tcPr>
            <w:tcW w:w="5000" w:type="pct"/>
            <w:gridSpan w:val="20"/>
            <w:tcBorders>
              <w:top w:val="single" w:sz="8" w:space="0" w:color="auto"/>
              <w:left w:val="single" w:sz="8" w:space="0" w:color="auto"/>
              <w:bottom w:val="single" w:sz="8" w:space="0" w:color="auto"/>
              <w:right w:val="single" w:sz="8" w:space="0" w:color="auto"/>
            </w:tcBorders>
            <w:shd w:val="clear" w:color="auto" w:fill="auto"/>
            <w:noWrap/>
            <w:vAlign w:val="center"/>
          </w:tcPr>
          <w:p w:rsidR="00C256D2" w:rsidRPr="00C51C72" w:rsidRDefault="00C256D2" w:rsidP="00DA0772">
            <w:pPr>
              <w:spacing w:after="0" w:line="240" w:lineRule="auto"/>
              <w:jc w:val="both"/>
              <w:rPr>
                <w:rFonts w:ascii="Times New Roman" w:eastAsia="Times New Roman" w:hAnsi="Times New Roman"/>
                <w:bCs/>
                <w:color w:val="000000"/>
                <w:sz w:val="18"/>
                <w:szCs w:val="20"/>
                <w:lang w:eastAsia="ru-RU"/>
              </w:rPr>
            </w:pPr>
            <w:r w:rsidRPr="00C51C72">
              <w:rPr>
                <w:rFonts w:ascii="Times New Roman" w:eastAsia="Times New Roman" w:hAnsi="Times New Roman"/>
                <w:bCs/>
                <w:color w:val="000000"/>
                <w:sz w:val="18"/>
                <w:szCs w:val="20"/>
                <w:lang w:eastAsia="ru-RU"/>
              </w:rPr>
              <w:lastRenderedPageBreak/>
              <w:t xml:space="preserve">Таблица </w:t>
            </w:r>
            <w:r>
              <w:rPr>
                <w:rFonts w:ascii="Times New Roman" w:eastAsia="Times New Roman" w:hAnsi="Times New Roman"/>
                <w:bCs/>
                <w:color w:val="000000"/>
                <w:sz w:val="18"/>
                <w:szCs w:val="20"/>
                <w:lang w:eastAsia="ru-RU"/>
              </w:rPr>
              <w:t>10</w:t>
            </w:r>
            <w:r w:rsidRPr="00C51C72">
              <w:rPr>
                <w:rFonts w:ascii="Times New Roman" w:eastAsia="Times New Roman" w:hAnsi="Times New Roman"/>
                <w:bCs/>
                <w:color w:val="000000"/>
                <w:sz w:val="18"/>
                <w:szCs w:val="20"/>
                <w:lang w:eastAsia="ru-RU"/>
              </w:rPr>
              <w:t xml:space="preserve"> Балансы тепловой мощности и присоединенной тепловой нагрузки котельной МО «</w:t>
            </w:r>
            <w:proofErr w:type="spellStart"/>
            <w:r w:rsidRPr="00C51C72">
              <w:rPr>
                <w:rFonts w:ascii="Times New Roman" w:eastAsia="Times New Roman" w:hAnsi="Times New Roman"/>
                <w:bCs/>
                <w:color w:val="000000"/>
                <w:sz w:val="18"/>
                <w:szCs w:val="20"/>
                <w:lang w:eastAsia="ru-RU"/>
              </w:rPr>
              <w:t>Парзинское</w:t>
            </w:r>
            <w:proofErr w:type="spellEnd"/>
            <w:r w:rsidRPr="00C51C72">
              <w:rPr>
                <w:rFonts w:ascii="Times New Roman" w:eastAsia="Times New Roman" w:hAnsi="Times New Roman"/>
                <w:bCs/>
                <w:color w:val="000000"/>
                <w:sz w:val="18"/>
                <w:szCs w:val="20"/>
                <w:lang w:eastAsia="ru-RU"/>
              </w:rPr>
              <w:t>» в период до 2031 года.</w:t>
            </w:r>
          </w:p>
        </w:tc>
      </w:tr>
      <w:tr w:rsidR="00C256D2" w:rsidRPr="00C51C72" w:rsidTr="00DA0772">
        <w:trPr>
          <w:trHeight w:val="270"/>
        </w:trPr>
        <w:tc>
          <w:tcPr>
            <w:tcW w:w="1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256D2" w:rsidRPr="00C51C72" w:rsidRDefault="00C256D2" w:rsidP="00DA0772">
            <w:pPr>
              <w:spacing w:after="0" w:line="240" w:lineRule="auto"/>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 xml:space="preserve">Зона действия котельной с. </w:t>
            </w:r>
            <w:proofErr w:type="spellStart"/>
            <w:r w:rsidRPr="00C51C72">
              <w:rPr>
                <w:rFonts w:ascii="Times New Roman" w:eastAsia="Times New Roman" w:hAnsi="Times New Roman"/>
                <w:b/>
                <w:bCs/>
                <w:color w:val="000000"/>
                <w:sz w:val="18"/>
                <w:szCs w:val="20"/>
                <w:lang w:eastAsia="ru-RU"/>
              </w:rPr>
              <w:t>Парзи</w:t>
            </w:r>
            <w:proofErr w:type="spellEnd"/>
          </w:p>
        </w:tc>
        <w:tc>
          <w:tcPr>
            <w:tcW w:w="247" w:type="pct"/>
            <w:tcBorders>
              <w:top w:val="single" w:sz="8" w:space="0" w:color="auto"/>
              <w:left w:val="nil"/>
              <w:bottom w:val="single" w:sz="8" w:space="0" w:color="auto"/>
              <w:right w:val="single" w:sz="8" w:space="0" w:color="auto"/>
            </w:tcBorders>
            <w:shd w:val="clear" w:color="auto" w:fill="auto"/>
            <w:noWrap/>
            <w:vAlign w:val="center"/>
          </w:tcPr>
          <w:p w:rsidR="00C256D2" w:rsidRPr="00C51C72" w:rsidRDefault="00C256D2" w:rsidP="00DA0772">
            <w:pPr>
              <w:spacing w:after="0" w:line="240" w:lineRule="auto"/>
              <w:rPr>
                <w:rFonts w:ascii="Times New Roman" w:eastAsia="Times New Roman" w:hAnsi="Times New Roman"/>
                <w:b/>
                <w:bCs/>
                <w:color w:val="000000"/>
                <w:sz w:val="18"/>
                <w:szCs w:val="20"/>
                <w:lang w:eastAsia="ru-RU"/>
              </w:rPr>
            </w:pPr>
            <w:proofErr w:type="spellStart"/>
            <w:proofErr w:type="gramStart"/>
            <w:r w:rsidRPr="00C51C72">
              <w:rPr>
                <w:rFonts w:ascii="Times New Roman" w:eastAsia="Times New Roman" w:hAnsi="Times New Roman"/>
                <w:b/>
                <w:bCs/>
                <w:color w:val="000000"/>
                <w:sz w:val="18"/>
                <w:szCs w:val="20"/>
                <w:lang w:eastAsia="ru-RU"/>
              </w:rPr>
              <w:t>Ед</w:t>
            </w:r>
            <w:proofErr w:type="spellEnd"/>
            <w:proofErr w:type="gramEnd"/>
            <w:r w:rsidRPr="00C51C72">
              <w:rPr>
                <w:rFonts w:ascii="Times New Roman" w:eastAsia="Times New Roman" w:hAnsi="Times New Roman"/>
                <w:b/>
                <w:bCs/>
                <w:color w:val="000000"/>
                <w:sz w:val="18"/>
                <w:szCs w:val="20"/>
                <w:lang w:eastAsia="ru-RU"/>
              </w:rPr>
              <w:t xml:space="preserve"> </w:t>
            </w:r>
            <w:proofErr w:type="spellStart"/>
            <w:r w:rsidRPr="00C51C72">
              <w:rPr>
                <w:rFonts w:ascii="Times New Roman" w:eastAsia="Times New Roman" w:hAnsi="Times New Roman"/>
                <w:b/>
                <w:bCs/>
                <w:color w:val="000000"/>
                <w:sz w:val="18"/>
                <w:szCs w:val="20"/>
                <w:lang w:eastAsia="ru-RU"/>
              </w:rPr>
              <w:t>изм</w:t>
            </w:r>
            <w:proofErr w:type="spellEnd"/>
          </w:p>
        </w:tc>
        <w:tc>
          <w:tcPr>
            <w:tcW w:w="191" w:type="pct"/>
            <w:tcBorders>
              <w:top w:val="single" w:sz="8" w:space="0" w:color="auto"/>
              <w:left w:val="nil"/>
              <w:bottom w:val="single" w:sz="8" w:space="0" w:color="auto"/>
              <w:right w:val="single" w:sz="8" w:space="0" w:color="auto"/>
            </w:tcBorders>
            <w:shd w:val="clear" w:color="auto" w:fill="auto"/>
            <w:noWrap/>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2014</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2015</w:t>
            </w:r>
          </w:p>
        </w:tc>
        <w:tc>
          <w:tcPr>
            <w:tcW w:w="190"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2016</w:t>
            </w:r>
          </w:p>
        </w:tc>
        <w:tc>
          <w:tcPr>
            <w:tcW w:w="190"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2017</w:t>
            </w:r>
          </w:p>
        </w:tc>
        <w:tc>
          <w:tcPr>
            <w:tcW w:w="190"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2018</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2019</w:t>
            </w:r>
          </w:p>
        </w:tc>
        <w:tc>
          <w:tcPr>
            <w:tcW w:w="190"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2020</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2021</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2022</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2023</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2024</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2025</w:t>
            </w:r>
          </w:p>
        </w:tc>
        <w:tc>
          <w:tcPr>
            <w:tcW w:w="193"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2026</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2027</w:t>
            </w:r>
          </w:p>
        </w:tc>
        <w:tc>
          <w:tcPr>
            <w:tcW w:w="193"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right"/>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2028</w:t>
            </w:r>
          </w:p>
        </w:tc>
        <w:tc>
          <w:tcPr>
            <w:tcW w:w="193"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right"/>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2029</w:t>
            </w:r>
          </w:p>
        </w:tc>
        <w:tc>
          <w:tcPr>
            <w:tcW w:w="217"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right"/>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2030</w:t>
            </w:r>
          </w:p>
        </w:tc>
        <w:tc>
          <w:tcPr>
            <w:tcW w:w="184"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both"/>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2031</w:t>
            </w:r>
          </w:p>
        </w:tc>
      </w:tr>
      <w:tr w:rsidR="00C256D2" w:rsidRPr="00C51C72" w:rsidTr="00DA0772">
        <w:trPr>
          <w:cantSplit/>
          <w:trHeight w:val="818"/>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Установленная мощность оборудования</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r>
      <w:tr w:rsidR="00C256D2" w:rsidRPr="00C51C72" w:rsidTr="00DA0772">
        <w:trPr>
          <w:cantSplit/>
          <w:trHeight w:val="830"/>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Располагаемая тепловая мощность оборудования</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r>
      <w:tr w:rsidR="00C256D2" w:rsidRPr="00C51C72" w:rsidTr="00DA0772">
        <w:trPr>
          <w:cantSplit/>
          <w:trHeight w:val="699"/>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Собственные нужды</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84" w:type="pct"/>
            <w:tcBorders>
              <w:top w:val="nil"/>
              <w:left w:val="nil"/>
              <w:bottom w:val="single" w:sz="8" w:space="0" w:color="auto"/>
              <w:right w:val="single" w:sz="8" w:space="0" w:color="000000"/>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r>
      <w:tr w:rsidR="00C256D2" w:rsidRPr="00C51C72" w:rsidTr="00DA0772">
        <w:trPr>
          <w:cantSplit/>
          <w:trHeight w:val="681"/>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 xml:space="preserve">Тепловая мощность нетто </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r>
      <w:tr w:rsidR="00C256D2" w:rsidRPr="00C51C72" w:rsidTr="00DA0772">
        <w:trPr>
          <w:cantSplit/>
          <w:trHeight w:val="692"/>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Потери тепловой мощности</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0,785</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r>
      <w:tr w:rsidR="00C256D2" w:rsidRPr="00C51C72" w:rsidTr="00DA0772">
        <w:trPr>
          <w:cantSplit/>
          <w:trHeight w:val="815"/>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 xml:space="preserve">        потери мощности в тепловой сети </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0,785</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r>
      <w:tr w:rsidR="00C256D2" w:rsidRPr="00C51C72" w:rsidTr="00DA0772">
        <w:trPr>
          <w:cantSplit/>
          <w:trHeight w:val="699"/>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 xml:space="preserve">Присоединенная тепловая нагрузка, </w:t>
            </w:r>
            <w:proofErr w:type="spellStart"/>
            <w:r w:rsidRPr="00C51C72">
              <w:rPr>
                <w:rFonts w:ascii="Times New Roman" w:eastAsia="Times New Roman" w:hAnsi="Times New Roman"/>
                <w:color w:val="000000"/>
                <w:sz w:val="18"/>
                <w:szCs w:val="20"/>
                <w:lang w:eastAsia="ru-RU"/>
              </w:rPr>
              <w:t>т.ч</w:t>
            </w:r>
            <w:proofErr w:type="spellEnd"/>
            <w:r w:rsidRPr="00C51C72">
              <w:rPr>
                <w:rFonts w:ascii="Times New Roman" w:eastAsia="Times New Roman" w:hAnsi="Times New Roman"/>
                <w:color w:val="000000"/>
                <w:sz w:val="18"/>
                <w:szCs w:val="20"/>
                <w:lang w:eastAsia="ru-RU"/>
              </w:rPr>
              <w:t xml:space="preserve">.: </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r>
      <w:tr w:rsidR="00C256D2" w:rsidRPr="00C51C72" w:rsidTr="00DA0772">
        <w:trPr>
          <w:cantSplit/>
          <w:trHeight w:val="682"/>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 xml:space="preserve">       отопление </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r>
      <w:tr w:rsidR="00C256D2" w:rsidRPr="00C51C72" w:rsidTr="00DA0772">
        <w:trPr>
          <w:cantSplit/>
          <w:trHeight w:val="691"/>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Резер</w:t>
            </w:r>
            <w:proofErr w:type="gramStart"/>
            <w:r w:rsidRPr="00C51C72">
              <w:rPr>
                <w:rFonts w:ascii="Times New Roman" w:eastAsia="Times New Roman" w:hAnsi="Times New Roman"/>
                <w:color w:val="000000"/>
                <w:sz w:val="18"/>
                <w:szCs w:val="20"/>
                <w:lang w:eastAsia="ru-RU"/>
              </w:rPr>
              <w:t>в(</w:t>
            </w:r>
            <w:proofErr w:type="gramEnd"/>
            <w:r w:rsidRPr="00C51C72">
              <w:rPr>
                <w:rFonts w:ascii="Times New Roman" w:eastAsia="Times New Roman" w:hAnsi="Times New Roman"/>
                <w:color w:val="000000"/>
                <w:sz w:val="18"/>
                <w:szCs w:val="20"/>
                <w:lang w:eastAsia="ru-RU"/>
              </w:rPr>
              <w:t>+)/ дефицит(-) тепловой мощности</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w:t>
            </w:r>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0,630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84"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r>
      <w:tr w:rsidR="00C256D2" w:rsidRPr="00C51C72" w:rsidTr="00DA0772">
        <w:trPr>
          <w:cantSplit/>
          <w:trHeight w:val="545"/>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Доля резерва</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w:t>
            </w:r>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41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84"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r>
    </w:tbl>
    <w:p w:rsidR="00C256D2" w:rsidRDefault="00C256D2" w:rsidP="00C256D2">
      <w:pPr>
        <w:spacing w:after="0" w:line="360" w:lineRule="auto"/>
        <w:ind w:firstLine="360"/>
        <w:jc w:val="both"/>
        <w:rPr>
          <w:rFonts w:ascii="Times New Roman" w:hAnsi="Times New Roman"/>
          <w:sz w:val="24"/>
          <w:szCs w:val="24"/>
        </w:rPr>
      </w:pPr>
    </w:p>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CD0F37">
          <w:pgSz w:w="16838" w:h="11906" w:orient="landscape"/>
          <w:pgMar w:top="720" w:right="720" w:bottom="720" w:left="720" w:header="709" w:footer="709" w:gutter="0"/>
          <w:cols w:space="708"/>
          <w:docGrid w:linePitch="360"/>
        </w:sectPr>
      </w:pPr>
    </w:p>
    <w:p w:rsidR="00C256D2" w:rsidRPr="00C51C72" w:rsidRDefault="00C256D2" w:rsidP="00C256D2">
      <w:pPr>
        <w:autoSpaceDE w:val="0"/>
        <w:autoSpaceDN w:val="0"/>
        <w:adjustRightInd w:val="0"/>
        <w:spacing w:after="0" w:line="360" w:lineRule="auto"/>
        <w:ind w:firstLine="708"/>
        <w:jc w:val="both"/>
        <w:rPr>
          <w:rFonts w:ascii="Times New Roman" w:hAnsi="Times New Roman"/>
          <w:bCs/>
          <w:color w:val="000000"/>
          <w:sz w:val="24"/>
          <w:szCs w:val="24"/>
        </w:rPr>
      </w:pPr>
      <w:r w:rsidRPr="00C51C72">
        <w:rPr>
          <w:rFonts w:ascii="Times New Roman" w:hAnsi="Times New Roman"/>
          <w:bCs/>
          <w:color w:val="000000"/>
          <w:sz w:val="24"/>
          <w:szCs w:val="24"/>
        </w:rPr>
        <w:lastRenderedPageBreak/>
        <w:t xml:space="preserve">Анализируя таблицу </w:t>
      </w:r>
      <w:r>
        <w:rPr>
          <w:rFonts w:ascii="Times New Roman" w:hAnsi="Times New Roman"/>
          <w:bCs/>
          <w:color w:val="000000"/>
          <w:sz w:val="24"/>
          <w:szCs w:val="24"/>
        </w:rPr>
        <w:t>10</w:t>
      </w:r>
      <w:r w:rsidRPr="00C51C72">
        <w:rPr>
          <w:rFonts w:ascii="Times New Roman" w:hAnsi="Times New Roman"/>
          <w:bCs/>
          <w:color w:val="000000"/>
          <w:sz w:val="24"/>
          <w:szCs w:val="24"/>
        </w:rPr>
        <w:t xml:space="preserve"> делаем выводы, что после установки газовой </w:t>
      </w:r>
      <w:proofErr w:type="spellStart"/>
      <w:r w:rsidRPr="00C51C72">
        <w:rPr>
          <w:rFonts w:ascii="Times New Roman" w:hAnsi="Times New Roman"/>
          <w:bCs/>
          <w:color w:val="000000"/>
          <w:sz w:val="24"/>
          <w:szCs w:val="24"/>
        </w:rPr>
        <w:t>блочно</w:t>
      </w:r>
      <w:proofErr w:type="spellEnd"/>
      <w:r w:rsidRPr="00C51C72">
        <w:rPr>
          <w:rFonts w:ascii="Times New Roman" w:hAnsi="Times New Roman"/>
          <w:bCs/>
          <w:color w:val="000000"/>
          <w:sz w:val="24"/>
          <w:szCs w:val="24"/>
        </w:rPr>
        <w:t xml:space="preserve">-модульной </w:t>
      </w:r>
      <w:proofErr w:type="gramStart"/>
      <w:r w:rsidRPr="00C51C72">
        <w:rPr>
          <w:rFonts w:ascii="Times New Roman" w:hAnsi="Times New Roman"/>
          <w:bCs/>
          <w:color w:val="000000"/>
          <w:sz w:val="24"/>
          <w:szCs w:val="24"/>
        </w:rPr>
        <w:t>котельной</w:t>
      </w:r>
      <w:proofErr w:type="gramEnd"/>
      <w:r w:rsidRPr="00C51C72">
        <w:rPr>
          <w:rFonts w:ascii="Times New Roman" w:hAnsi="Times New Roman"/>
          <w:bCs/>
          <w:color w:val="000000"/>
          <w:sz w:val="24"/>
          <w:szCs w:val="24"/>
        </w:rPr>
        <w:t xml:space="preserve"> установленная и располагаемая тепловая мощность снижается и будет составлять 1,033 Гкал/час, собственные нужды котельной в процентном соотношении остаются не изменены, потери тепловой мощности оставлены на уровне нормативных, так как генеральным планом поселения не запланировано строительство новых объектов, а частный сектор планируется использование индивидуальных источников тепловой энергии присоединенная тепловая нагрузка остается на уровне 2014 года. При изменении планов поселения в схему теплоснабжения будут внесены изменения. Изменение резерва тепловой мощности </w:t>
      </w:r>
      <w:proofErr w:type="gramStart"/>
      <w:r w:rsidRPr="00C51C72">
        <w:rPr>
          <w:rFonts w:ascii="Times New Roman" w:hAnsi="Times New Roman"/>
          <w:bCs/>
          <w:color w:val="000000"/>
          <w:sz w:val="24"/>
          <w:szCs w:val="24"/>
        </w:rPr>
        <w:t>связан</w:t>
      </w:r>
      <w:proofErr w:type="gramEnd"/>
      <w:r w:rsidRPr="00C51C72">
        <w:rPr>
          <w:rFonts w:ascii="Times New Roman" w:hAnsi="Times New Roman"/>
          <w:bCs/>
          <w:color w:val="000000"/>
          <w:sz w:val="24"/>
          <w:szCs w:val="24"/>
        </w:rPr>
        <w:t xml:space="preserve"> с уменьшением потерь до нормативных. </w:t>
      </w:r>
    </w:p>
    <w:p w:rsidR="00C256D2" w:rsidRPr="008665FE" w:rsidRDefault="00C256D2" w:rsidP="00C256D2">
      <w:pPr>
        <w:spacing w:after="0" w:line="360" w:lineRule="auto"/>
        <w:ind w:firstLine="360"/>
        <w:jc w:val="both"/>
        <w:rPr>
          <w:rFonts w:ascii="Times New Roman" w:hAnsi="Times New Roman"/>
          <w:sz w:val="24"/>
          <w:szCs w:val="24"/>
        </w:rPr>
      </w:pPr>
      <w:r w:rsidRPr="00D725F2">
        <w:rPr>
          <w:rFonts w:ascii="Times New Roman" w:hAnsi="Times New Roman"/>
          <w:bCs/>
          <w:color w:val="000000"/>
          <w:sz w:val="24"/>
          <w:szCs w:val="24"/>
        </w:rPr>
        <w:t>.</w:t>
      </w: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3. ПЕРСПЕКТИВНЫЕ БАЛАНСЫ ТЕПЛОНОСИТЕЛЯ</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схеме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xml:space="preserve">» до 2031 г.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C256D2" w:rsidRPr="008665FE" w:rsidRDefault="00C256D2" w:rsidP="00C256D2">
      <w:pPr>
        <w:spacing w:after="0" w:line="360" w:lineRule="auto"/>
        <w:ind w:firstLine="360"/>
        <w:jc w:val="both"/>
        <w:rPr>
          <w:rFonts w:ascii="Times New Roman" w:hAnsi="Times New Roman"/>
          <w:sz w:val="24"/>
          <w:szCs w:val="24"/>
        </w:rPr>
      </w:pPr>
      <w:r>
        <w:rPr>
          <w:rFonts w:ascii="Times New Roman" w:hAnsi="Times New Roman"/>
          <w:sz w:val="24"/>
          <w:szCs w:val="24"/>
        </w:rPr>
        <w:t>В</w:t>
      </w:r>
      <w:r w:rsidRPr="00AE53C9">
        <w:rPr>
          <w:rFonts w:ascii="Times New Roman" w:hAnsi="Times New Roman"/>
          <w:sz w:val="24"/>
          <w:szCs w:val="24"/>
        </w:rPr>
        <w:t xml:space="preserve"> таблице 1</w:t>
      </w:r>
      <w:r>
        <w:rPr>
          <w:rFonts w:ascii="Times New Roman" w:hAnsi="Times New Roman"/>
          <w:sz w:val="24"/>
          <w:szCs w:val="24"/>
        </w:rPr>
        <w:t>1</w:t>
      </w:r>
      <w:r w:rsidRPr="00AE53C9">
        <w:rPr>
          <w:rFonts w:ascii="Times New Roman" w:hAnsi="Times New Roman"/>
          <w:sz w:val="24"/>
          <w:szCs w:val="24"/>
        </w:rPr>
        <w:t xml:space="preserve"> представлены перспективные объемы теплоносителя, с учетом предлагаемых к реализации мероприятий по новому строительству и реконструкции трубопроводов.</w:t>
      </w:r>
      <w:r w:rsidRPr="008665FE">
        <w:rPr>
          <w:rFonts w:ascii="Times New Roman" w:hAnsi="Times New Roman"/>
          <w:sz w:val="24"/>
          <w:szCs w:val="24"/>
        </w:rPr>
        <w:t xml:space="preserve"> </w:t>
      </w:r>
      <w:r>
        <w:rPr>
          <w:rFonts w:ascii="Times New Roman" w:hAnsi="Times New Roman"/>
          <w:sz w:val="24"/>
          <w:szCs w:val="24"/>
        </w:rPr>
        <w:t xml:space="preserve"> </w:t>
      </w:r>
      <w:r w:rsidRPr="00AE53C9">
        <w:rPr>
          <w:rFonts w:ascii="Times New Roman" w:hAnsi="Times New Roman"/>
          <w:sz w:val="24"/>
          <w:szCs w:val="24"/>
        </w:rPr>
        <w:t xml:space="preserve">На рисунке </w:t>
      </w:r>
      <w:r>
        <w:rPr>
          <w:rFonts w:ascii="Times New Roman" w:hAnsi="Times New Roman"/>
          <w:sz w:val="24"/>
          <w:szCs w:val="24"/>
        </w:rPr>
        <w:t>5</w:t>
      </w:r>
      <w:r w:rsidRPr="00AE53C9">
        <w:rPr>
          <w:rFonts w:ascii="Times New Roman" w:hAnsi="Times New Roman"/>
          <w:sz w:val="24"/>
          <w:szCs w:val="24"/>
        </w:rPr>
        <w:t xml:space="preserve"> </w:t>
      </w:r>
      <w:proofErr w:type="gramStart"/>
      <w:r w:rsidRPr="00AE53C9">
        <w:rPr>
          <w:rFonts w:ascii="Times New Roman" w:hAnsi="Times New Roman"/>
          <w:sz w:val="24"/>
          <w:szCs w:val="24"/>
        </w:rPr>
        <w:t>представлены</w:t>
      </w:r>
      <w:proofErr w:type="gramEnd"/>
      <w:r w:rsidRPr="00AE53C9">
        <w:rPr>
          <w:rFonts w:ascii="Times New Roman" w:hAnsi="Times New Roman"/>
          <w:sz w:val="24"/>
          <w:szCs w:val="24"/>
        </w:rPr>
        <w:t xml:space="preserve"> доля резерва теплоносителя.</w:t>
      </w:r>
    </w:p>
    <w:p w:rsidR="00C256D2" w:rsidRPr="008665FE" w:rsidRDefault="00C256D2" w:rsidP="00C256D2">
      <w:pPr>
        <w:spacing w:after="0" w:line="360" w:lineRule="auto"/>
        <w:ind w:firstLine="360"/>
        <w:jc w:val="both"/>
        <w:rPr>
          <w:rFonts w:ascii="Times New Roman" w:hAnsi="Times New Roman"/>
          <w:bCs/>
          <w:sz w:val="24"/>
          <w:szCs w:val="24"/>
        </w:rPr>
      </w:pPr>
    </w:p>
    <w:p w:rsidR="00C256D2" w:rsidRPr="008665FE" w:rsidRDefault="00C256D2" w:rsidP="00C256D2">
      <w:pPr>
        <w:spacing w:after="0" w:line="360" w:lineRule="auto"/>
        <w:ind w:firstLine="360"/>
        <w:jc w:val="both"/>
        <w:rPr>
          <w:rFonts w:ascii="Times New Roman" w:hAnsi="Times New Roman"/>
          <w:bCs/>
          <w:sz w:val="24"/>
          <w:szCs w:val="24"/>
        </w:rPr>
        <w:sectPr w:rsidR="00C256D2" w:rsidRPr="008665FE" w:rsidSect="00893AAC">
          <w:pgSz w:w="11906" w:h="16838"/>
          <w:pgMar w:top="720" w:right="720" w:bottom="720" w:left="720" w:header="708" w:footer="708" w:gutter="0"/>
          <w:cols w:space="708"/>
          <w:docGrid w:linePitch="360"/>
        </w:sectPr>
      </w:pPr>
    </w:p>
    <w:p w:rsidR="00C256D2" w:rsidRDefault="00C256D2" w:rsidP="00C256D2">
      <w:pPr>
        <w:spacing w:after="0" w:line="360" w:lineRule="auto"/>
        <w:ind w:firstLine="360"/>
        <w:jc w:val="both"/>
        <w:rPr>
          <w:rFonts w:ascii="Times New Roman" w:hAnsi="Times New Roman"/>
          <w:bCs/>
          <w:sz w:val="24"/>
          <w:szCs w:val="24"/>
        </w:rPr>
      </w:pPr>
      <w:r w:rsidRPr="008665FE">
        <w:rPr>
          <w:rFonts w:ascii="Times New Roman" w:hAnsi="Times New Roman"/>
          <w:bCs/>
          <w:sz w:val="24"/>
          <w:szCs w:val="24"/>
        </w:rPr>
        <w:lastRenderedPageBreak/>
        <w:t xml:space="preserve">Таблица </w:t>
      </w:r>
      <w:r>
        <w:rPr>
          <w:rFonts w:ascii="Times New Roman" w:hAnsi="Times New Roman"/>
          <w:bCs/>
          <w:sz w:val="24"/>
          <w:szCs w:val="24"/>
        </w:rPr>
        <w:t>11</w:t>
      </w:r>
      <w:r w:rsidRPr="008665FE">
        <w:rPr>
          <w:rFonts w:ascii="Times New Roman" w:hAnsi="Times New Roman"/>
          <w:bCs/>
          <w:sz w:val="24"/>
          <w:szCs w:val="24"/>
        </w:rPr>
        <w:t xml:space="preserve"> – Перспективный баланс теплоносителя для развития системы теплоснабжения</w:t>
      </w:r>
    </w:p>
    <w:tbl>
      <w:tblPr>
        <w:tblW w:w="5000" w:type="pct"/>
        <w:tblLook w:val="04A0" w:firstRow="1" w:lastRow="0" w:firstColumn="1" w:lastColumn="0" w:noHBand="0" w:noVBand="1"/>
      </w:tblPr>
      <w:tblGrid>
        <w:gridCol w:w="2066"/>
        <w:gridCol w:w="848"/>
        <w:gridCol w:w="914"/>
        <w:gridCol w:w="814"/>
        <w:gridCol w:w="815"/>
        <w:gridCol w:w="815"/>
        <w:gridCol w:w="706"/>
        <w:gridCol w:w="724"/>
        <w:gridCol w:w="790"/>
        <w:gridCol w:w="790"/>
        <w:gridCol w:w="790"/>
        <w:gridCol w:w="790"/>
        <w:gridCol w:w="793"/>
        <w:gridCol w:w="793"/>
        <w:gridCol w:w="793"/>
        <w:gridCol w:w="793"/>
        <w:gridCol w:w="793"/>
        <w:gridCol w:w="787"/>
      </w:tblGrid>
      <w:tr w:rsidR="00C256D2" w:rsidRPr="00C51C72" w:rsidTr="00DA0772">
        <w:trPr>
          <w:cantSplit/>
          <w:trHeight w:val="886"/>
        </w:trPr>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b/>
                <w:color w:val="000000"/>
                <w:sz w:val="20"/>
                <w:szCs w:val="20"/>
                <w:lang w:eastAsia="ru-RU"/>
              </w:rPr>
            </w:pPr>
            <w:r w:rsidRPr="00C51C72">
              <w:rPr>
                <w:rFonts w:ascii="Times New Roman" w:eastAsia="Times New Roman" w:hAnsi="Times New Roman"/>
                <w:b/>
                <w:color w:val="000000"/>
                <w:sz w:val="20"/>
                <w:szCs w:val="20"/>
                <w:lang w:eastAsia="ru-RU"/>
              </w:rPr>
              <w:t>Наименование</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b/>
                <w:color w:val="000000"/>
                <w:sz w:val="20"/>
                <w:szCs w:val="20"/>
                <w:lang w:eastAsia="ru-RU"/>
              </w:rPr>
            </w:pPr>
            <w:proofErr w:type="spellStart"/>
            <w:proofErr w:type="gramStart"/>
            <w:r w:rsidRPr="00C51C72">
              <w:rPr>
                <w:rFonts w:ascii="Times New Roman" w:eastAsia="Times New Roman" w:hAnsi="Times New Roman"/>
                <w:b/>
                <w:color w:val="000000"/>
                <w:sz w:val="20"/>
                <w:szCs w:val="20"/>
                <w:lang w:eastAsia="ru-RU"/>
              </w:rPr>
              <w:t>Ед</w:t>
            </w:r>
            <w:proofErr w:type="spellEnd"/>
            <w:proofErr w:type="gramEnd"/>
            <w:r w:rsidRPr="00C51C72">
              <w:rPr>
                <w:rFonts w:ascii="Times New Roman" w:eastAsia="Times New Roman" w:hAnsi="Times New Roman"/>
                <w:b/>
                <w:color w:val="000000"/>
                <w:sz w:val="20"/>
                <w:szCs w:val="20"/>
                <w:lang w:eastAsia="ru-RU"/>
              </w:rPr>
              <w:t xml:space="preserve"> </w:t>
            </w:r>
            <w:proofErr w:type="spellStart"/>
            <w:r w:rsidRPr="00C51C72">
              <w:rPr>
                <w:rFonts w:ascii="Times New Roman" w:eastAsia="Times New Roman" w:hAnsi="Times New Roman"/>
                <w:b/>
                <w:color w:val="000000"/>
                <w:sz w:val="20"/>
                <w:szCs w:val="20"/>
                <w:lang w:eastAsia="ru-RU"/>
              </w:rPr>
              <w:t>изм</w:t>
            </w:r>
            <w:proofErr w:type="spellEnd"/>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2014</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2015</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2016</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2017</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2018</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2023</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2026</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2028</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2029</w:t>
            </w:r>
          </w:p>
        </w:tc>
      </w:tr>
      <w:tr w:rsidR="00C256D2" w:rsidRPr="00C51C72" w:rsidTr="00DA0772">
        <w:trPr>
          <w:cantSplit/>
          <w:trHeight w:val="810"/>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Располагаемая тепловая мощность теплоисточника</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Гкал/</w:t>
            </w:r>
            <w:proofErr w:type="gramStart"/>
            <w:r w:rsidRPr="00C51C72">
              <w:rPr>
                <w:rFonts w:ascii="Times New Roman" w:eastAsia="Times New Roman" w:hAnsi="Times New Roman"/>
                <w:color w:val="000000"/>
                <w:sz w:val="20"/>
                <w:szCs w:val="20"/>
                <w:lang w:eastAsia="ru-RU"/>
              </w:rPr>
              <w:t>ч</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2,440</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r>
      <w:tr w:rsidR="00C256D2" w:rsidRPr="00C51C72" w:rsidTr="00DA0772">
        <w:trPr>
          <w:cantSplit/>
          <w:trHeight w:val="847"/>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Максимальный расчётный объём теплоносителя</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184,29</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r>
      <w:tr w:rsidR="00C256D2" w:rsidRPr="00C51C72" w:rsidTr="00DA0772">
        <w:trPr>
          <w:cantSplit/>
          <w:trHeight w:val="636"/>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Подключенная тепловая нагрузка</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Гкал/</w:t>
            </w:r>
            <w:proofErr w:type="gramStart"/>
            <w:r w:rsidRPr="00C51C72">
              <w:rPr>
                <w:rFonts w:ascii="Times New Roman" w:eastAsia="Times New Roman" w:hAnsi="Times New Roman"/>
                <w:color w:val="000000"/>
                <w:sz w:val="20"/>
                <w:szCs w:val="20"/>
                <w:lang w:eastAsia="ru-RU"/>
              </w:rPr>
              <w:t>ч</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r>
      <w:tr w:rsidR="00C256D2" w:rsidRPr="00C51C72" w:rsidTr="00DA0772">
        <w:trPr>
          <w:cantSplit/>
          <w:trHeight w:val="993"/>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Расчётный объём теплоносителя в эксплуатационном режиме</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r>
      <w:tr w:rsidR="00C256D2" w:rsidRPr="00C51C72" w:rsidTr="00DA0772">
        <w:trPr>
          <w:cantSplit/>
          <w:trHeight w:val="826"/>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Расчетная производительность ВПУ</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r w:rsidRPr="00C51C72">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1,38</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r>
      <w:tr w:rsidR="00C256D2" w:rsidRPr="00C51C72" w:rsidTr="00DA0772">
        <w:trPr>
          <w:cantSplit/>
          <w:trHeight w:val="955"/>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proofErr w:type="gramStart"/>
            <w:r w:rsidRPr="00C51C72">
              <w:rPr>
                <w:rFonts w:ascii="Times New Roman" w:eastAsia="Times New Roman" w:hAnsi="Times New Roman"/>
                <w:color w:val="000000"/>
                <w:sz w:val="20"/>
                <w:szCs w:val="20"/>
                <w:lang w:eastAsia="ru-RU"/>
              </w:rPr>
              <w:t>Расчетная</w:t>
            </w:r>
            <w:proofErr w:type="gramEnd"/>
            <w:r w:rsidRPr="00C51C72">
              <w:rPr>
                <w:rFonts w:ascii="Times New Roman" w:eastAsia="Times New Roman" w:hAnsi="Times New Roman"/>
                <w:color w:val="000000"/>
                <w:sz w:val="20"/>
                <w:szCs w:val="20"/>
                <w:lang w:eastAsia="ru-RU"/>
              </w:rPr>
              <w:t xml:space="preserve"> подпитки тепловой сети в эксплуатационном режиме</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r w:rsidRPr="00C51C72">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r>
      <w:tr w:rsidR="00C256D2" w:rsidRPr="00C51C72" w:rsidTr="00DA0772">
        <w:trPr>
          <w:cantSplit/>
          <w:trHeight w:val="1134"/>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proofErr w:type="gramStart"/>
            <w:r w:rsidRPr="00C51C72">
              <w:rPr>
                <w:rFonts w:ascii="Times New Roman" w:eastAsia="Times New Roman" w:hAnsi="Times New Roman"/>
                <w:color w:val="000000"/>
                <w:sz w:val="20"/>
                <w:szCs w:val="20"/>
                <w:lang w:eastAsia="ru-RU"/>
              </w:rPr>
              <w:t>Расчетная</w:t>
            </w:r>
            <w:proofErr w:type="gramEnd"/>
            <w:r w:rsidRPr="00C51C72">
              <w:rPr>
                <w:rFonts w:ascii="Times New Roman" w:eastAsia="Times New Roman" w:hAnsi="Times New Roman"/>
                <w:color w:val="000000"/>
                <w:sz w:val="20"/>
                <w:szCs w:val="20"/>
                <w:lang w:eastAsia="ru-RU"/>
              </w:rPr>
              <w:t xml:space="preserve"> подпитки тепловой сети в период повреждения участка</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r w:rsidRPr="00C51C72">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r>
      <w:tr w:rsidR="00C256D2" w:rsidRPr="00C51C72" w:rsidTr="00DA0772">
        <w:trPr>
          <w:cantSplit/>
          <w:trHeight w:val="492"/>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Резер</w:t>
            </w:r>
            <w:proofErr w:type="gramStart"/>
            <w:r w:rsidRPr="00C51C72">
              <w:rPr>
                <w:rFonts w:ascii="Times New Roman" w:eastAsia="Times New Roman" w:hAnsi="Times New Roman"/>
                <w:color w:val="000000"/>
                <w:sz w:val="20"/>
                <w:szCs w:val="20"/>
                <w:lang w:eastAsia="ru-RU"/>
              </w:rPr>
              <w:t>в(</w:t>
            </w:r>
            <w:proofErr w:type="gramEnd"/>
            <w:r w:rsidRPr="00C51C72">
              <w:rPr>
                <w:rFonts w:ascii="Times New Roman" w:eastAsia="Times New Roman" w:hAnsi="Times New Roman"/>
                <w:color w:val="000000"/>
                <w:sz w:val="20"/>
                <w:szCs w:val="20"/>
                <w:lang w:eastAsia="ru-RU"/>
              </w:rPr>
              <w:t>+)/дефицит(-)</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r w:rsidRPr="00C51C72">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115,75</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r>
      <w:tr w:rsidR="00C256D2" w:rsidRPr="00C51C72" w:rsidTr="00DA0772">
        <w:trPr>
          <w:cantSplit/>
          <w:trHeight w:val="570"/>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Доля резерва</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62,81</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r>
    </w:tbl>
    <w:p w:rsidR="00C256D2" w:rsidRDefault="00C256D2" w:rsidP="00C256D2">
      <w:pPr>
        <w:spacing w:after="0" w:line="360" w:lineRule="auto"/>
        <w:ind w:firstLine="360"/>
        <w:jc w:val="both"/>
        <w:rPr>
          <w:rFonts w:ascii="Times New Roman" w:hAnsi="Times New Roman"/>
          <w:bCs/>
          <w:sz w:val="24"/>
          <w:szCs w:val="24"/>
        </w:rPr>
      </w:pPr>
    </w:p>
    <w:p w:rsidR="00C256D2" w:rsidRDefault="00C256D2" w:rsidP="00C256D2">
      <w:pPr>
        <w:spacing w:after="0" w:line="360" w:lineRule="auto"/>
        <w:ind w:firstLine="360"/>
        <w:jc w:val="both"/>
        <w:rPr>
          <w:rFonts w:ascii="Times New Roman" w:hAnsi="Times New Roman"/>
          <w:bCs/>
          <w:sz w:val="24"/>
          <w:szCs w:val="24"/>
        </w:rPr>
      </w:pPr>
    </w:p>
    <w:p w:rsidR="00C256D2" w:rsidRDefault="00C256D2" w:rsidP="00C256D2">
      <w:pPr>
        <w:spacing w:after="0" w:line="360" w:lineRule="auto"/>
        <w:ind w:firstLine="360"/>
        <w:jc w:val="both"/>
        <w:rPr>
          <w:rFonts w:ascii="Times New Roman" w:hAnsi="Times New Roman"/>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Pr>
          <w:noProof/>
          <w:lang w:eastAsia="ru-RU"/>
        </w:rPr>
        <w:lastRenderedPageBreak/>
        <w:drawing>
          <wp:inline distT="0" distB="0" distL="0" distR="0" wp14:anchorId="76F963D7" wp14:editId="58783095">
            <wp:extent cx="9303489" cy="5454502"/>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56D2" w:rsidRPr="008665FE" w:rsidRDefault="00C256D2" w:rsidP="00C256D2">
      <w:pPr>
        <w:spacing w:after="0" w:line="360" w:lineRule="auto"/>
        <w:ind w:firstLine="360"/>
        <w:jc w:val="right"/>
        <w:rPr>
          <w:rFonts w:ascii="Times New Roman" w:hAnsi="Times New Roman"/>
          <w:sz w:val="24"/>
          <w:szCs w:val="24"/>
        </w:rPr>
      </w:pPr>
      <w:r w:rsidRPr="008665FE">
        <w:rPr>
          <w:rFonts w:ascii="Times New Roman" w:hAnsi="Times New Roman"/>
          <w:sz w:val="24"/>
          <w:szCs w:val="24"/>
        </w:rPr>
        <w:t xml:space="preserve">Рис </w:t>
      </w:r>
      <w:r>
        <w:rPr>
          <w:rFonts w:ascii="Times New Roman" w:hAnsi="Times New Roman"/>
          <w:sz w:val="24"/>
          <w:szCs w:val="24"/>
        </w:rPr>
        <w:t>5</w:t>
      </w:r>
      <w:r w:rsidRPr="008665FE">
        <w:rPr>
          <w:rFonts w:ascii="Times New Roman" w:hAnsi="Times New Roman"/>
          <w:sz w:val="24"/>
          <w:szCs w:val="24"/>
        </w:rPr>
        <w:t xml:space="preserve"> </w:t>
      </w:r>
      <w:r w:rsidRPr="00AE53C9">
        <w:rPr>
          <w:rFonts w:ascii="Times New Roman" w:hAnsi="Times New Roman"/>
          <w:sz w:val="24"/>
          <w:szCs w:val="24"/>
        </w:rPr>
        <w:t>Доля резерва объема теплоносителя поселения до 2031 г</w:t>
      </w:r>
    </w:p>
    <w:p w:rsidR="00C256D2" w:rsidRPr="008665FE" w:rsidRDefault="00C256D2" w:rsidP="00C256D2">
      <w:pPr>
        <w:spacing w:after="0" w:line="360" w:lineRule="auto"/>
        <w:ind w:firstLine="360"/>
        <w:jc w:val="right"/>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E36B92">
          <w:pgSz w:w="16838" w:h="11906" w:orient="landscape"/>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C51C72">
        <w:rPr>
          <w:rFonts w:ascii="Times New Roman" w:hAnsi="Times New Roman"/>
          <w:sz w:val="24"/>
          <w:szCs w:val="24"/>
        </w:rPr>
        <w:lastRenderedPageBreak/>
        <w:t xml:space="preserve">Анализ таблицы </w:t>
      </w:r>
      <w:r>
        <w:rPr>
          <w:rFonts w:ascii="Times New Roman" w:hAnsi="Times New Roman"/>
          <w:sz w:val="24"/>
          <w:szCs w:val="24"/>
        </w:rPr>
        <w:t>11</w:t>
      </w:r>
      <w:r w:rsidRPr="00C51C72">
        <w:rPr>
          <w:rFonts w:ascii="Times New Roman" w:hAnsi="Times New Roman"/>
          <w:sz w:val="24"/>
          <w:szCs w:val="24"/>
        </w:rPr>
        <w:t xml:space="preserve"> показывает, что резервы мощностей ВПУ в котельной до 2031 года будут присутствовать. В связи с установкой новой котельной максимальный расчётный объём теплоносителя снижается и с 2020 по 2031 год будет составлять 78,02 куб м</w:t>
      </w:r>
      <w:proofErr w:type="gramStart"/>
      <w:r w:rsidRPr="00C51C72">
        <w:rPr>
          <w:rFonts w:ascii="Times New Roman" w:hAnsi="Times New Roman"/>
          <w:sz w:val="24"/>
          <w:szCs w:val="24"/>
        </w:rPr>
        <w:t xml:space="preserve"> И</w:t>
      </w:r>
      <w:proofErr w:type="gramEnd"/>
      <w:r w:rsidRPr="00C51C72">
        <w:rPr>
          <w:rFonts w:ascii="Times New Roman" w:hAnsi="Times New Roman"/>
          <w:sz w:val="24"/>
          <w:szCs w:val="24"/>
        </w:rPr>
        <w:t>з – за снижения максимального расчетного объема теплоносителя резерв производительности ВПУ снижается и к концу 2031 года будет составлять 12,15 куб м /ч или 12,15%.</w:t>
      </w: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4. ПРЕДЛОЖЕНИЯ ПО СТРОИТЕЛЬСТВУ, РЕКОНСТРУКЦИИ И ТЕХНИЧЕСКОМУ ПЕРЕВООРУЖЕНИЮ ИСТОЧНИКОВ ТЕПЛОВОЙ ЭНЕРГИИ</w:t>
      </w:r>
    </w:p>
    <w:p w:rsidR="00C256D2" w:rsidRPr="008665FE" w:rsidRDefault="00C256D2" w:rsidP="00C256D2">
      <w:pPr>
        <w:spacing w:after="0" w:line="360" w:lineRule="auto"/>
        <w:ind w:firstLine="360"/>
        <w:jc w:val="both"/>
        <w:rPr>
          <w:rFonts w:ascii="Times New Roman" w:hAnsi="Times New Roman"/>
          <w:bCs/>
          <w:sz w:val="24"/>
          <w:szCs w:val="24"/>
        </w:rPr>
      </w:pPr>
    </w:p>
    <w:p w:rsidR="00C256D2" w:rsidRDefault="00C256D2" w:rsidP="00C256D2">
      <w:pPr>
        <w:spacing w:after="0" w:line="360" w:lineRule="auto"/>
        <w:ind w:firstLine="360"/>
        <w:jc w:val="both"/>
        <w:rPr>
          <w:rFonts w:ascii="Times New Roman" w:hAnsi="Times New Roman"/>
          <w:sz w:val="24"/>
          <w:szCs w:val="24"/>
        </w:rPr>
      </w:pPr>
      <w:r w:rsidRPr="00AE53C9">
        <w:rPr>
          <w:rFonts w:ascii="Times New Roman" w:hAnsi="Times New Roman"/>
          <w:sz w:val="24"/>
          <w:szCs w:val="24"/>
        </w:rPr>
        <w:t xml:space="preserve">В зоне действия котельной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AE53C9">
        <w:rPr>
          <w:rFonts w:ascii="Times New Roman" w:hAnsi="Times New Roman"/>
          <w:sz w:val="24"/>
          <w:szCs w:val="24"/>
        </w:rPr>
        <w:t xml:space="preserve"> после газификации населенного пункта планируется установка газовой </w:t>
      </w:r>
      <w:proofErr w:type="spellStart"/>
      <w:r w:rsidRPr="00AE53C9">
        <w:rPr>
          <w:rFonts w:ascii="Times New Roman" w:hAnsi="Times New Roman"/>
          <w:sz w:val="24"/>
          <w:szCs w:val="24"/>
        </w:rPr>
        <w:t>блочно</w:t>
      </w:r>
      <w:proofErr w:type="spellEnd"/>
      <w:r w:rsidRPr="00AE53C9">
        <w:rPr>
          <w:rFonts w:ascii="Times New Roman" w:hAnsi="Times New Roman"/>
          <w:sz w:val="24"/>
          <w:szCs w:val="24"/>
        </w:rPr>
        <w:t>-модульной котельной в зоне эффективного теплоснабжения. Газификация муниципального образования «</w:t>
      </w:r>
      <w:proofErr w:type="spellStart"/>
      <w:r>
        <w:rPr>
          <w:rFonts w:ascii="Times New Roman" w:hAnsi="Times New Roman"/>
          <w:sz w:val="24"/>
          <w:szCs w:val="24"/>
        </w:rPr>
        <w:t>Парзинское</w:t>
      </w:r>
      <w:proofErr w:type="spellEnd"/>
      <w:r w:rsidRPr="00AE53C9">
        <w:rPr>
          <w:rFonts w:ascii="Times New Roman" w:hAnsi="Times New Roman"/>
          <w:sz w:val="24"/>
          <w:szCs w:val="24"/>
        </w:rPr>
        <w:t>» запланирована на 2019-2020 гг.</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В дальнейшем по истечению срока эксплуатации планируется техническое перевооружение данн</w:t>
      </w:r>
      <w:r>
        <w:rPr>
          <w:rFonts w:ascii="Times New Roman" w:hAnsi="Times New Roman"/>
          <w:sz w:val="24"/>
          <w:szCs w:val="24"/>
        </w:rPr>
        <w:t>ой</w:t>
      </w:r>
      <w:r w:rsidRPr="008665FE">
        <w:rPr>
          <w:rFonts w:ascii="Times New Roman" w:hAnsi="Times New Roman"/>
          <w:sz w:val="24"/>
          <w:szCs w:val="24"/>
        </w:rPr>
        <w:t xml:space="preserve"> котельн</w:t>
      </w:r>
      <w:r>
        <w:rPr>
          <w:rFonts w:ascii="Times New Roman" w:hAnsi="Times New Roman"/>
          <w:sz w:val="24"/>
          <w:szCs w:val="24"/>
        </w:rPr>
        <w:t>ой</w:t>
      </w:r>
      <w:r w:rsidRPr="008665FE">
        <w:rPr>
          <w:rFonts w:ascii="Times New Roman" w:hAnsi="Times New Roman"/>
          <w:sz w:val="24"/>
          <w:szCs w:val="24"/>
        </w:rPr>
        <w:t xml:space="preserve"> на более современное и </w:t>
      </w:r>
      <w:proofErr w:type="spellStart"/>
      <w:r w:rsidRPr="008665FE">
        <w:rPr>
          <w:rFonts w:ascii="Times New Roman" w:hAnsi="Times New Roman"/>
          <w:sz w:val="24"/>
          <w:szCs w:val="24"/>
        </w:rPr>
        <w:t>энергоэффективное</w:t>
      </w:r>
      <w:proofErr w:type="spellEnd"/>
      <w:r w:rsidRPr="008665FE">
        <w:rPr>
          <w:rFonts w:ascii="Times New Roman" w:hAnsi="Times New Roman"/>
          <w:sz w:val="24"/>
          <w:szCs w:val="24"/>
        </w:rPr>
        <w:t xml:space="preserve"> оборудование на тот период времени.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Капитальные затраты на строительство теплоисточников приведены в таблице </w:t>
      </w:r>
      <w:r>
        <w:rPr>
          <w:rFonts w:ascii="Times New Roman" w:hAnsi="Times New Roman"/>
          <w:sz w:val="24"/>
          <w:szCs w:val="24"/>
        </w:rPr>
        <w:t>12</w:t>
      </w:r>
      <w:r w:rsidRPr="008665F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bCs/>
          <w:sz w:val="24"/>
          <w:szCs w:val="24"/>
        </w:rPr>
        <w:sectPr w:rsidR="00C256D2" w:rsidRPr="008665FE" w:rsidSect="00E36B92">
          <w:pgSz w:w="11906" w:h="16838"/>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bCs/>
          <w:sz w:val="24"/>
          <w:szCs w:val="24"/>
        </w:rPr>
        <w:lastRenderedPageBreak/>
        <w:t xml:space="preserve">Таблица </w:t>
      </w:r>
      <w:r>
        <w:rPr>
          <w:rFonts w:ascii="Times New Roman" w:hAnsi="Times New Roman"/>
          <w:bCs/>
          <w:sz w:val="24"/>
          <w:szCs w:val="24"/>
        </w:rPr>
        <w:t>12</w:t>
      </w:r>
      <w:r w:rsidRPr="008665FE">
        <w:rPr>
          <w:rFonts w:ascii="Times New Roman" w:hAnsi="Times New Roman"/>
          <w:bCs/>
          <w:sz w:val="24"/>
          <w:szCs w:val="24"/>
        </w:rPr>
        <w:t xml:space="preserve"> Капитальные вложения в реализацию мероприятий по строительству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4"/>
        <w:gridCol w:w="707"/>
        <w:gridCol w:w="707"/>
        <w:gridCol w:w="735"/>
        <w:gridCol w:w="17"/>
        <w:gridCol w:w="716"/>
        <w:gridCol w:w="26"/>
        <w:gridCol w:w="635"/>
        <w:gridCol w:w="13"/>
        <w:gridCol w:w="694"/>
        <w:gridCol w:w="769"/>
        <w:gridCol w:w="26"/>
        <w:gridCol w:w="707"/>
        <w:gridCol w:w="47"/>
        <w:gridCol w:w="610"/>
        <w:gridCol w:w="752"/>
        <w:gridCol w:w="755"/>
        <w:gridCol w:w="761"/>
        <w:gridCol w:w="708"/>
        <w:gridCol w:w="36"/>
        <w:gridCol w:w="670"/>
        <w:gridCol w:w="55"/>
        <w:gridCol w:w="652"/>
        <w:gridCol w:w="24"/>
        <w:gridCol w:w="686"/>
        <w:gridCol w:w="867"/>
        <w:gridCol w:w="15"/>
      </w:tblGrid>
      <w:tr w:rsidR="00C256D2" w:rsidRPr="00AE53C9" w:rsidTr="00DA0772">
        <w:trPr>
          <w:cantSplit/>
          <w:trHeight w:val="1134"/>
        </w:trPr>
        <w:tc>
          <w:tcPr>
            <w:tcW w:w="1033" w:type="pct"/>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b/>
                <w:bCs/>
                <w:sz w:val="24"/>
                <w:szCs w:val="24"/>
              </w:rPr>
              <w:t xml:space="preserve">Наименование проекта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2016</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2017</w:t>
            </w:r>
          </w:p>
        </w:tc>
        <w:tc>
          <w:tcPr>
            <w:tcW w:w="23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2018</w:t>
            </w:r>
          </w:p>
        </w:tc>
        <w:tc>
          <w:tcPr>
            <w:tcW w:w="23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2019</w:t>
            </w:r>
          </w:p>
        </w:tc>
        <w:tc>
          <w:tcPr>
            <w:tcW w:w="201"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2020</w:t>
            </w:r>
          </w:p>
        </w:tc>
        <w:tc>
          <w:tcPr>
            <w:tcW w:w="22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2021</w:t>
            </w:r>
          </w:p>
        </w:tc>
        <w:tc>
          <w:tcPr>
            <w:tcW w:w="24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2022</w:t>
            </w:r>
          </w:p>
        </w:tc>
        <w:tc>
          <w:tcPr>
            <w:tcW w:w="23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2023</w:t>
            </w:r>
          </w:p>
        </w:tc>
        <w:tc>
          <w:tcPr>
            <w:tcW w:w="211"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2024</w:t>
            </w: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2025</w:t>
            </w: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2026</w:t>
            </w: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2027</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2028</w:t>
            </w:r>
          </w:p>
        </w:tc>
        <w:tc>
          <w:tcPr>
            <w:tcW w:w="22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2029</w:t>
            </w:r>
          </w:p>
        </w:tc>
        <w:tc>
          <w:tcPr>
            <w:tcW w:w="22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2030</w:t>
            </w:r>
          </w:p>
        </w:tc>
        <w:tc>
          <w:tcPr>
            <w:tcW w:w="22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2031</w:t>
            </w:r>
          </w:p>
        </w:tc>
        <w:tc>
          <w:tcPr>
            <w:tcW w:w="28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b/>
                <w:bCs/>
                <w:sz w:val="24"/>
                <w:szCs w:val="24"/>
              </w:rPr>
              <w:t xml:space="preserve">Итого </w:t>
            </w:r>
          </w:p>
        </w:tc>
      </w:tr>
      <w:tr w:rsidR="00C256D2" w:rsidRPr="00AE53C9" w:rsidTr="00DA0772">
        <w:trPr>
          <w:gridAfter w:val="1"/>
          <w:wAfter w:w="9" w:type="pct"/>
          <w:trHeight w:val="187"/>
        </w:trPr>
        <w:tc>
          <w:tcPr>
            <w:tcW w:w="4991" w:type="pct"/>
            <w:gridSpan w:val="26"/>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b/>
                <w:bCs/>
                <w:sz w:val="24"/>
                <w:szCs w:val="24"/>
              </w:rPr>
              <w:t xml:space="preserve">Техническое перевооружение котельной </w:t>
            </w:r>
            <w:r>
              <w:rPr>
                <w:rFonts w:ascii="Times New Roman" w:hAnsi="Times New Roman"/>
                <w:b/>
                <w:bCs/>
                <w:sz w:val="24"/>
                <w:szCs w:val="24"/>
              </w:rPr>
              <w:t xml:space="preserve">с. </w:t>
            </w:r>
            <w:proofErr w:type="spellStart"/>
            <w:r>
              <w:rPr>
                <w:rFonts w:ascii="Times New Roman" w:hAnsi="Times New Roman"/>
                <w:b/>
                <w:bCs/>
                <w:sz w:val="24"/>
                <w:szCs w:val="24"/>
              </w:rPr>
              <w:t>Парзи</w:t>
            </w:r>
            <w:proofErr w:type="spellEnd"/>
            <w:r w:rsidRPr="00AE53C9">
              <w:rPr>
                <w:rFonts w:ascii="Times New Roman" w:hAnsi="Times New Roman"/>
                <w:b/>
                <w:bCs/>
                <w:sz w:val="24"/>
                <w:szCs w:val="24"/>
              </w:rPr>
              <w:t xml:space="preserve"> </w:t>
            </w:r>
          </w:p>
        </w:tc>
      </w:tr>
      <w:tr w:rsidR="00C256D2" w:rsidRPr="00AE53C9" w:rsidTr="00DA0772">
        <w:trPr>
          <w:gridAfter w:val="1"/>
          <w:wAfter w:w="9" w:type="pct"/>
          <w:cantSplit/>
          <w:trHeight w:val="840"/>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ПИР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900,0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900,0</w:t>
            </w:r>
          </w:p>
        </w:tc>
      </w:tr>
      <w:tr w:rsidR="00C256D2" w:rsidRPr="00AE53C9" w:rsidTr="00DA0772">
        <w:trPr>
          <w:gridAfter w:val="1"/>
          <w:wAfter w:w="9" w:type="pct"/>
          <w:cantSplit/>
          <w:trHeight w:val="980"/>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Оборудование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2840,0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2840,0</w:t>
            </w:r>
          </w:p>
        </w:tc>
      </w:tr>
      <w:tr w:rsidR="00C256D2" w:rsidRPr="00AE53C9" w:rsidTr="00DA0772">
        <w:trPr>
          <w:gridAfter w:val="1"/>
          <w:wAfter w:w="9" w:type="pct"/>
          <w:cantSplit/>
          <w:trHeight w:val="980"/>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СМР и ПНР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2150,0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2150,0</w:t>
            </w:r>
          </w:p>
        </w:tc>
      </w:tr>
      <w:tr w:rsidR="00C256D2" w:rsidRPr="00AE53C9" w:rsidTr="00DA0772">
        <w:trPr>
          <w:gridAfter w:val="1"/>
          <w:wAfter w:w="9" w:type="pct"/>
          <w:cantSplit/>
          <w:trHeight w:val="982"/>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Всего капитальные затраты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5890,0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5890,0</w:t>
            </w:r>
          </w:p>
        </w:tc>
      </w:tr>
      <w:tr w:rsidR="00C256D2" w:rsidRPr="00AE53C9" w:rsidTr="00DA0772">
        <w:trPr>
          <w:gridAfter w:val="1"/>
          <w:wAfter w:w="9" w:type="pct"/>
          <w:cantSplit/>
          <w:trHeight w:val="828"/>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Прочие и непредвиденные расходы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310,0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310,0</w:t>
            </w:r>
          </w:p>
        </w:tc>
      </w:tr>
      <w:tr w:rsidR="00C256D2" w:rsidRPr="00AE53C9" w:rsidTr="00DA0772">
        <w:trPr>
          <w:gridAfter w:val="1"/>
          <w:wAfter w:w="9" w:type="pct"/>
          <w:cantSplit/>
          <w:trHeight w:val="1134"/>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b/>
                <w:bCs/>
                <w:sz w:val="24"/>
                <w:szCs w:val="24"/>
              </w:rPr>
              <w:t xml:space="preserve">Всего смета проекта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ind w:left="113"/>
              <w:jc w:val="both"/>
              <w:rPr>
                <w:rFonts w:ascii="Times New Roman" w:hAnsi="Times New Roman"/>
                <w:b/>
                <w:sz w:val="24"/>
                <w:szCs w:val="24"/>
              </w:rPr>
            </w:pPr>
            <w:r w:rsidRPr="00AE53C9">
              <w:rPr>
                <w:rFonts w:ascii="Times New Roman" w:hAnsi="Times New Roman"/>
                <w:b/>
                <w:sz w:val="24"/>
                <w:szCs w:val="24"/>
              </w:rPr>
              <w:t>6200,0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78" w:type="pct"/>
            <w:textDirection w:val="btLr"/>
          </w:tcPr>
          <w:p w:rsidR="00C256D2" w:rsidRPr="00AE53C9" w:rsidRDefault="00C256D2" w:rsidP="00DA0772">
            <w:pPr>
              <w:spacing w:after="0" w:line="360" w:lineRule="auto"/>
              <w:ind w:left="113"/>
              <w:jc w:val="both"/>
              <w:rPr>
                <w:rFonts w:ascii="Times New Roman" w:hAnsi="Times New Roman"/>
                <w:b/>
                <w:sz w:val="24"/>
                <w:szCs w:val="24"/>
              </w:rPr>
            </w:pPr>
            <w:r w:rsidRPr="00AE53C9">
              <w:rPr>
                <w:rFonts w:ascii="Times New Roman" w:hAnsi="Times New Roman"/>
                <w:b/>
                <w:sz w:val="24"/>
                <w:szCs w:val="24"/>
              </w:rPr>
              <w:t>6200,0</w:t>
            </w:r>
          </w:p>
        </w:tc>
      </w:tr>
    </w:tbl>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line="360" w:lineRule="auto"/>
        <w:rPr>
          <w:rFonts w:ascii="Times New Roman" w:hAnsi="Times New Roman"/>
          <w:sz w:val="24"/>
          <w:szCs w:val="24"/>
        </w:rPr>
      </w:pPr>
      <w:r w:rsidRPr="008665FE">
        <w:rPr>
          <w:rFonts w:ascii="Times New Roman" w:hAnsi="Times New Roman"/>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sectPr w:rsidR="00C256D2" w:rsidRPr="008665FE" w:rsidSect="00BB6BC4">
          <w:pgSz w:w="16838" w:h="11906" w:orient="landscape"/>
          <w:pgMar w:top="720" w:right="720" w:bottom="720" w:left="720" w:header="709" w:footer="709" w:gutter="0"/>
          <w:cols w:space="708"/>
          <w:docGrid w:linePitch="360"/>
        </w:sect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5. ПРЕДЛОЖЕНИЯ ПО СТРОИТЕЛЬСТВУ,</w:t>
      </w:r>
      <w:r>
        <w:rPr>
          <w:rFonts w:ascii="Times New Roman" w:hAnsi="Times New Roman"/>
          <w:b/>
          <w:bCs/>
          <w:sz w:val="24"/>
          <w:szCs w:val="24"/>
        </w:rPr>
        <w:t xml:space="preserve"> </w:t>
      </w:r>
      <w:r w:rsidRPr="008665FE">
        <w:rPr>
          <w:rFonts w:ascii="Times New Roman" w:hAnsi="Times New Roman"/>
          <w:b/>
          <w:bCs/>
          <w:sz w:val="24"/>
          <w:szCs w:val="24"/>
        </w:rPr>
        <w:t>РЕКОНСТРУКЦИИИ ТЕХНИЧЕСКОМУ ПЕРЕВООРУЖЕНИЮТЕПЛОВЫХ СЕТЕЙИ СООРУЖЕНИЙ НА НИХ</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Предложения по развитию системы теплоснабжения в части тепловых сетей приведены в главе 7 «Предложения по строительству и реконструкции тепловых сетей и сооружений на них» и главе 10 «Оценка надежности теплоснабжения» Обосновывающих материалов к схеме теплоснабжения МО «</w:t>
      </w:r>
      <w:proofErr w:type="spellStart"/>
      <w:r>
        <w:rPr>
          <w:rFonts w:ascii="Times New Roman" w:hAnsi="Times New Roman"/>
          <w:sz w:val="24"/>
          <w:szCs w:val="24"/>
        </w:rPr>
        <w:t>Парзинское</w:t>
      </w:r>
      <w:proofErr w:type="spellEnd"/>
      <w:r>
        <w:rPr>
          <w:rFonts w:ascii="Times New Roman" w:hAnsi="Times New Roman"/>
          <w:sz w:val="24"/>
          <w:szCs w:val="24"/>
        </w:rPr>
        <w:t>»</w:t>
      </w:r>
      <w:r w:rsidRPr="008665FE">
        <w:rPr>
          <w:rFonts w:ascii="Times New Roman" w:hAnsi="Times New Roman"/>
          <w:sz w:val="24"/>
          <w:szCs w:val="24"/>
        </w:rPr>
        <w:t xml:space="preserve"> до 2031 г.</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Предложения по строительству тепловых сетей для обеспечения перспективных приростов тепловой нагрузки</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Вся тепловая сеть в поселении нуждается в реконструкции с целью обеспечения нормативных показателей надежности и по причине исчерпания эксплуатационного ресурса.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Реализация мероприятий реконструкции тепловых сетей позволит:</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1) 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городского округа;</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2) снизить риск возникновения чрезвычайных ситуаций на объектах теплоснабжения;</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3) обеспечить стабильным и качественным теплоснабжением население;</w:t>
      </w:r>
    </w:p>
    <w:p w:rsidR="00C256D2"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lastRenderedPageBreak/>
        <w:t>4) 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Капитальные затраты на реконструкцию тепловых сетей и строительство поселения приведены в таблице </w:t>
      </w:r>
      <w:r>
        <w:rPr>
          <w:rFonts w:ascii="Times New Roman" w:hAnsi="Times New Roman"/>
          <w:sz w:val="24"/>
          <w:szCs w:val="24"/>
        </w:rPr>
        <w:t>13</w:t>
      </w:r>
    </w:p>
    <w:p w:rsidR="00C256D2" w:rsidRPr="008665FE" w:rsidRDefault="00C256D2" w:rsidP="00C256D2">
      <w:pPr>
        <w:spacing w:after="0" w:line="360" w:lineRule="auto"/>
        <w:ind w:firstLine="360"/>
        <w:jc w:val="both"/>
        <w:rPr>
          <w:rFonts w:ascii="Times New Roman" w:hAnsi="Times New Roman"/>
          <w:bCs/>
          <w:sz w:val="24"/>
          <w:szCs w:val="24"/>
        </w:rPr>
        <w:sectPr w:rsidR="00C256D2" w:rsidRPr="008665FE" w:rsidSect="002449E2">
          <w:pgSz w:w="11906" w:h="16838"/>
          <w:pgMar w:top="720" w:right="720" w:bottom="720" w:left="720" w:header="709" w:footer="709" w:gutter="0"/>
          <w:cols w:space="708"/>
          <w:docGrid w:linePitch="360"/>
        </w:sectPr>
      </w:pPr>
    </w:p>
    <w:p w:rsidR="00C256D2" w:rsidRDefault="00C256D2" w:rsidP="00C256D2">
      <w:pPr>
        <w:spacing w:after="0" w:line="360" w:lineRule="auto"/>
        <w:ind w:firstLine="360"/>
        <w:jc w:val="both"/>
        <w:rPr>
          <w:rFonts w:ascii="Times New Roman" w:hAnsi="Times New Roman"/>
          <w:bCs/>
          <w:sz w:val="24"/>
          <w:szCs w:val="24"/>
        </w:rPr>
      </w:pPr>
      <w:r w:rsidRPr="008665FE">
        <w:rPr>
          <w:rFonts w:ascii="Times New Roman" w:hAnsi="Times New Roman"/>
          <w:bCs/>
          <w:sz w:val="24"/>
          <w:szCs w:val="24"/>
        </w:rPr>
        <w:lastRenderedPageBreak/>
        <w:t xml:space="preserve">Таблица </w:t>
      </w:r>
      <w:r>
        <w:rPr>
          <w:rFonts w:ascii="Times New Roman" w:hAnsi="Times New Roman"/>
          <w:bCs/>
          <w:sz w:val="24"/>
          <w:szCs w:val="24"/>
        </w:rPr>
        <w:t>13</w:t>
      </w:r>
      <w:r w:rsidRPr="008665FE">
        <w:rPr>
          <w:rFonts w:ascii="Times New Roman" w:hAnsi="Times New Roman"/>
          <w:bCs/>
          <w:sz w:val="24"/>
          <w:szCs w:val="24"/>
        </w:rPr>
        <w:t xml:space="preserve"> Капитальные затраты на реконструкцию тепловых сетей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4"/>
        <w:gridCol w:w="677"/>
        <w:gridCol w:w="677"/>
        <w:gridCol w:w="677"/>
        <w:gridCol w:w="677"/>
        <w:gridCol w:w="678"/>
        <w:gridCol w:w="678"/>
        <w:gridCol w:w="678"/>
        <w:gridCol w:w="678"/>
        <w:gridCol w:w="678"/>
        <w:gridCol w:w="1052"/>
        <w:gridCol w:w="678"/>
        <w:gridCol w:w="678"/>
        <w:gridCol w:w="678"/>
        <w:gridCol w:w="678"/>
        <w:gridCol w:w="749"/>
        <w:gridCol w:w="678"/>
        <w:gridCol w:w="72"/>
        <w:gridCol w:w="1059"/>
      </w:tblGrid>
      <w:tr w:rsidR="00C256D2" w:rsidRPr="000B3ABF" w:rsidTr="00DA0772">
        <w:trPr>
          <w:cantSplit/>
          <w:trHeight w:val="1134"/>
        </w:trPr>
        <w:tc>
          <w:tcPr>
            <w:tcW w:w="1023"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rPr>
            </w:pPr>
            <w:r w:rsidRPr="000B3ABF">
              <w:rPr>
                <w:rFonts w:ascii="Times New Roman" w:hAnsi="Times New Roman"/>
                <w:b/>
                <w:bCs/>
                <w:color w:val="000000"/>
                <w:sz w:val="24"/>
                <w:szCs w:val="24"/>
              </w:rPr>
              <w:t xml:space="preserve">Наименование проекта </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2016</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2017</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2018</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2019</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2020</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2021</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2022</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2023</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2024</w:t>
            </w:r>
          </w:p>
        </w:tc>
        <w:tc>
          <w:tcPr>
            <w:tcW w:w="33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2025</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2026</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2027</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2028</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2029</w:t>
            </w:r>
          </w:p>
        </w:tc>
        <w:tc>
          <w:tcPr>
            <w:tcW w:w="240"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2030</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2031</w:t>
            </w:r>
          </w:p>
        </w:tc>
        <w:tc>
          <w:tcPr>
            <w:tcW w:w="359" w:type="pct"/>
            <w:gridSpan w:val="2"/>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b/>
                <w:bCs/>
                <w:color w:val="000000"/>
                <w:sz w:val="24"/>
                <w:szCs w:val="24"/>
              </w:rPr>
              <w:t>Итого</w:t>
            </w:r>
          </w:p>
        </w:tc>
      </w:tr>
      <w:tr w:rsidR="00C256D2" w:rsidRPr="000B3ABF" w:rsidTr="00DA0772">
        <w:trPr>
          <w:trHeight w:val="187"/>
        </w:trPr>
        <w:tc>
          <w:tcPr>
            <w:tcW w:w="5000" w:type="pct"/>
            <w:gridSpan w:val="19"/>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rPr>
            </w:pPr>
            <w:r w:rsidRPr="000B3ABF">
              <w:rPr>
                <w:rFonts w:ascii="Times New Roman" w:hAnsi="Times New Roman"/>
                <w:b/>
                <w:bCs/>
                <w:color w:val="000000"/>
                <w:sz w:val="24"/>
                <w:szCs w:val="24"/>
              </w:rPr>
              <w:t xml:space="preserve">Тепловая сеть котельной </w:t>
            </w:r>
            <w:r>
              <w:rPr>
                <w:rFonts w:ascii="Times New Roman" w:hAnsi="Times New Roman"/>
                <w:b/>
                <w:bCs/>
                <w:color w:val="000000"/>
                <w:sz w:val="24"/>
                <w:szCs w:val="24"/>
              </w:rPr>
              <w:t xml:space="preserve">с. </w:t>
            </w:r>
            <w:proofErr w:type="spellStart"/>
            <w:r>
              <w:rPr>
                <w:rFonts w:ascii="Times New Roman" w:hAnsi="Times New Roman"/>
                <w:b/>
                <w:bCs/>
                <w:color w:val="000000"/>
                <w:sz w:val="24"/>
                <w:szCs w:val="24"/>
              </w:rPr>
              <w:t>Парзи</w:t>
            </w:r>
            <w:proofErr w:type="spellEnd"/>
            <w:r w:rsidRPr="000B3ABF">
              <w:rPr>
                <w:rFonts w:ascii="Times New Roman" w:hAnsi="Times New Roman"/>
                <w:b/>
                <w:bCs/>
                <w:color w:val="000000"/>
                <w:sz w:val="24"/>
                <w:szCs w:val="24"/>
              </w:rPr>
              <w:t xml:space="preserve"> </w:t>
            </w:r>
          </w:p>
        </w:tc>
      </w:tr>
      <w:tr w:rsidR="00C256D2" w:rsidRPr="000B3ABF" w:rsidTr="00DA0772">
        <w:trPr>
          <w:cantSplit/>
          <w:trHeight w:val="415"/>
        </w:trPr>
        <w:tc>
          <w:tcPr>
            <w:tcW w:w="1023" w:type="pct"/>
          </w:tcPr>
          <w:p w:rsidR="00C256D2" w:rsidRPr="000B3ABF" w:rsidRDefault="00C256D2" w:rsidP="00DA0772">
            <w:pPr>
              <w:autoSpaceDE w:val="0"/>
              <w:autoSpaceDN w:val="0"/>
              <w:adjustRightInd w:val="0"/>
              <w:spacing w:after="0" w:line="240" w:lineRule="auto"/>
              <w:jc w:val="both"/>
              <w:rPr>
                <w:rFonts w:ascii="Times New Roman" w:hAnsi="Times New Roman"/>
                <w:color w:val="000000"/>
                <w:sz w:val="24"/>
                <w:szCs w:val="24"/>
              </w:rPr>
            </w:pPr>
            <w:r w:rsidRPr="000B3ABF">
              <w:rPr>
                <w:rFonts w:ascii="Times New Roman" w:hAnsi="Times New Roman"/>
                <w:b/>
                <w:bCs/>
                <w:color w:val="000000"/>
                <w:sz w:val="24"/>
                <w:szCs w:val="24"/>
              </w:rPr>
              <w:t>Реконструкция тепловой сети</w:t>
            </w: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b/>
                <w:color w:val="000000"/>
                <w:sz w:val="24"/>
                <w:szCs w:val="24"/>
                <w:highlight w:val="yellow"/>
              </w:rPr>
            </w:pPr>
          </w:p>
        </w:tc>
        <w:tc>
          <w:tcPr>
            <w:tcW w:w="33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3200,0</w:t>
            </w: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p>
        </w:tc>
        <w:tc>
          <w:tcPr>
            <w:tcW w:w="240"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p>
        </w:tc>
        <w:tc>
          <w:tcPr>
            <w:tcW w:w="240" w:type="pct"/>
            <w:gridSpan w:val="2"/>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p>
        </w:tc>
        <w:tc>
          <w:tcPr>
            <w:tcW w:w="33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r w:rsidRPr="000B3ABF">
              <w:rPr>
                <w:rFonts w:ascii="Times New Roman" w:hAnsi="Times New Roman"/>
                <w:b/>
                <w:color w:val="000000"/>
                <w:sz w:val="24"/>
                <w:szCs w:val="24"/>
              </w:rPr>
              <w:t>3200,0</w:t>
            </w:r>
          </w:p>
        </w:tc>
      </w:tr>
    </w:tbl>
    <w:p w:rsidR="00C256D2" w:rsidRDefault="00C256D2" w:rsidP="00C256D2">
      <w:pPr>
        <w:spacing w:after="0" w:line="360" w:lineRule="auto"/>
        <w:ind w:firstLine="360"/>
        <w:jc w:val="both"/>
        <w:rPr>
          <w:rFonts w:ascii="Times New Roman" w:hAnsi="Times New Roman"/>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AB7D69">
          <w:pgSz w:w="16838" w:h="11906" w:orient="landscape"/>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lastRenderedPageBreak/>
        <w:t xml:space="preserve">На рис </w:t>
      </w:r>
      <w:r>
        <w:rPr>
          <w:rFonts w:ascii="Times New Roman" w:hAnsi="Times New Roman"/>
          <w:sz w:val="24"/>
          <w:szCs w:val="24"/>
        </w:rPr>
        <w:t>6</w:t>
      </w:r>
      <w:r w:rsidRPr="008665FE">
        <w:rPr>
          <w:rFonts w:ascii="Times New Roman" w:hAnsi="Times New Roman"/>
          <w:sz w:val="24"/>
          <w:szCs w:val="24"/>
        </w:rPr>
        <w:t xml:space="preserve"> изображены схемы тепловых сетей подлежащих реконструкции (на рис обозначены </w:t>
      </w:r>
      <w:r>
        <w:rPr>
          <w:rFonts w:ascii="Times New Roman" w:hAnsi="Times New Roman"/>
          <w:sz w:val="24"/>
          <w:szCs w:val="24"/>
        </w:rPr>
        <w:t>красным</w:t>
      </w:r>
      <w:r w:rsidRPr="008665FE">
        <w:rPr>
          <w:rFonts w:ascii="Times New Roman" w:hAnsi="Times New Roman"/>
          <w:sz w:val="24"/>
          <w:szCs w:val="24"/>
        </w:rPr>
        <w:t xml:space="preserve"> цветом) и вновь проложенные тепловые сети (на рис изображены красным цветом).</w:t>
      </w:r>
    </w:p>
    <w:p w:rsidR="00C256D2" w:rsidRPr="008665FE" w:rsidRDefault="00C256D2" w:rsidP="00C256D2">
      <w:pPr>
        <w:spacing w:after="0" w:line="360" w:lineRule="auto"/>
        <w:jc w:val="center"/>
        <w:rPr>
          <w:rFonts w:ascii="Times New Roman" w:hAnsi="Times New Roman"/>
          <w:sz w:val="24"/>
          <w:szCs w:val="24"/>
        </w:rPr>
      </w:pPr>
      <w:r w:rsidRPr="00C51C72">
        <w:rPr>
          <w:noProof/>
          <w:lang w:eastAsia="ru-RU"/>
        </w:rPr>
        <w:drawing>
          <wp:inline distT="0" distB="0" distL="0" distR="0" wp14:anchorId="35C36B38" wp14:editId="24F51B89">
            <wp:extent cx="6645910" cy="3834881"/>
            <wp:effectExtent l="0" t="0" r="2540" b="0"/>
            <wp:docPr id="13" name="Рисунок 13" descr="C:\Users\Admin\Desktop\теп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п сеть.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834881"/>
                    </a:xfrm>
                    <a:prstGeom prst="rect">
                      <a:avLst/>
                    </a:prstGeom>
                    <a:noFill/>
                    <a:ln>
                      <a:noFill/>
                    </a:ln>
                  </pic:spPr>
                </pic:pic>
              </a:graphicData>
            </a:graphic>
          </wp:inline>
        </w:drawing>
      </w:r>
    </w:p>
    <w:p w:rsidR="00C256D2" w:rsidRPr="008665FE" w:rsidRDefault="00C256D2" w:rsidP="00C256D2">
      <w:pPr>
        <w:spacing w:after="0" w:line="360" w:lineRule="auto"/>
        <w:ind w:firstLine="360"/>
        <w:jc w:val="right"/>
        <w:rPr>
          <w:rFonts w:ascii="Times New Roman" w:hAnsi="Times New Roman"/>
          <w:sz w:val="24"/>
          <w:szCs w:val="24"/>
        </w:rPr>
      </w:pPr>
      <w:r w:rsidRPr="008665FE">
        <w:rPr>
          <w:rFonts w:ascii="Times New Roman" w:hAnsi="Times New Roman"/>
          <w:sz w:val="24"/>
          <w:szCs w:val="24"/>
        </w:rPr>
        <w:t xml:space="preserve">Рис </w:t>
      </w:r>
      <w:r>
        <w:rPr>
          <w:rFonts w:ascii="Times New Roman" w:hAnsi="Times New Roman"/>
          <w:sz w:val="24"/>
          <w:szCs w:val="24"/>
        </w:rPr>
        <w:t>6</w:t>
      </w:r>
      <w:r w:rsidRPr="008665FE">
        <w:rPr>
          <w:rFonts w:ascii="Times New Roman" w:hAnsi="Times New Roman"/>
          <w:sz w:val="24"/>
          <w:szCs w:val="24"/>
        </w:rPr>
        <w:t xml:space="preserve"> Схема тепловой сети в зоне действия котельной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8665FE">
        <w:rPr>
          <w:rFonts w:ascii="Times New Roman" w:hAnsi="Times New Roman"/>
          <w:sz w:val="24"/>
          <w:szCs w:val="24"/>
        </w:rPr>
        <w:t xml:space="preserve"> подлежащая реконструкции </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right"/>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6. ПЕРСПЕКТИВНЫЕ ТОПЛИВНЫЕ БАЛАНСЫ</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Перспективные топливные балансы источников тепловой энергии поселения приведены в главе 8 «Перспективные топливные балансы» Обосновывающих материалов к схеме теплоснабжения МО «</w:t>
      </w:r>
      <w:proofErr w:type="spellStart"/>
      <w:r>
        <w:rPr>
          <w:rFonts w:ascii="Times New Roman" w:hAnsi="Times New Roman"/>
          <w:sz w:val="24"/>
          <w:szCs w:val="24"/>
        </w:rPr>
        <w:t>Парзинское</w:t>
      </w:r>
      <w:proofErr w:type="spellEnd"/>
      <w:r>
        <w:rPr>
          <w:rFonts w:ascii="Times New Roman" w:hAnsi="Times New Roman"/>
          <w:sz w:val="24"/>
          <w:szCs w:val="24"/>
        </w:rPr>
        <w:t>»</w:t>
      </w:r>
      <w:r w:rsidRPr="008665FE">
        <w:rPr>
          <w:rFonts w:ascii="Times New Roman" w:hAnsi="Times New Roman"/>
          <w:sz w:val="24"/>
          <w:szCs w:val="24"/>
        </w:rPr>
        <w:t xml:space="preserve"> до 2031 г.</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В таблице </w:t>
      </w:r>
      <w:r>
        <w:rPr>
          <w:rFonts w:ascii="Times New Roman" w:hAnsi="Times New Roman"/>
          <w:sz w:val="24"/>
          <w:szCs w:val="24"/>
        </w:rPr>
        <w:t>14</w:t>
      </w:r>
      <w:r w:rsidRPr="008665FE">
        <w:rPr>
          <w:rFonts w:ascii="Times New Roman" w:hAnsi="Times New Roman"/>
          <w:sz w:val="24"/>
          <w:szCs w:val="24"/>
        </w:rPr>
        <w:t xml:space="preserve"> приведен перспективный максимальный часовой и годовой расход основного вида топлива для зимнего, летнего и переходного периода по поселению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2449E2">
          <w:pgSz w:w="11906" w:h="16838"/>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lastRenderedPageBreak/>
        <w:t xml:space="preserve">Таблица </w:t>
      </w:r>
      <w:r>
        <w:rPr>
          <w:rFonts w:ascii="Times New Roman" w:hAnsi="Times New Roman"/>
          <w:sz w:val="24"/>
          <w:szCs w:val="24"/>
        </w:rPr>
        <w:t>14</w:t>
      </w:r>
      <w:r w:rsidRPr="008665FE">
        <w:rPr>
          <w:rFonts w:ascii="Times New Roman" w:hAnsi="Times New Roman"/>
          <w:sz w:val="24"/>
          <w:szCs w:val="24"/>
        </w:rPr>
        <w:t xml:space="preserve"> </w:t>
      </w:r>
      <w:r w:rsidRPr="000B3ABF">
        <w:rPr>
          <w:rFonts w:ascii="Times New Roman" w:hAnsi="Times New Roman"/>
          <w:sz w:val="24"/>
          <w:szCs w:val="24"/>
        </w:rPr>
        <w:t xml:space="preserve">Расчет потребности в топливе, максимальная часовая нагрузка по месяцам и году по угольной котельной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p>
    <w:tbl>
      <w:tblPr>
        <w:tblW w:w="5000" w:type="pct"/>
        <w:tblLook w:val="04A0" w:firstRow="1" w:lastRow="0" w:firstColumn="1" w:lastColumn="0" w:noHBand="0" w:noVBand="1"/>
      </w:tblPr>
      <w:tblGrid>
        <w:gridCol w:w="1284"/>
        <w:gridCol w:w="2408"/>
        <w:gridCol w:w="700"/>
        <w:gridCol w:w="737"/>
        <w:gridCol w:w="1090"/>
        <w:gridCol w:w="1090"/>
        <w:gridCol w:w="1090"/>
        <w:gridCol w:w="921"/>
        <w:gridCol w:w="724"/>
        <w:gridCol w:w="724"/>
        <w:gridCol w:w="724"/>
        <w:gridCol w:w="878"/>
        <w:gridCol w:w="796"/>
        <w:gridCol w:w="740"/>
        <w:gridCol w:w="790"/>
        <w:gridCol w:w="918"/>
      </w:tblGrid>
      <w:tr w:rsidR="00C256D2" w:rsidRPr="00C51C72" w:rsidTr="00DA0772">
        <w:trPr>
          <w:trHeight w:val="415"/>
        </w:trPr>
        <w:tc>
          <w:tcPr>
            <w:tcW w:w="41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Потребитель</w:t>
            </w:r>
          </w:p>
        </w:tc>
        <w:tc>
          <w:tcPr>
            <w:tcW w:w="99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Максимальная часовая тепловая нагрузка, Гкал/час</w:t>
            </w:r>
          </w:p>
        </w:tc>
        <w:tc>
          <w:tcPr>
            <w:tcW w:w="236"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xml:space="preserve">Январь </w:t>
            </w:r>
          </w:p>
        </w:tc>
        <w:tc>
          <w:tcPr>
            <w:tcW w:w="349"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Февраль</w:t>
            </w:r>
          </w:p>
        </w:tc>
        <w:tc>
          <w:tcPr>
            <w:tcW w:w="349"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Март</w:t>
            </w:r>
          </w:p>
        </w:tc>
        <w:tc>
          <w:tcPr>
            <w:tcW w:w="349"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Апрель</w:t>
            </w:r>
          </w:p>
        </w:tc>
        <w:tc>
          <w:tcPr>
            <w:tcW w:w="295"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Май</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Июнь</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Июль</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Август</w:t>
            </w:r>
          </w:p>
        </w:tc>
        <w:tc>
          <w:tcPr>
            <w:tcW w:w="281"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Сентябрь</w:t>
            </w:r>
          </w:p>
        </w:tc>
        <w:tc>
          <w:tcPr>
            <w:tcW w:w="255"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Октябрь</w:t>
            </w:r>
          </w:p>
        </w:tc>
        <w:tc>
          <w:tcPr>
            <w:tcW w:w="237"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Ноябрь</w:t>
            </w:r>
          </w:p>
        </w:tc>
        <w:tc>
          <w:tcPr>
            <w:tcW w:w="252"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Декабрь</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Годовая тепловая нагрузка, Гкал/год</w:t>
            </w:r>
          </w:p>
        </w:tc>
      </w:tr>
      <w:tr w:rsidR="00C256D2" w:rsidRPr="00C51C72" w:rsidTr="00DA0772">
        <w:trPr>
          <w:trHeight w:val="137"/>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3300" w:type="pct"/>
            <w:gridSpan w:val="12"/>
            <w:tcBorders>
              <w:top w:val="single" w:sz="4" w:space="0" w:color="auto"/>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Продолжительность отопительного (зимнего) периода, сутки</w:t>
            </w: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r>
      <w:tr w:rsidR="00C256D2" w:rsidRPr="00C51C72" w:rsidTr="00DA0772">
        <w:trPr>
          <w:trHeight w:val="184"/>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28</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30</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9</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30</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r>
      <w:tr w:rsidR="00C256D2" w:rsidRPr="00C51C72" w:rsidTr="00DA0772">
        <w:trPr>
          <w:trHeight w:val="218"/>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3300" w:type="pct"/>
            <w:gridSpan w:val="12"/>
            <w:tcBorders>
              <w:top w:val="single" w:sz="4" w:space="0" w:color="auto"/>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Продолжительность неотопительного (летнего) периода, сутки</w:t>
            </w: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r>
      <w:tr w:rsidR="00C256D2" w:rsidRPr="00C51C72" w:rsidTr="00DA0772">
        <w:trPr>
          <w:trHeight w:val="315"/>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21</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21</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r>
      <w:tr w:rsidR="00C256D2" w:rsidRPr="00C51C72" w:rsidTr="00DA0772">
        <w:trPr>
          <w:trHeight w:val="130"/>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3300" w:type="pct"/>
            <w:gridSpan w:val="12"/>
            <w:tcBorders>
              <w:top w:val="single" w:sz="4" w:space="0" w:color="auto"/>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Тепловая нагрузка по месяцам, Гкал/</w:t>
            </w:r>
            <w:proofErr w:type="spellStart"/>
            <w:proofErr w:type="gramStart"/>
            <w:r w:rsidRPr="00C51C72">
              <w:rPr>
                <w:rFonts w:ascii="Times New Roman" w:eastAsia="Times New Roman" w:hAnsi="Times New Roman"/>
                <w:color w:val="000000"/>
                <w:sz w:val="16"/>
                <w:szCs w:val="24"/>
                <w:lang w:eastAsia="ru-RU"/>
              </w:rPr>
              <w:t>мес</w:t>
            </w:r>
            <w:proofErr w:type="spellEnd"/>
            <w:proofErr w:type="gramEnd"/>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r>
      <w:tr w:rsidR="00C256D2" w:rsidRPr="00C51C72" w:rsidTr="00DA0772">
        <w:trPr>
          <w:trHeight w:val="315"/>
        </w:trPr>
        <w:tc>
          <w:tcPr>
            <w:tcW w:w="4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xml:space="preserve">с. </w:t>
            </w:r>
            <w:proofErr w:type="spellStart"/>
            <w:r w:rsidRPr="00C51C72">
              <w:rPr>
                <w:rFonts w:ascii="Times New Roman" w:eastAsia="Times New Roman" w:hAnsi="Times New Roman"/>
                <w:color w:val="000000"/>
                <w:sz w:val="16"/>
                <w:szCs w:val="24"/>
                <w:lang w:eastAsia="ru-RU"/>
              </w:rPr>
              <w:t>Парзи</w:t>
            </w:r>
            <w:proofErr w:type="spellEnd"/>
          </w:p>
        </w:tc>
        <w:tc>
          <w:tcPr>
            <w:tcW w:w="77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Отопление</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0,907</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375,77</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322,67</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292,04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179,72</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40,84</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28,59</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196,06</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261,41</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345,14</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2042,240</w:t>
            </w:r>
          </w:p>
        </w:tc>
      </w:tr>
      <w:tr w:rsidR="00C256D2" w:rsidRPr="00C51C72" w:rsidTr="00DA0772">
        <w:trPr>
          <w:trHeight w:val="315"/>
        </w:trPr>
        <w:tc>
          <w:tcPr>
            <w:tcW w:w="411" w:type="pct"/>
            <w:vMerge/>
            <w:tcBorders>
              <w:top w:val="nil"/>
              <w:left w:val="single" w:sz="4" w:space="0" w:color="auto"/>
              <w:bottom w:val="single" w:sz="4" w:space="0" w:color="000000"/>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77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ГВС</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r>
      <w:tr w:rsidR="00C256D2" w:rsidRPr="00C51C72" w:rsidTr="00DA0772">
        <w:trPr>
          <w:trHeight w:val="219"/>
        </w:trPr>
        <w:tc>
          <w:tcPr>
            <w:tcW w:w="118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Итого</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0,907</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375,772</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322,674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292,040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179,717</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40,845</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28,591</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196,055</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261,407</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345,139</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2042,240</w:t>
            </w:r>
          </w:p>
        </w:tc>
      </w:tr>
      <w:tr w:rsidR="00C256D2" w:rsidRPr="00C51C72" w:rsidTr="00DA0772">
        <w:trPr>
          <w:trHeight w:val="394"/>
        </w:trPr>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 xml:space="preserve">Тепловая нагрузка на собственные нужды котельной </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0,0436</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18,04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15,49</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14,02</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8,63</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1,96</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1,37</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9,41</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12,55</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16,57</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98,028</w:t>
            </w:r>
          </w:p>
        </w:tc>
      </w:tr>
      <w:tr w:rsidR="00C256D2" w:rsidRPr="00C51C72" w:rsidTr="00DA0772">
        <w:trPr>
          <w:trHeight w:val="510"/>
        </w:trPr>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Тепловая нагрузка на покрытие потерь в тепловых сетях</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0,064</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65,324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56,094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50,768</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31,242</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7,100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4,970</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34,082</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45,443</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59,999</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355,024</w:t>
            </w:r>
          </w:p>
        </w:tc>
      </w:tr>
      <w:tr w:rsidR="00C256D2" w:rsidRPr="00C51C72" w:rsidTr="00DA0772">
        <w:trPr>
          <w:trHeight w:val="315"/>
        </w:trPr>
        <w:tc>
          <w:tcPr>
            <w:tcW w:w="11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Всего</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1,0150</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459,134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394,256</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356,827</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219,586</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49,906</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34,934</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239,548</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319,397</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421,704</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2495,292</w:t>
            </w:r>
          </w:p>
        </w:tc>
      </w:tr>
      <w:tr w:rsidR="00C256D2" w:rsidRPr="00C51C72" w:rsidTr="00DA0772">
        <w:trPr>
          <w:trHeight w:val="315"/>
        </w:trPr>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Максимальный часовой расход газа, нм³/ч</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2,092</w:t>
            </w:r>
          </w:p>
        </w:tc>
        <w:tc>
          <w:tcPr>
            <w:tcW w:w="3595" w:type="pct"/>
            <w:gridSpan w:val="1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Выработка котельной, Гкал/</w:t>
            </w:r>
            <w:proofErr w:type="spellStart"/>
            <w:proofErr w:type="gramStart"/>
            <w:r w:rsidRPr="00C51C72">
              <w:rPr>
                <w:rFonts w:ascii="Times New Roman" w:eastAsia="Times New Roman" w:hAnsi="Times New Roman"/>
                <w:color w:val="000000"/>
                <w:sz w:val="16"/>
                <w:szCs w:val="20"/>
                <w:lang w:eastAsia="ru-RU"/>
              </w:rPr>
              <w:t>мес</w:t>
            </w:r>
            <w:proofErr w:type="spellEnd"/>
            <w:proofErr w:type="gramEnd"/>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459,134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394,256</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356,827</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219,586</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49,906</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34,934</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239,548</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319,397</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421,704</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2495,292</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За счет других источников, Гкал/</w:t>
            </w:r>
            <w:proofErr w:type="spellStart"/>
            <w:proofErr w:type="gramStart"/>
            <w:r w:rsidRPr="00C51C72">
              <w:rPr>
                <w:rFonts w:ascii="Times New Roman" w:eastAsia="Times New Roman" w:hAnsi="Times New Roman"/>
                <w:color w:val="000000"/>
                <w:sz w:val="16"/>
                <w:szCs w:val="20"/>
                <w:lang w:eastAsia="ru-RU"/>
              </w:rPr>
              <w:t>мес</w:t>
            </w:r>
            <w:proofErr w:type="spellEnd"/>
            <w:proofErr w:type="gramEnd"/>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c>
          <w:tcPr>
            <w:tcW w:w="3595" w:type="pct"/>
            <w:gridSpan w:val="13"/>
            <w:tcBorders>
              <w:top w:val="single" w:sz="4" w:space="0" w:color="auto"/>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Расчет потребления газа</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Месячный расход натурального топлива, тыс. нм³/</w:t>
            </w:r>
            <w:proofErr w:type="spellStart"/>
            <w:proofErr w:type="gramStart"/>
            <w:r w:rsidRPr="00C51C72">
              <w:rPr>
                <w:rFonts w:ascii="Times New Roman" w:eastAsia="Times New Roman" w:hAnsi="Times New Roman"/>
                <w:color w:val="000000"/>
                <w:sz w:val="16"/>
                <w:szCs w:val="20"/>
                <w:lang w:eastAsia="ru-RU"/>
              </w:rPr>
              <w:t>мес</w:t>
            </w:r>
            <w:proofErr w:type="spellEnd"/>
            <w:proofErr w:type="gramEnd"/>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63,068</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54,156</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49,015</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30,163</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6,855</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4,799</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32,905</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43,873</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57,926</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342,760</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Квартальный расход натурального топлива, тыс. нм³/квартал</w:t>
            </w:r>
          </w:p>
        </w:tc>
        <w:tc>
          <w:tcPr>
            <w:tcW w:w="93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166,239</w:t>
            </w:r>
          </w:p>
        </w:tc>
        <w:tc>
          <w:tcPr>
            <w:tcW w:w="87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37,018</w:t>
            </w:r>
          </w:p>
        </w:tc>
        <w:tc>
          <w:tcPr>
            <w:tcW w:w="74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4,799</w:t>
            </w:r>
          </w:p>
        </w:tc>
        <w:tc>
          <w:tcPr>
            <w:tcW w:w="74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134,705</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 </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Годовой расход натурального топлива, тыс. нм³/год</w:t>
            </w:r>
          </w:p>
        </w:tc>
        <w:tc>
          <w:tcPr>
            <w:tcW w:w="3300" w:type="pct"/>
            <w:gridSpan w:val="12"/>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342,760</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r>
      <w:tr w:rsidR="00C256D2" w:rsidRPr="00C51C72" w:rsidTr="00DA0772">
        <w:trPr>
          <w:trHeight w:val="555"/>
        </w:trPr>
        <w:tc>
          <w:tcPr>
            <w:tcW w:w="1405"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 xml:space="preserve">Удельный расход топлива на выработку тепла </w:t>
            </w:r>
            <w:proofErr w:type="spellStart"/>
            <w:r w:rsidRPr="00C51C72">
              <w:rPr>
                <w:rFonts w:ascii="Times New Roman" w:eastAsia="Times New Roman" w:hAnsi="Times New Roman"/>
                <w:color w:val="000000"/>
                <w:sz w:val="16"/>
                <w:szCs w:val="20"/>
                <w:lang w:eastAsia="ru-RU"/>
              </w:rPr>
              <w:t>теплогенератором</w:t>
            </w:r>
            <w:proofErr w:type="spellEnd"/>
            <w:r w:rsidRPr="00C51C72">
              <w:rPr>
                <w:rFonts w:ascii="Times New Roman" w:eastAsia="Times New Roman" w:hAnsi="Times New Roman"/>
                <w:color w:val="000000"/>
                <w:sz w:val="16"/>
                <w:szCs w:val="20"/>
                <w:lang w:eastAsia="ru-RU"/>
              </w:rPr>
              <w:t xml:space="preserve">, </w:t>
            </w:r>
            <w:proofErr w:type="spellStart"/>
            <w:r w:rsidRPr="00C51C72">
              <w:rPr>
                <w:rFonts w:ascii="Times New Roman" w:eastAsia="Times New Roman" w:hAnsi="Times New Roman"/>
                <w:color w:val="000000"/>
                <w:sz w:val="16"/>
                <w:szCs w:val="20"/>
                <w:lang w:eastAsia="ru-RU"/>
              </w:rPr>
              <w:t>кгУТ</w:t>
            </w:r>
            <w:proofErr w:type="spellEnd"/>
            <w:r w:rsidRPr="00C51C72">
              <w:rPr>
                <w:rFonts w:ascii="Times New Roman" w:eastAsia="Times New Roman" w:hAnsi="Times New Roman"/>
                <w:color w:val="000000"/>
                <w:sz w:val="16"/>
                <w:szCs w:val="20"/>
                <w:lang w:eastAsia="ru-RU"/>
              </w:rPr>
              <w:t>/Гкал</w:t>
            </w:r>
          </w:p>
        </w:tc>
        <w:tc>
          <w:tcPr>
            <w:tcW w:w="3300" w:type="pct"/>
            <w:gridSpan w:val="12"/>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156,98</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r>
    </w:tbl>
    <w:p w:rsidR="00C256D2" w:rsidRPr="008665FE" w:rsidRDefault="00C256D2" w:rsidP="00C256D2">
      <w:pPr>
        <w:autoSpaceDE w:val="0"/>
        <w:autoSpaceDN w:val="0"/>
        <w:adjustRightInd w:val="0"/>
        <w:spacing w:after="0" w:line="360" w:lineRule="auto"/>
        <w:ind w:firstLine="708"/>
        <w:rPr>
          <w:rFonts w:ascii="Times New Roman" w:hAnsi="Times New Roman"/>
          <w:color w:val="000000"/>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AB7D69">
          <w:pgSz w:w="16838" w:h="11906" w:orient="landscape"/>
          <w:pgMar w:top="720" w:right="720" w:bottom="720" w:left="720" w:header="709" w:footer="709" w:gutter="0"/>
          <w:cols w:space="708"/>
          <w:docGrid w:linePitch="360"/>
        </w:sectPr>
      </w:pPr>
    </w:p>
    <w:p w:rsidR="00C256D2" w:rsidRPr="00EA5602" w:rsidRDefault="00C256D2" w:rsidP="00C256D2">
      <w:pPr>
        <w:spacing w:after="0" w:line="360" w:lineRule="auto"/>
        <w:ind w:firstLine="360"/>
        <w:jc w:val="both"/>
        <w:rPr>
          <w:rFonts w:ascii="Times New Roman" w:hAnsi="Times New Roman"/>
          <w:sz w:val="24"/>
          <w:szCs w:val="24"/>
        </w:rPr>
      </w:pPr>
      <w:r>
        <w:rPr>
          <w:rFonts w:ascii="Times New Roman" w:hAnsi="Times New Roman"/>
          <w:sz w:val="24"/>
          <w:szCs w:val="24"/>
        </w:rPr>
        <w:lastRenderedPageBreak/>
        <w:t xml:space="preserve">Суммарное потребление </w:t>
      </w:r>
      <w:proofErr w:type="spellStart"/>
      <w:r>
        <w:rPr>
          <w:rFonts w:ascii="Times New Roman" w:hAnsi="Times New Roman"/>
          <w:sz w:val="24"/>
          <w:szCs w:val="24"/>
        </w:rPr>
        <w:t>блочно</w:t>
      </w:r>
      <w:proofErr w:type="spellEnd"/>
      <w:r>
        <w:rPr>
          <w:rFonts w:ascii="Times New Roman" w:hAnsi="Times New Roman"/>
          <w:sz w:val="24"/>
          <w:szCs w:val="24"/>
        </w:rPr>
        <w:t xml:space="preserve"> – модульной котельной поселения после газификации населенного пункта </w:t>
      </w:r>
      <w:proofErr w:type="spellStart"/>
      <w:r>
        <w:rPr>
          <w:rFonts w:ascii="Times New Roman" w:hAnsi="Times New Roman"/>
          <w:sz w:val="24"/>
          <w:szCs w:val="24"/>
        </w:rPr>
        <w:t>Парзи</w:t>
      </w:r>
      <w:proofErr w:type="spellEnd"/>
      <w:r>
        <w:rPr>
          <w:rFonts w:ascii="Times New Roman" w:hAnsi="Times New Roman"/>
          <w:sz w:val="24"/>
          <w:szCs w:val="24"/>
        </w:rPr>
        <w:t xml:space="preserve"> будет составлять 342,76 тыс</w:t>
      </w:r>
      <w:proofErr w:type="gramStart"/>
      <w:r>
        <w:rPr>
          <w:rFonts w:ascii="Times New Roman" w:hAnsi="Times New Roman"/>
          <w:sz w:val="24"/>
          <w:szCs w:val="24"/>
        </w:rPr>
        <w:t>.н</w:t>
      </w:r>
      <w:proofErr w:type="gramEnd"/>
      <w:r>
        <w:rPr>
          <w:rFonts w:ascii="Times New Roman" w:hAnsi="Times New Roman"/>
          <w:sz w:val="24"/>
          <w:szCs w:val="24"/>
        </w:rPr>
        <w:t>м</w:t>
      </w:r>
      <w:r>
        <w:rPr>
          <w:rFonts w:ascii="Times New Roman" w:hAnsi="Times New Roman"/>
          <w:sz w:val="24"/>
          <w:szCs w:val="24"/>
          <w:vertAlign w:val="superscript"/>
        </w:rPr>
        <w:t xml:space="preserve">3 </w:t>
      </w:r>
      <w:r>
        <w:rPr>
          <w:rFonts w:ascii="Times New Roman" w:hAnsi="Times New Roman"/>
          <w:sz w:val="24"/>
          <w:szCs w:val="24"/>
        </w:rPr>
        <w:t>/ год, выработка тепла составит 2495,30 Гкал, полезный отпуск тепловой энергии 2 042,24 Гкал, данное снижение выработки тепловой энергии тепла можно объяснить установкой групп учета тепловой энергии как на котельной, снижение потерь при передаче тепловой энергии до нормативных, новым высокоэффективным оборудованием.</w:t>
      </w:r>
    </w:p>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7. ИНВЕСТИЦИИ В НОВОЕ СТРОИТЕЛЬСТВО, РЕКОНСТРУКЦИЮ И ТЕХНИЧЕСКОЕ ПЕРЕВООРУЖЕНИЕ</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Целью разработки настоящего раздела являются: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предложения по источникам инвестиций, обеспечивающих финансовые потребности;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расчеты эффективности инвестиций;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3C6CD0"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3C6CD0">
        <w:rPr>
          <w:rFonts w:ascii="Times New Roman" w:hAnsi="Times New Roman"/>
          <w:color w:val="000000"/>
          <w:sz w:val="24"/>
          <w:szCs w:val="24"/>
        </w:rPr>
        <w:t>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C256D2" w:rsidRPr="009638D4"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9638D4">
        <w:rPr>
          <w:rFonts w:ascii="Times New Roman" w:hAnsi="Times New Roman"/>
          <w:color w:val="000000"/>
          <w:sz w:val="24"/>
          <w:szCs w:val="24"/>
        </w:rPr>
        <w:t>Суммарный объем финансовых потребностей для осуществления строительства, реконструкции и технического перевооружения составляет 10,247 млн. руб.</w:t>
      </w:r>
    </w:p>
    <w:p w:rsidR="00C256D2" w:rsidRPr="003C6CD0"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3C6CD0">
        <w:rPr>
          <w:rFonts w:ascii="Times New Roman" w:hAnsi="Times New Roman"/>
          <w:color w:val="000000"/>
          <w:sz w:val="24"/>
          <w:szCs w:val="24"/>
        </w:rPr>
        <w:t xml:space="preserve">Расшифровка финансовых потребностей по объектам и периодам представлена в таблице </w:t>
      </w:r>
      <w:r>
        <w:rPr>
          <w:rFonts w:ascii="Times New Roman" w:hAnsi="Times New Roman"/>
          <w:color w:val="000000"/>
          <w:sz w:val="24"/>
          <w:szCs w:val="24"/>
        </w:rPr>
        <w:t>15</w:t>
      </w:r>
      <w:r w:rsidRPr="003C6CD0">
        <w:rPr>
          <w:rFonts w:ascii="Times New Roman" w:hAnsi="Times New Roman"/>
          <w:color w:val="000000"/>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2449E2">
          <w:pgSz w:w="11906" w:h="16838"/>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lastRenderedPageBreak/>
        <w:t xml:space="preserve">Таблица </w:t>
      </w:r>
      <w:r>
        <w:rPr>
          <w:rFonts w:ascii="Times New Roman" w:hAnsi="Times New Roman"/>
          <w:sz w:val="24"/>
          <w:szCs w:val="24"/>
        </w:rPr>
        <w:t>15</w:t>
      </w:r>
      <w:r w:rsidRPr="008665FE">
        <w:rPr>
          <w:rFonts w:ascii="Times New Roman" w:hAnsi="Times New Roman"/>
          <w:sz w:val="24"/>
          <w:szCs w:val="24"/>
        </w:rPr>
        <w:t xml:space="preserve"> Объем финансовых потребностей, </w:t>
      </w:r>
      <w:proofErr w:type="spellStart"/>
      <w:proofErr w:type="gramStart"/>
      <w:r w:rsidRPr="008665FE">
        <w:rPr>
          <w:rFonts w:ascii="Times New Roman" w:hAnsi="Times New Roman"/>
          <w:sz w:val="24"/>
          <w:szCs w:val="24"/>
        </w:rPr>
        <w:t>тыс</w:t>
      </w:r>
      <w:proofErr w:type="spellEnd"/>
      <w:proofErr w:type="gramEnd"/>
      <w:r w:rsidRPr="008665FE">
        <w:rPr>
          <w:rFonts w:ascii="Times New Roman" w:hAnsi="Times New Roman"/>
          <w:sz w:val="24"/>
          <w:szCs w:val="24"/>
        </w:rPr>
        <w:t xml:space="preserve"> </w:t>
      </w:r>
      <w:proofErr w:type="spellStart"/>
      <w:r w:rsidRPr="008665FE">
        <w:rPr>
          <w:rFonts w:ascii="Times New Roman" w:hAnsi="Times New Roman"/>
          <w:sz w:val="24"/>
          <w:szCs w:val="24"/>
        </w:rPr>
        <w:t>руб</w:t>
      </w:r>
      <w:proofErr w:type="spellEnd"/>
    </w:p>
    <w:tbl>
      <w:tblPr>
        <w:tblpPr w:leftFromText="180" w:rightFromText="180" w:horzAnchor="margin" w:tblpY="4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6"/>
        <w:gridCol w:w="584"/>
        <w:gridCol w:w="584"/>
        <w:gridCol w:w="575"/>
        <w:gridCol w:w="9"/>
        <w:gridCol w:w="587"/>
        <w:gridCol w:w="1018"/>
        <w:gridCol w:w="984"/>
        <w:gridCol w:w="874"/>
        <w:gridCol w:w="834"/>
        <w:gridCol w:w="41"/>
        <w:gridCol w:w="874"/>
        <w:gridCol w:w="1015"/>
        <w:gridCol w:w="584"/>
        <w:gridCol w:w="575"/>
        <w:gridCol w:w="9"/>
        <w:gridCol w:w="562"/>
        <w:gridCol w:w="22"/>
        <w:gridCol w:w="587"/>
        <w:gridCol w:w="562"/>
        <w:gridCol w:w="22"/>
        <w:gridCol w:w="584"/>
        <w:gridCol w:w="1262"/>
      </w:tblGrid>
      <w:tr w:rsidR="00C256D2" w:rsidRPr="00EA5602" w:rsidTr="00DA0772">
        <w:trPr>
          <w:cantSplit/>
          <w:trHeight w:val="1134"/>
        </w:trPr>
        <w:tc>
          <w:tcPr>
            <w:tcW w:w="918" w:type="pct"/>
          </w:tcPr>
          <w:p w:rsidR="00C256D2" w:rsidRPr="00EA5602" w:rsidRDefault="00C256D2" w:rsidP="00DA0772">
            <w:pPr>
              <w:autoSpaceDE w:val="0"/>
              <w:autoSpaceDN w:val="0"/>
              <w:adjustRightInd w:val="0"/>
              <w:spacing w:after="0" w:line="240" w:lineRule="auto"/>
              <w:rPr>
                <w:rFonts w:ascii="Times New Roman" w:hAnsi="Times New Roman"/>
                <w:color w:val="000000"/>
                <w:sz w:val="24"/>
                <w:szCs w:val="18"/>
              </w:rPr>
            </w:pPr>
            <w:r w:rsidRPr="00EA5602">
              <w:rPr>
                <w:rFonts w:ascii="Times New Roman" w:hAnsi="Times New Roman"/>
                <w:b/>
                <w:bCs/>
                <w:color w:val="000000"/>
                <w:sz w:val="24"/>
                <w:szCs w:val="18"/>
              </w:rPr>
              <w:t xml:space="preserve">Наименование проекта </w:t>
            </w:r>
          </w:p>
        </w:tc>
        <w:tc>
          <w:tcPr>
            <w:tcW w:w="18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2016</w:t>
            </w:r>
          </w:p>
        </w:tc>
        <w:tc>
          <w:tcPr>
            <w:tcW w:w="18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2017</w:t>
            </w:r>
          </w:p>
        </w:tc>
        <w:tc>
          <w:tcPr>
            <w:tcW w:w="187"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2018</w:t>
            </w:r>
          </w:p>
        </w:tc>
        <w:tc>
          <w:tcPr>
            <w:tcW w:w="188"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2019</w:t>
            </w:r>
          </w:p>
        </w:tc>
        <w:tc>
          <w:tcPr>
            <w:tcW w:w="326"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2020</w:t>
            </w:r>
          </w:p>
        </w:tc>
        <w:tc>
          <w:tcPr>
            <w:tcW w:w="315"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2021</w:t>
            </w:r>
          </w:p>
        </w:tc>
        <w:tc>
          <w:tcPr>
            <w:tcW w:w="280"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2022</w:t>
            </w:r>
          </w:p>
        </w:tc>
        <w:tc>
          <w:tcPr>
            <w:tcW w:w="26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2023</w:t>
            </w:r>
          </w:p>
        </w:tc>
        <w:tc>
          <w:tcPr>
            <w:tcW w:w="293"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2024</w:t>
            </w:r>
          </w:p>
        </w:tc>
        <w:tc>
          <w:tcPr>
            <w:tcW w:w="325"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2025</w:t>
            </w:r>
          </w:p>
        </w:tc>
        <w:tc>
          <w:tcPr>
            <w:tcW w:w="18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2026</w:t>
            </w:r>
          </w:p>
        </w:tc>
        <w:tc>
          <w:tcPr>
            <w:tcW w:w="187"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2027</w:t>
            </w:r>
          </w:p>
        </w:tc>
        <w:tc>
          <w:tcPr>
            <w:tcW w:w="187"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2028</w:t>
            </w:r>
          </w:p>
        </w:tc>
        <w:tc>
          <w:tcPr>
            <w:tcW w:w="188"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2029</w:t>
            </w:r>
          </w:p>
        </w:tc>
        <w:tc>
          <w:tcPr>
            <w:tcW w:w="187"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2030</w:t>
            </w:r>
          </w:p>
        </w:tc>
        <w:tc>
          <w:tcPr>
            <w:tcW w:w="18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2031</w:t>
            </w:r>
          </w:p>
        </w:tc>
        <w:tc>
          <w:tcPr>
            <w:tcW w:w="404"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b/>
                <w:bCs/>
                <w:color w:val="000000"/>
                <w:sz w:val="24"/>
                <w:szCs w:val="18"/>
              </w:rPr>
              <w:t xml:space="preserve">Итого </w:t>
            </w:r>
          </w:p>
        </w:tc>
      </w:tr>
      <w:tr w:rsidR="00C256D2" w:rsidRPr="00EA5602" w:rsidTr="00DA0772">
        <w:trPr>
          <w:trHeight w:val="187"/>
        </w:trPr>
        <w:tc>
          <w:tcPr>
            <w:tcW w:w="5000" w:type="pct"/>
            <w:gridSpan w:val="23"/>
          </w:tcPr>
          <w:p w:rsidR="00C256D2" w:rsidRPr="00EA5602" w:rsidRDefault="00C256D2" w:rsidP="00DA0772">
            <w:pPr>
              <w:autoSpaceDE w:val="0"/>
              <w:autoSpaceDN w:val="0"/>
              <w:adjustRightInd w:val="0"/>
              <w:spacing w:after="0" w:line="240" w:lineRule="auto"/>
              <w:rPr>
                <w:rFonts w:ascii="Times New Roman" w:hAnsi="Times New Roman"/>
                <w:color w:val="000000"/>
                <w:sz w:val="24"/>
                <w:szCs w:val="18"/>
              </w:rPr>
            </w:pPr>
            <w:r w:rsidRPr="00EA5602">
              <w:rPr>
                <w:rFonts w:ascii="Times New Roman" w:hAnsi="Times New Roman"/>
                <w:b/>
                <w:bCs/>
                <w:color w:val="000000"/>
                <w:sz w:val="24"/>
                <w:szCs w:val="18"/>
              </w:rPr>
              <w:t xml:space="preserve">Зона действия котельной </w:t>
            </w:r>
            <w:r>
              <w:rPr>
                <w:rFonts w:ascii="Times New Roman" w:hAnsi="Times New Roman"/>
                <w:b/>
                <w:bCs/>
                <w:color w:val="000000"/>
                <w:sz w:val="24"/>
                <w:szCs w:val="18"/>
              </w:rPr>
              <w:t xml:space="preserve">с. </w:t>
            </w:r>
            <w:proofErr w:type="spellStart"/>
            <w:r>
              <w:rPr>
                <w:rFonts w:ascii="Times New Roman" w:hAnsi="Times New Roman"/>
                <w:b/>
                <w:bCs/>
                <w:color w:val="000000"/>
                <w:sz w:val="24"/>
                <w:szCs w:val="18"/>
              </w:rPr>
              <w:t>Парзи</w:t>
            </w:r>
            <w:proofErr w:type="spellEnd"/>
            <w:r w:rsidRPr="00EA5602">
              <w:rPr>
                <w:rFonts w:ascii="Times New Roman" w:hAnsi="Times New Roman"/>
                <w:b/>
                <w:bCs/>
                <w:color w:val="000000"/>
                <w:sz w:val="24"/>
                <w:szCs w:val="18"/>
              </w:rPr>
              <w:t xml:space="preserve"> </w:t>
            </w:r>
          </w:p>
        </w:tc>
      </w:tr>
      <w:tr w:rsidR="00C256D2" w:rsidRPr="00EA5602" w:rsidTr="00DA0772">
        <w:trPr>
          <w:cantSplit/>
          <w:trHeight w:val="414"/>
        </w:trPr>
        <w:tc>
          <w:tcPr>
            <w:tcW w:w="918" w:type="pct"/>
          </w:tcPr>
          <w:p w:rsidR="00C256D2" w:rsidRPr="00EA5602" w:rsidRDefault="00C256D2" w:rsidP="00DA0772">
            <w:pPr>
              <w:autoSpaceDE w:val="0"/>
              <w:autoSpaceDN w:val="0"/>
              <w:adjustRightInd w:val="0"/>
              <w:spacing w:after="0" w:line="240" w:lineRule="auto"/>
              <w:rPr>
                <w:rFonts w:ascii="Times New Roman" w:hAnsi="Times New Roman"/>
                <w:color w:val="000000"/>
                <w:sz w:val="24"/>
                <w:szCs w:val="18"/>
              </w:rPr>
            </w:pPr>
            <w:r w:rsidRPr="00EA5602">
              <w:rPr>
                <w:rFonts w:ascii="Times New Roman" w:hAnsi="Times New Roman"/>
                <w:b/>
                <w:bCs/>
                <w:color w:val="000000"/>
                <w:sz w:val="24"/>
                <w:szCs w:val="18"/>
              </w:rPr>
              <w:t xml:space="preserve">Всего потребности в финансировании </w:t>
            </w:r>
          </w:p>
        </w:tc>
        <w:tc>
          <w:tcPr>
            <w:tcW w:w="187"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p>
        </w:tc>
        <w:tc>
          <w:tcPr>
            <w:tcW w:w="187"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p>
        </w:tc>
        <w:tc>
          <w:tcPr>
            <w:tcW w:w="184"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91"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326"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6200,0</w:t>
            </w:r>
          </w:p>
        </w:tc>
        <w:tc>
          <w:tcPr>
            <w:tcW w:w="315"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150,0</w:t>
            </w:r>
          </w:p>
        </w:tc>
        <w:tc>
          <w:tcPr>
            <w:tcW w:w="280"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159,0</w:t>
            </w:r>
          </w:p>
        </w:tc>
        <w:tc>
          <w:tcPr>
            <w:tcW w:w="280"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169,0</w:t>
            </w:r>
          </w:p>
        </w:tc>
        <w:tc>
          <w:tcPr>
            <w:tcW w:w="280"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179,0</w:t>
            </w:r>
          </w:p>
        </w:tc>
        <w:tc>
          <w:tcPr>
            <w:tcW w:w="325"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3390,0</w:t>
            </w:r>
          </w:p>
        </w:tc>
        <w:tc>
          <w:tcPr>
            <w:tcW w:w="187"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84"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83"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95"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80"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94"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404"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b/>
                <w:color w:val="000000"/>
                <w:sz w:val="24"/>
                <w:szCs w:val="18"/>
              </w:rPr>
            </w:pPr>
            <w:r w:rsidRPr="00EA5602">
              <w:rPr>
                <w:rFonts w:ascii="Times New Roman" w:hAnsi="Times New Roman"/>
                <w:b/>
                <w:color w:val="000000"/>
                <w:sz w:val="24"/>
                <w:szCs w:val="18"/>
              </w:rPr>
              <w:t>10247,0</w:t>
            </w:r>
          </w:p>
        </w:tc>
      </w:tr>
    </w:tbl>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sectPr w:rsidR="00C256D2" w:rsidRPr="008665FE" w:rsidSect="003C6CD0">
          <w:pgSz w:w="16838" w:h="11906" w:orient="landscape"/>
          <w:pgMar w:top="720" w:right="720" w:bottom="720" w:left="720" w:header="709" w:footer="709" w:gutter="0"/>
          <w:cols w:space="708"/>
          <w:docGrid w:linePitch="360"/>
        </w:sectPr>
      </w:pP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lastRenderedPageBreak/>
        <w:t>В целом при реализации всех предложенных мероприятий показатели эффективности инвестиционного проекта будут иметь отрицательные значения, т.е</w:t>
      </w:r>
      <w:r>
        <w:rPr>
          <w:rFonts w:ascii="Times New Roman" w:hAnsi="Times New Roman"/>
          <w:color w:val="000000"/>
          <w:sz w:val="24"/>
          <w:szCs w:val="24"/>
        </w:rPr>
        <w:t>.</w:t>
      </w:r>
      <w:r w:rsidRPr="00077287">
        <w:rPr>
          <w:rFonts w:ascii="Times New Roman" w:hAnsi="Times New Roman"/>
          <w:color w:val="000000"/>
          <w:sz w:val="24"/>
          <w:szCs w:val="24"/>
        </w:rPr>
        <w:t xml:space="preserve"> не будут иметь обоснования с точки зрения финансов, но иметь обоснование с точки зрения необходимости их осуществления для теплоснабжения объектов перспективного строительства. Связано это с большой долей финансовых потребностей на мероприятия, необходимые к осуществлению с учетом планируемых перспективных нагрузок. Окупаемость данных мероприятий выйдет за рамки периода, на который разрабатывается схема теплоснабжения.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 Источники финансирования предложены из расчета отсутствия негативных ценовых последствий для потребителей.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Реализация предложенных мероприятий возможна за счет: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 надбавки к цене (тарифу) для потребителей товаров и услуг организаций коммунального комплекса;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 средств организаций коммунального комплекса, застройщиков;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 федерального, областного, местного бюджетов в рамках адресных инвестиций и целевых программ;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 иных средств, предусмотренных законодательством.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Объемы финансирования реализации мероприятий в части средств федерального, областного и местного бюджетов будут ежегодно уточняться, исходя из возможностей бюджетов на соответствующий финансовый год.</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Прогноз влияния реализации проектов на цену тепловой энергии </w:t>
      </w:r>
    </w:p>
    <w:p w:rsidR="00C256D2" w:rsidRPr="008665FE"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В данном случае негативных ценовых последствий для потребителей не будет, это связано с ограничением роста тарифов на тепловую энергию. Ежегодно тариф индексируется на индекс роста цен, определенный в соответствии с прогнозом социально-экономического развития РФ, определяемые на основании информации об основных макроэкономических показателях социально-экономического развития РФ.</w:t>
      </w:r>
    </w:p>
    <w:p w:rsidR="00C256D2" w:rsidRPr="008665FE" w:rsidRDefault="00C256D2" w:rsidP="00C256D2">
      <w:pPr>
        <w:spacing w:after="0" w:line="360" w:lineRule="auto"/>
        <w:ind w:firstLine="360"/>
        <w:jc w:val="center"/>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8. РЕШЕНИЕ ОБ ОПРЕДЕЛЕНИИ ЕДИНОЙ ТЕПЛОСНАБЖАЮЩЕЙ ОРГАНИЗАЦИИ (ОРГАНИЗАЦИЙ)</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Единая теплоснабжающая организация имеет особый статус, связанный с необходимостью гарантированного теплоснабжения потребителей, который требует поддержки властей.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В соответствии с правилами организации теплоснабжения, утверждёнными постановлением Правительства РФ от 8.08.2012 № 808, критериями определения единой теплоснабжающей организации являются: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-владение на праве собственности или ином законном основании источниками тепловой энергии с наибольшей тепловой мощностью и (или) тепловыми сетями с наибольшей ёмкостью в границах зоны деятельности единой теплоснабжающей организации;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-размер собственного капитала;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-способность в лучшей мере обеспечить надёжность теплоснабжения в соответствующей системе теплоснабжения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Статус единой теплоснабжающей организации присваивается теплоснабжающей и (или) </w:t>
      </w:r>
      <w:proofErr w:type="spellStart"/>
      <w:r w:rsidRPr="00077287">
        <w:rPr>
          <w:rFonts w:ascii="Times New Roman" w:hAnsi="Times New Roman"/>
          <w:color w:val="000000"/>
          <w:sz w:val="24"/>
          <w:szCs w:val="24"/>
        </w:rPr>
        <w:t>теплосетевой</w:t>
      </w:r>
      <w:proofErr w:type="spellEnd"/>
      <w:r w:rsidRPr="00077287">
        <w:rPr>
          <w:rFonts w:ascii="Times New Roman" w:hAnsi="Times New Roman"/>
          <w:color w:val="000000"/>
          <w:sz w:val="24"/>
          <w:szCs w:val="24"/>
        </w:rPr>
        <w:t xml:space="preserve"> организации уполномоченным органом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Границы зоны деятельности единой теплоснабжающей организации определяются границами системы теплоснабжения.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В случае</w:t>
      </w:r>
      <w:proofErr w:type="gramStart"/>
      <w:r w:rsidRPr="00077287">
        <w:rPr>
          <w:rFonts w:ascii="Times New Roman" w:hAnsi="Times New Roman"/>
          <w:color w:val="000000"/>
          <w:sz w:val="24"/>
          <w:szCs w:val="24"/>
        </w:rPr>
        <w:t>,</w:t>
      </w:r>
      <w:proofErr w:type="gramEnd"/>
      <w:r w:rsidRPr="00077287">
        <w:rPr>
          <w:rFonts w:ascii="Times New Roman" w:hAnsi="Times New Roman"/>
          <w:color w:val="000000"/>
          <w:sz w:val="24"/>
          <w:szCs w:val="24"/>
        </w:rPr>
        <w:t xml:space="preserve"> если на территории поселения, городского округа существуют несколько систем теплоснабжения, уполномоченные органы вправе: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-определит единую теплоснабжающую организацию в каждой из систем теплоснабжения, расположенных в границах поселения, городского округа;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-определить на несколько систем теплоснабжения единую теплоснабжающую организацию.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В случае</w:t>
      </w:r>
      <w:proofErr w:type="gramStart"/>
      <w:r w:rsidRPr="008665FE">
        <w:rPr>
          <w:rFonts w:ascii="Times New Roman" w:hAnsi="Times New Roman"/>
          <w:sz w:val="24"/>
          <w:szCs w:val="24"/>
        </w:rPr>
        <w:t>,</w:t>
      </w:r>
      <w:proofErr w:type="gramEnd"/>
      <w:r w:rsidRPr="008665FE">
        <w:rPr>
          <w:rFonts w:ascii="Times New Roman" w:hAnsi="Times New Roman"/>
          <w:sz w:val="24"/>
          <w:szCs w:val="24"/>
        </w:rPr>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мощностью.</w:t>
      </w: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9. РЕШЕНИЯ О РАСПРЕДЕЛЕНИИ ТЕПЛОВОЙ НАГРУЗКИ МЕЖДУ ИСТОЧНИКАМИ ТЕПЛОВОЙ ЭНЕРГИИ</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autoSpaceDE w:val="0"/>
        <w:autoSpaceDN w:val="0"/>
        <w:adjustRightInd w:val="0"/>
        <w:spacing w:after="0" w:line="36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поселение источник тепловой энергии единственный</w:t>
      </w:r>
      <w:r w:rsidRPr="008665FE">
        <w:rPr>
          <w:rFonts w:ascii="Times New Roman" w:eastAsia="Times New Roman" w:hAnsi="Times New Roman"/>
          <w:color w:val="000000"/>
          <w:sz w:val="24"/>
          <w:szCs w:val="24"/>
        </w:rPr>
        <w:t xml:space="preserve">, поэтому расширения технологических зон действия источников с дефицитом тепловой мощности не </w:t>
      </w:r>
      <w:r>
        <w:rPr>
          <w:rFonts w:ascii="Times New Roman" w:eastAsia="Times New Roman" w:hAnsi="Times New Roman"/>
          <w:color w:val="000000"/>
          <w:sz w:val="24"/>
          <w:szCs w:val="24"/>
        </w:rPr>
        <w:t>представляется возможным</w:t>
      </w:r>
      <w:r w:rsidRPr="008665FE">
        <w:rPr>
          <w:rFonts w:ascii="Times New Roman" w:eastAsia="Times New Roman" w:hAnsi="Times New Roman"/>
          <w:color w:val="000000"/>
          <w:sz w:val="24"/>
          <w:szCs w:val="24"/>
        </w:rPr>
        <w:t xml:space="preserve">. </w:t>
      </w:r>
    </w:p>
    <w:p w:rsidR="00C256D2" w:rsidRPr="008665FE" w:rsidRDefault="00C256D2" w:rsidP="00C256D2">
      <w:pPr>
        <w:spacing w:after="0" w:line="360" w:lineRule="auto"/>
        <w:ind w:firstLine="360"/>
        <w:jc w:val="center"/>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10. РЕШЕНИЯ ПО БЕСХОЗЯЙНЫМ ТЕПЛОВЫМ СЕТЯМ</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Бесхозяйные тепловые сети не обнаружены.</w:t>
      </w: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ЗАКЛЮЧЕНИЕ</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В утверждаемой части проекта схемы теплоснабжения приведены все основные сведения, установленные нормативными правовыми актами и необходимые для утверждения схемы теплоснабжения.</w:t>
      </w: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Pr="00346C12" w:rsidRDefault="00C256D2" w:rsidP="00C256D2">
      <w:pPr>
        <w:jc w:val="center"/>
        <w:rPr>
          <w:rFonts w:ascii="Times New Roman" w:hAnsi="Times New Roman"/>
          <w:sz w:val="24"/>
          <w:szCs w:val="24"/>
          <w:lang w:eastAsia="ru-RU"/>
        </w:rPr>
      </w:pPr>
    </w:p>
    <w:p w:rsidR="00C256D2" w:rsidRPr="00346C12" w:rsidRDefault="00C256D2" w:rsidP="00C256D2">
      <w:pPr>
        <w:jc w:val="center"/>
        <w:rPr>
          <w:rFonts w:ascii="Times New Roman" w:hAnsi="Times New Roman"/>
          <w:b/>
          <w:spacing w:val="24"/>
          <w:sz w:val="24"/>
          <w:szCs w:val="24"/>
        </w:rPr>
      </w:pPr>
      <w:r w:rsidRPr="00346C12">
        <w:rPr>
          <w:rFonts w:ascii="Times New Roman" w:hAnsi="Times New Roman"/>
          <w:b/>
          <w:spacing w:val="24"/>
          <w:sz w:val="24"/>
          <w:szCs w:val="24"/>
        </w:rPr>
        <w:t xml:space="preserve">АДМИНИСТРАЦИЯ МУНИЦИПАЛЬНОГО ОБРАЗОВАНИЯ «ПАРЗИНСКОЕ» </w:t>
      </w:r>
    </w:p>
    <w:p w:rsidR="00C256D2" w:rsidRPr="00346C12" w:rsidRDefault="00C256D2" w:rsidP="00C256D2">
      <w:pPr>
        <w:jc w:val="center"/>
        <w:rPr>
          <w:rFonts w:ascii="Times New Roman" w:hAnsi="Times New Roman"/>
          <w:b/>
          <w:spacing w:val="24"/>
          <w:sz w:val="24"/>
          <w:szCs w:val="24"/>
        </w:rPr>
      </w:pPr>
      <w:r w:rsidRPr="00346C12">
        <w:rPr>
          <w:rFonts w:ascii="Times New Roman" w:hAnsi="Times New Roman"/>
          <w:b/>
          <w:spacing w:val="24"/>
          <w:sz w:val="24"/>
          <w:szCs w:val="24"/>
        </w:rPr>
        <w:t>ГЛАЗОВСКОГО РАЙОНА УДМУРТСКОЙ РЕСПУБЛИКИ</w:t>
      </w:r>
    </w:p>
    <w:p w:rsidR="00C256D2" w:rsidRPr="00346C12" w:rsidRDefault="00C256D2" w:rsidP="00C256D2">
      <w:pPr>
        <w:jc w:val="center"/>
        <w:rPr>
          <w:rFonts w:ascii="Times New Roman" w:hAnsi="Times New Roman"/>
          <w:sz w:val="24"/>
          <w:szCs w:val="24"/>
          <w:lang w:eastAsia="ru-RU"/>
        </w:rPr>
      </w:pPr>
    </w:p>
    <w:p w:rsidR="00C256D2" w:rsidRPr="00346C12" w:rsidRDefault="00C256D2" w:rsidP="00C256D2">
      <w:pPr>
        <w:jc w:val="center"/>
        <w:rPr>
          <w:rFonts w:ascii="Times New Roman" w:hAnsi="Times New Roman"/>
          <w:sz w:val="24"/>
          <w:szCs w:val="24"/>
          <w:lang w:eastAsia="ru-RU"/>
        </w:rPr>
      </w:pPr>
    </w:p>
    <w:p w:rsidR="00C256D2" w:rsidRPr="00346C12" w:rsidRDefault="00C256D2" w:rsidP="00C256D2">
      <w:pPr>
        <w:autoSpaceDE w:val="0"/>
        <w:autoSpaceDN w:val="0"/>
        <w:adjustRightInd w:val="0"/>
        <w:spacing w:after="0" w:line="240" w:lineRule="auto"/>
        <w:ind w:left="7090" w:firstLine="709"/>
        <w:jc w:val="right"/>
        <w:rPr>
          <w:rFonts w:ascii="Times New Roman" w:hAnsi="Times New Roman"/>
          <w:sz w:val="24"/>
          <w:szCs w:val="24"/>
          <w:lang w:eastAsia="ru-RU"/>
        </w:rPr>
      </w:pPr>
      <w:r>
        <w:rPr>
          <w:rFonts w:ascii="Times New Roman" w:hAnsi="Times New Roman"/>
          <w:sz w:val="24"/>
          <w:szCs w:val="24"/>
          <w:lang w:eastAsia="ru-RU"/>
        </w:rPr>
        <w:t>Утверждено постановлением</w:t>
      </w:r>
    </w:p>
    <w:p w:rsidR="00C256D2" w:rsidRPr="00346C12" w:rsidRDefault="00C256D2" w:rsidP="00C256D2">
      <w:pPr>
        <w:autoSpaceDE w:val="0"/>
        <w:autoSpaceDN w:val="0"/>
        <w:adjustRightInd w:val="0"/>
        <w:spacing w:after="0" w:line="240" w:lineRule="auto"/>
        <w:ind w:left="5812"/>
        <w:jc w:val="right"/>
        <w:rPr>
          <w:rFonts w:ascii="Times New Roman" w:hAnsi="Times New Roman"/>
          <w:sz w:val="24"/>
          <w:szCs w:val="24"/>
          <w:lang w:eastAsia="ru-RU"/>
        </w:rPr>
      </w:pPr>
      <w:r>
        <w:rPr>
          <w:rFonts w:ascii="Times New Roman" w:hAnsi="Times New Roman"/>
          <w:sz w:val="24"/>
          <w:szCs w:val="24"/>
          <w:lang w:eastAsia="ru-RU"/>
        </w:rPr>
        <w:t>Главы</w:t>
      </w:r>
      <w:r w:rsidRPr="00346C12">
        <w:rPr>
          <w:rFonts w:ascii="Times New Roman" w:hAnsi="Times New Roman"/>
          <w:sz w:val="24"/>
          <w:szCs w:val="24"/>
          <w:lang w:eastAsia="ru-RU"/>
        </w:rPr>
        <w:t xml:space="preserve"> МО «</w:t>
      </w:r>
      <w:proofErr w:type="spellStart"/>
      <w:r w:rsidRPr="00346C12">
        <w:rPr>
          <w:rFonts w:ascii="Times New Roman" w:hAnsi="Times New Roman"/>
          <w:sz w:val="24"/>
          <w:szCs w:val="24"/>
          <w:lang w:eastAsia="ru-RU"/>
        </w:rPr>
        <w:t>Парзинское</w:t>
      </w:r>
      <w:proofErr w:type="spellEnd"/>
      <w:r w:rsidRPr="00346C12">
        <w:rPr>
          <w:rFonts w:ascii="Times New Roman" w:hAnsi="Times New Roman"/>
          <w:sz w:val="24"/>
          <w:szCs w:val="24"/>
          <w:lang w:eastAsia="ru-RU"/>
        </w:rPr>
        <w:t>»</w:t>
      </w:r>
    </w:p>
    <w:p w:rsidR="00C256D2" w:rsidRPr="00346C12" w:rsidRDefault="00C256D2" w:rsidP="00C256D2">
      <w:pPr>
        <w:autoSpaceDE w:val="0"/>
        <w:autoSpaceDN w:val="0"/>
        <w:adjustRightInd w:val="0"/>
        <w:spacing w:after="0" w:line="240" w:lineRule="auto"/>
        <w:ind w:firstLine="709"/>
        <w:jc w:val="right"/>
        <w:rPr>
          <w:rFonts w:ascii="Times New Roman" w:hAnsi="Times New Roman"/>
          <w:sz w:val="24"/>
          <w:szCs w:val="24"/>
          <w:lang w:eastAsia="ru-RU"/>
        </w:rPr>
      </w:pPr>
      <w:r>
        <w:rPr>
          <w:rFonts w:ascii="Times New Roman" w:hAnsi="Times New Roman"/>
          <w:sz w:val="24"/>
          <w:szCs w:val="24"/>
          <w:lang w:eastAsia="ru-RU"/>
        </w:rPr>
        <w:t>_____________</w:t>
      </w:r>
      <w:r w:rsidRPr="00346C12">
        <w:rPr>
          <w:rFonts w:ascii="Times New Roman" w:hAnsi="Times New Roman"/>
          <w:sz w:val="24"/>
          <w:szCs w:val="24"/>
          <w:lang w:eastAsia="ru-RU"/>
        </w:rPr>
        <w:t xml:space="preserve">Васильев В.Л. </w:t>
      </w:r>
    </w:p>
    <w:p w:rsidR="00C256D2" w:rsidRPr="00346C12" w:rsidRDefault="00C256D2" w:rsidP="00C256D2">
      <w:pPr>
        <w:autoSpaceDE w:val="0"/>
        <w:autoSpaceDN w:val="0"/>
        <w:adjustRightInd w:val="0"/>
        <w:spacing w:after="0" w:line="240" w:lineRule="auto"/>
        <w:ind w:firstLine="709"/>
        <w:jc w:val="right"/>
        <w:rPr>
          <w:rFonts w:ascii="Times New Roman" w:hAnsi="Times New Roman"/>
          <w:b/>
          <w:bCs/>
          <w:sz w:val="24"/>
          <w:szCs w:val="24"/>
          <w:lang w:eastAsia="ru-RU"/>
        </w:rPr>
      </w:pPr>
      <w:r w:rsidRPr="00346C12">
        <w:rPr>
          <w:rFonts w:ascii="Times New Roman" w:hAnsi="Times New Roman"/>
          <w:sz w:val="24"/>
          <w:szCs w:val="24"/>
          <w:lang w:eastAsia="ru-RU"/>
        </w:rPr>
        <w:t xml:space="preserve">«__» ______________ </w:t>
      </w:r>
      <w:smartTag w:uri="urn:schemas-microsoft-com:office:smarttags" w:element="metricconverter">
        <w:smartTagPr>
          <w:attr w:name="ProductID" w:val="2015 г"/>
        </w:smartTagPr>
        <w:r w:rsidRPr="00346C12">
          <w:rPr>
            <w:rFonts w:ascii="Times New Roman" w:hAnsi="Times New Roman"/>
            <w:sz w:val="24"/>
            <w:szCs w:val="24"/>
            <w:lang w:eastAsia="ru-RU"/>
          </w:rPr>
          <w:t>2015 г</w:t>
        </w:r>
      </w:smartTag>
      <w:r w:rsidRPr="00346C12">
        <w:rPr>
          <w:rFonts w:ascii="Times New Roman" w:hAnsi="Times New Roman"/>
          <w:sz w:val="24"/>
          <w:szCs w:val="24"/>
          <w:lang w:eastAsia="ru-RU"/>
        </w:rPr>
        <w:t>.</w:t>
      </w: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b/>
          <w:sz w:val="24"/>
          <w:szCs w:val="24"/>
          <w:lang w:eastAsia="ru-RU"/>
        </w:rPr>
      </w:pPr>
    </w:p>
    <w:p w:rsidR="00C256D2" w:rsidRPr="00AC2C25" w:rsidRDefault="00C256D2" w:rsidP="00C256D2">
      <w:pPr>
        <w:jc w:val="center"/>
        <w:rPr>
          <w:rFonts w:ascii="Times New Roman" w:hAnsi="Times New Roman"/>
          <w:b/>
          <w:sz w:val="40"/>
          <w:szCs w:val="40"/>
          <w:lang w:eastAsia="ru-RU"/>
        </w:rPr>
      </w:pPr>
      <w:r w:rsidRPr="00AC2C25">
        <w:rPr>
          <w:rFonts w:ascii="Times New Roman" w:hAnsi="Times New Roman"/>
          <w:b/>
          <w:sz w:val="40"/>
          <w:szCs w:val="40"/>
          <w:lang w:eastAsia="ru-RU"/>
        </w:rPr>
        <w:t>СХЕМА ТЕПЛОСНАБЖЕНИЯ</w:t>
      </w:r>
    </w:p>
    <w:p w:rsidR="00C256D2" w:rsidRPr="00AC2C25" w:rsidRDefault="00C256D2" w:rsidP="00C256D2">
      <w:pPr>
        <w:jc w:val="center"/>
        <w:rPr>
          <w:rFonts w:ascii="Times New Roman" w:hAnsi="Times New Roman"/>
          <w:b/>
          <w:sz w:val="40"/>
          <w:szCs w:val="40"/>
          <w:lang w:eastAsia="ru-RU"/>
        </w:rPr>
      </w:pPr>
      <w:r w:rsidRPr="00AC2C25">
        <w:rPr>
          <w:rFonts w:ascii="Times New Roman" w:hAnsi="Times New Roman"/>
          <w:b/>
          <w:sz w:val="40"/>
          <w:szCs w:val="40"/>
          <w:lang w:eastAsia="ru-RU"/>
        </w:rPr>
        <w:t>МО «</w:t>
      </w:r>
      <w:r>
        <w:rPr>
          <w:rFonts w:ascii="Times New Roman" w:hAnsi="Times New Roman"/>
          <w:b/>
          <w:sz w:val="40"/>
          <w:szCs w:val="40"/>
          <w:lang w:eastAsia="ru-RU"/>
        </w:rPr>
        <w:t>ПАРЗИНСКОЕ</w:t>
      </w:r>
      <w:r w:rsidRPr="00AC2C25">
        <w:rPr>
          <w:rFonts w:ascii="Times New Roman" w:hAnsi="Times New Roman"/>
          <w:b/>
          <w:sz w:val="40"/>
          <w:szCs w:val="40"/>
          <w:lang w:eastAsia="ru-RU"/>
        </w:rPr>
        <w:t>» до 2031 года</w:t>
      </w:r>
    </w:p>
    <w:p w:rsidR="00C256D2" w:rsidRPr="00AC2C25" w:rsidRDefault="00C256D2" w:rsidP="00C256D2">
      <w:pPr>
        <w:jc w:val="center"/>
        <w:rPr>
          <w:rFonts w:ascii="Times New Roman" w:hAnsi="Times New Roman"/>
          <w:b/>
          <w:sz w:val="24"/>
          <w:szCs w:val="24"/>
          <w:lang w:eastAsia="ru-RU"/>
        </w:rPr>
      </w:pPr>
    </w:p>
    <w:p w:rsidR="00C256D2" w:rsidRPr="00AC2C25" w:rsidRDefault="00C256D2" w:rsidP="00C256D2">
      <w:pPr>
        <w:jc w:val="center"/>
        <w:rPr>
          <w:rFonts w:ascii="Times New Roman" w:hAnsi="Times New Roman"/>
          <w:sz w:val="24"/>
          <w:szCs w:val="24"/>
          <w:lang w:eastAsia="ru-RU"/>
        </w:rPr>
      </w:pPr>
      <w:r w:rsidRPr="00AC2C25">
        <w:rPr>
          <w:rFonts w:ascii="Times New Roman" w:hAnsi="Times New Roman"/>
          <w:b/>
          <w:sz w:val="24"/>
          <w:szCs w:val="24"/>
          <w:lang w:eastAsia="ru-RU"/>
        </w:rPr>
        <w:t>Книга 2. Обосновывающие материалы</w:t>
      </w: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Pr="00AC2C25" w:rsidRDefault="00C256D2" w:rsidP="00856387">
      <w:pP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7F11FA" w:rsidRDefault="00C256D2" w:rsidP="00C256D2">
      <w:pPr>
        <w:jc w:val="center"/>
        <w:rPr>
          <w:rFonts w:ascii="Times New Roman" w:hAnsi="Times New Roman"/>
          <w:sz w:val="24"/>
          <w:szCs w:val="24"/>
          <w:lang w:eastAsia="ru-RU"/>
        </w:rPr>
      </w:pPr>
      <w:smartTag w:uri="urn:schemas-microsoft-com:office:smarttags" w:element="metricconverter">
        <w:smartTagPr>
          <w:attr w:name="ProductID" w:val="2015 г"/>
        </w:smartTagPr>
        <w:r w:rsidRPr="00AC2C25">
          <w:rPr>
            <w:rFonts w:ascii="Times New Roman" w:hAnsi="Times New Roman"/>
            <w:sz w:val="24"/>
            <w:szCs w:val="24"/>
            <w:lang w:eastAsia="ru-RU"/>
          </w:rPr>
          <w:t>2015 г</w:t>
        </w:r>
      </w:smartTag>
      <w:r w:rsidRPr="00AC2C25">
        <w:rPr>
          <w:rFonts w:ascii="Times New Roman" w:hAnsi="Times New Roman"/>
          <w:sz w:val="24"/>
          <w:szCs w:val="24"/>
          <w:lang w:eastAsia="ru-RU"/>
        </w:rPr>
        <w:t>.</w:t>
      </w:r>
    </w:p>
    <w:p w:rsidR="00AD6D3F" w:rsidRDefault="00AD6D3F" w:rsidP="00AD6D3F">
      <w:pPr>
        <w:autoSpaceDE w:val="0"/>
        <w:autoSpaceDN w:val="0"/>
        <w:adjustRightInd w:val="0"/>
        <w:jc w:val="center"/>
        <w:rPr>
          <w:rFonts w:ascii="Times New Roman" w:eastAsia="Times New Roman" w:hAnsi="Times New Roman"/>
          <w:b/>
          <w:bCs/>
          <w:sz w:val="24"/>
          <w:szCs w:val="24"/>
          <w:lang w:eastAsia="ru-RU"/>
        </w:rPr>
      </w:pPr>
      <w:r w:rsidRPr="00603E78">
        <w:rPr>
          <w:rFonts w:ascii="Times New Roman" w:eastAsia="Times New Roman" w:hAnsi="Times New Roman"/>
          <w:b/>
          <w:bCs/>
          <w:sz w:val="24"/>
          <w:szCs w:val="24"/>
          <w:lang w:eastAsia="ru-RU"/>
        </w:rPr>
        <w:lastRenderedPageBreak/>
        <w:t>Содержание</w:t>
      </w:r>
    </w:p>
    <w:p w:rsidR="00AD6D3F" w:rsidRPr="00603E78" w:rsidRDefault="00AD6D3F" w:rsidP="00AD6D3F">
      <w:pPr>
        <w:autoSpaceDE w:val="0"/>
        <w:autoSpaceDN w:val="0"/>
        <w:adjustRightInd w:val="0"/>
        <w:jc w:val="center"/>
        <w:rPr>
          <w:rFonts w:ascii="Times New Roman" w:eastAsia="Times New Roman" w:hAnsi="Times New Roman"/>
          <w:b/>
          <w:bCs/>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gridCol w:w="1285"/>
      </w:tblGrid>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1. Существующее положение в сфере производства, передачи и потребления тепловой энергии для целей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sidRPr="00F5750B">
              <w:rPr>
                <w:rFonts w:ascii="Times New Roman" w:hAnsi="Times New Roman"/>
                <w:bCs/>
                <w:sz w:val="24"/>
                <w:szCs w:val="24"/>
              </w:rPr>
              <w:t>4</w:t>
            </w:r>
          </w:p>
        </w:tc>
      </w:tr>
      <w:tr w:rsidR="00AD6D3F" w:rsidRPr="00603E78" w:rsidTr="00DA0772">
        <w:tc>
          <w:tcPr>
            <w:tcW w:w="8286" w:type="dxa"/>
          </w:tcPr>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Глава 1. часть 1. Функциональная структура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sidRPr="00F5750B">
              <w:rPr>
                <w:rFonts w:ascii="Times New Roman" w:hAnsi="Times New Roman"/>
                <w:bCs/>
                <w:sz w:val="24"/>
                <w:szCs w:val="24"/>
              </w:rPr>
              <w:t>4</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1.часть 2.Источники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7</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3. Тепловые сети, сооружения на них и тепловые пункты</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16</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4. Зоны действия источников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33</w:t>
            </w:r>
          </w:p>
        </w:tc>
      </w:tr>
      <w:tr w:rsidR="00AD6D3F" w:rsidRPr="00603E78" w:rsidTr="00DA0772">
        <w:tc>
          <w:tcPr>
            <w:tcW w:w="8286" w:type="dxa"/>
          </w:tcPr>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Глава 1. часть 5. Тепловые нагрузки потребителей тепловой энергии групп потребителей в зонах действия источников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34</w:t>
            </w:r>
          </w:p>
        </w:tc>
      </w:tr>
      <w:tr w:rsidR="00AD6D3F" w:rsidRPr="00603E78" w:rsidTr="00DA0772">
        <w:tc>
          <w:tcPr>
            <w:tcW w:w="8286" w:type="dxa"/>
          </w:tcPr>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Глава 1. Часть 6. Балансы тепловой мощности и тепловой нагрузки</w:t>
            </w:r>
          </w:p>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 xml:space="preserve"> в зонах действия источников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38</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7. Балансы теплоносителя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41</w:t>
            </w:r>
          </w:p>
        </w:tc>
      </w:tr>
      <w:tr w:rsidR="00AD6D3F" w:rsidRPr="00603E78" w:rsidTr="00DA0772">
        <w:tc>
          <w:tcPr>
            <w:tcW w:w="8286" w:type="dxa"/>
          </w:tcPr>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Глава 1. часть 8. Топливные балансы источников тепловой энергии и система обеспечения топливом.</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43</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9. Надежность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45</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10. Технико-экономические показатели</w:t>
            </w:r>
          </w:p>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 xml:space="preserve"> теплоснабжающих и </w:t>
            </w:r>
            <w:proofErr w:type="spellStart"/>
            <w:r w:rsidRPr="00F5750B">
              <w:rPr>
                <w:rFonts w:ascii="Times New Roman" w:hAnsi="Times New Roman"/>
                <w:bCs/>
                <w:sz w:val="24"/>
                <w:szCs w:val="24"/>
              </w:rPr>
              <w:t>теплосетевых</w:t>
            </w:r>
            <w:proofErr w:type="spellEnd"/>
            <w:r w:rsidRPr="00F5750B">
              <w:rPr>
                <w:rFonts w:ascii="Times New Roman" w:hAnsi="Times New Roman"/>
                <w:bCs/>
                <w:sz w:val="24"/>
                <w:szCs w:val="24"/>
              </w:rPr>
              <w:t xml:space="preserve"> организаций</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53</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11. Цены (тарифы) в сфере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56</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12. Описание существующих технических и технологических проблем в системах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61</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2. Перспективное потребление тепловой энергии</w:t>
            </w:r>
          </w:p>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 xml:space="preserve"> на цели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64</w:t>
            </w:r>
          </w:p>
        </w:tc>
      </w:tr>
      <w:tr w:rsidR="00AD6D3F" w:rsidRPr="00603E78" w:rsidTr="00DA0772">
        <w:tc>
          <w:tcPr>
            <w:tcW w:w="8286" w:type="dxa"/>
          </w:tcPr>
          <w:p w:rsidR="00AD6D3F" w:rsidRPr="00F5750B" w:rsidRDefault="00AD6D3F" w:rsidP="00DA0772">
            <w:pPr>
              <w:spacing w:line="360" w:lineRule="auto"/>
              <w:rPr>
                <w:rFonts w:ascii="Times New Roman" w:hAnsi="Times New Roman"/>
                <w:b/>
                <w:sz w:val="24"/>
                <w:szCs w:val="24"/>
              </w:rPr>
            </w:pPr>
            <w:r w:rsidRPr="00F5750B">
              <w:rPr>
                <w:rFonts w:ascii="Times New Roman" w:hAnsi="Times New Roman"/>
                <w:b/>
                <w:sz w:val="24"/>
                <w:szCs w:val="24"/>
              </w:rPr>
              <w:t>Глава 3. Электронная модель системы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70</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4. Перспективные балансы тепловой мощности источников тепловой энергии и тепловой нагрузки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71</w:t>
            </w:r>
          </w:p>
        </w:tc>
      </w:tr>
      <w:tr w:rsidR="00AD6D3F" w:rsidRPr="00603E78" w:rsidTr="00DA0772">
        <w:tc>
          <w:tcPr>
            <w:tcW w:w="8286" w:type="dxa"/>
          </w:tcPr>
          <w:p w:rsidR="00AD6D3F" w:rsidRPr="00F5750B" w:rsidRDefault="00AD6D3F" w:rsidP="00DA0772">
            <w:pPr>
              <w:tabs>
                <w:tab w:val="left" w:pos="1029"/>
              </w:tabs>
              <w:spacing w:line="360" w:lineRule="auto"/>
              <w:rPr>
                <w:rFonts w:ascii="Times New Roman" w:hAnsi="Times New Roman"/>
                <w:b/>
                <w:bCs/>
                <w:sz w:val="24"/>
                <w:szCs w:val="24"/>
              </w:rPr>
            </w:pPr>
            <w:r w:rsidRPr="00F5750B">
              <w:rPr>
                <w:rFonts w:ascii="Times New Roman" w:hAnsi="Times New Roman"/>
                <w:b/>
                <w:bCs/>
                <w:sz w:val="24"/>
                <w:szCs w:val="24"/>
              </w:rP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F5750B">
              <w:rPr>
                <w:rFonts w:ascii="Times New Roman" w:hAnsi="Times New Roman"/>
                <w:b/>
                <w:bCs/>
                <w:sz w:val="24"/>
                <w:szCs w:val="24"/>
              </w:rPr>
              <w:t>теплопотребляющими</w:t>
            </w:r>
            <w:proofErr w:type="spellEnd"/>
            <w:r w:rsidRPr="00F5750B">
              <w:rPr>
                <w:rFonts w:ascii="Times New Roman" w:hAnsi="Times New Roman"/>
                <w:b/>
                <w:bCs/>
                <w:sz w:val="24"/>
                <w:szCs w:val="24"/>
              </w:rPr>
              <w:t xml:space="preserve"> установками </w:t>
            </w:r>
            <w:proofErr w:type="gramStart"/>
            <w:r w:rsidRPr="00F5750B">
              <w:rPr>
                <w:rFonts w:ascii="Times New Roman" w:hAnsi="Times New Roman"/>
                <w:b/>
                <w:bCs/>
                <w:sz w:val="24"/>
                <w:szCs w:val="24"/>
              </w:rPr>
              <w:t>потребителей</w:t>
            </w:r>
            <w:proofErr w:type="gramEnd"/>
            <w:r w:rsidRPr="00F5750B">
              <w:rPr>
                <w:rFonts w:ascii="Times New Roman" w:hAnsi="Times New Roman"/>
                <w:b/>
                <w:bCs/>
                <w:sz w:val="24"/>
                <w:szCs w:val="24"/>
              </w:rPr>
              <w:t xml:space="preserve"> в том числе в аварийных режимах</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75</w:t>
            </w:r>
          </w:p>
        </w:tc>
      </w:tr>
      <w:tr w:rsidR="00AD6D3F" w:rsidRPr="00603E78" w:rsidTr="00DA0772">
        <w:tc>
          <w:tcPr>
            <w:tcW w:w="8286" w:type="dxa"/>
          </w:tcPr>
          <w:p w:rsidR="00AD6D3F" w:rsidRPr="00F5750B" w:rsidRDefault="00AD6D3F" w:rsidP="00DA0772">
            <w:pPr>
              <w:tabs>
                <w:tab w:val="left" w:pos="1795"/>
              </w:tabs>
              <w:spacing w:line="360" w:lineRule="auto"/>
              <w:rPr>
                <w:rFonts w:ascii="Times New Roman" w:hAnsi="Times New Roman"/>
                <w:b/>
                <w:bCs/>
                <w:sz w:val="24"/>
                <w:szCs w:val="24"/>
              </w:rPr>
            </w:pPr>
            <w:r w:rsidRPr="00F5750B">
              <w:rPr>
                <w:rFonts w:ascii="Times New Roman" w:hAnsi="Times New Roman"/>
                <w:b/>
                <w:bCs/>
                <w:sz w:val="24"/>
                <w:szCs w:val="24"/>
              </w:rPr>
              <w:t>Глава 6. Предложения по строительству, реконструкции и техническому перевооружению источников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80</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 xml:space="preserve">Глава 7. Предложения по строительству и реконструкции </w:t>
            </w:r>
            <w:r w:rsidRPr="00F5750B">
              <w:rPr>
                <w:rFonts w:ascii="Times New Roman" w:hAnsi="Times New Roman"/>
                <w:b/>
                <w:bCs/>
                <w:sz w:val="24"/>
                <w:szCs w:val="24"/>
              </w:rPr>
              <w:lastRenderedPageBreak/>
              <w:t>тепловых сетей и сооружений на них</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lastRenderedPageBreak/>
              <w:t>92</w:t>
            </w:r>
          </w:p>
        </w:tc>
      </w:tr>
      <w:tr w:rsidR="00AD6D3F" w:rsidRPr="00603E78" w:rsidTr="00DA0772">
        <w:trPr>
          <w:trHeight w:val="705"/>
        </w:trPr>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lastRenderedPageBreak/>
              <w:t>Глава 8. Перспективные топливные балансы</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98</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9. Оценка надежности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102</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10. Обоснование инвестиций в строительство, реконструкцию и техническое перевооружение</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111</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11. Обоснование предложения по определению единой теплоснабжающей организации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118</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Заключение</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119</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Используемая литература</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120</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Приложение</w:t>
            </w:r>
          </w:p>
        </w:tc>
        <w:tc>
          <w:tcPr>
            <w:tcW w:w="1285" w:type="dxa"/>
          </w:tcPr>
          <w:p w:rsidR="00AD6D3F" w:rsidRPr="00F5750B" w:rsidRDefault="00AD6D3F" w:rsidP="00DA0772">
            <w:pPr>
              <w:spacing w:line="360" w:lineRule="auto"/>
              <w:jc w:val="center"/>
              <w:rPr>
                <w:rFonts w:ascii="Times New Roman" w:hAnsi="Times New Roman"/>
                <w:bCs/>
                <w:sz w:val="24"/>
                <w:szCs w:val="24"/>
              </w:rPr>
            </w:pPr>
          </w:p>
        </w:tc>
      </w:tr>
    </w:tbl>
    <w:p w:rsidR="00AD6D3F" w:rsidRDefault="00AD6D3F" w:rsidP="00AD6D3F">
      <w:pPr>
        <w:autoSpaceDE w:val="0"/>
        <w:autoSpaceDN w:val="0"/>
        <w:adjustRightInd w:val="0"/>
        <w:jc w:val="center"/>
        <w:rPr>
          <w:rFonts w:ascii="Times New Roman" w:hAnsi="Times New Roman"/>
          <w:b/>
          <w:bCs/>
          <w:color w:val="000000"/>
          <w:sz w:val="24"/>
          <w:szCs w:val="24"/>
        </w:rPr>
      </w:pPr>
    </w:p>
    <w:p w:rsidR="00AD6D3F" w:rsidRDefault="00AD6D3F" w:rsidP="00AD6D3F">
      <w:pPr>
        <w:rPr>
          <w:rFonts w:ascii="Times New Roman" w:hAnsi="Times New Roman"/>
          <w:b/>
          <w:bCs/>
          <w:color w:val="000000"/>
          <w:sz w:val="24"/>
          <w:szCs w:val="24"/>
        </w:rPr>
      </w:pPr>
      <w:r>
        <w:rPr>
          <w:rFonts w:ascii="Times New Roman" w:hAnsi="Times New Roman"/>
          <w:b/>
          <w:bCs/>
          <w:color w:val="000000"/>
          <w:sz w:val="24"/>
          <w:szCs w:val="24"/>
        </w:rPr>
        <w:br w:type="page"/>
      </w:r>
    </w:p>
    <w:p w:rsidR="00AD6D3F" w:rsidRDefault="00AD6D3F" w:rsidP="00AD6D3F">
      <w:pPr>
        <w:autoSpaceDE w:val="0"/>
        <w:autoSpaceDN w:val="0"/>
        <w:adjustRightInd w:val="0"/>
        <w:jc w:val="center"/>
        <w:rPr>
          <w:rFonts w:ascii="Times New Roman" w:hAnsi="Times New Roman"/>
          <w:b/>
          <w:bCs/>
          <w:color w:val="000000"/>
          <w:sz w:val="24"/>
          <w:szCs w:val="24"/>
        </w:rPr>
      </w:pPr>
      <w:r w:rsidRPr="00D82D16">
        <w:rPr>
          <w:rFonts w:ascii="Times New Roman" w:hAnsi="Times New Roman"/>
          <w:b/>
          <w:bCs/>
          <w:color w:val="000000"/>
          <w:sz w:val="24"/>
          <w:szCs w:val="24"/>
        </w:rPr>
        <w:lastRenderedPageBreak/>
        <w:t>Глава 1. Существующее положение в сфере производства, передачи и потребления тепловой энергии для целей теплоснабжения</w:t>
      </w:r>
    </w:p>
    <w:p w:rsidR="00AD6D3F" w:rsidRPr="00D82D16" w:rsidRDefault="00AD6D3F" w:rsidP="00AD6D3F">
      <w:pPr>
        <w:autoSpaceDE w:val="0"/>
        <w:autoSpaceDN w:val="0"/>
        <w:adjustRightInd w:val="0"/>
        <w:jc w:val="center"/>
        <w:rPr>
          <w:rFonts w:ascii="Times New Roman" w:hAnsi="Times New Roman"/>
          <w:color w:val="000000"/>
          <w:sz w:val="24"/>
          <w:szCs w:val="24"/>
        </w:rPr>
      </w:pPr>
    </w:p>
    <w:p w:rsidR="00AD6D3F" w:rsidRPr="00241DA0" w:rsidRDefault="00AD6D3F" w:rsidP="00AD6D3F">
      <w:pPr>
        <w:autoSpaceDE w:val="0"/>
        <w:autoSpaceDN w:val="0"/>
        <w:adjustRightInd w:val="0"/>
        <w:jc w:val="center"/>
        <w:rPr>
          <w:rFonts w:ascii="Times New Roman" w:hAnsi="Times New Roman"/>
          <w:b/>
          <w:bCs/>
          <w:iCs/>
          <w:color w:val="000000"/>
          <w:sz w:val="24"/>
          <w:szCs w:val="24"/>
        </w:rPr>
      </w:pPr>
      <w:r w:rsidRPr="00241DA0">
        <w:rPr>
          <w:rFonts w:ascii="Times New Roman" w:hAnsi="Times New Roman"/>
          <w:b/>
          <w:bCs/>
          <w:iCs/>
          <w:color w:val="000000"/>
          <w:sz w:val="24"/>
          <w:szCs w:val="24"/>
        </w:rPr>
        <w:t>Глава 1. часть 1. Функциональная структура теплоснабжения</w:t>
      </w:r>
    </w:p>
    <w:p w:rsidR="00AD6D3F" w:rsidRPr="00241DA0" w:rsidRDefault="00AD6D3F" w:rsidP="00AD6D3F">
      <w:pPr>
        <w:autoSpaceDE w:val="0"/>
        <w:autoSpaceDN w:val="0"/>
        <w:adjustRightInd w:val="0"/>
        <w:jc w:val="center"/>
        <w:rPr>
          <w:rFonts w:ascii="Times New Roman" w:hAnsi="Times New Roman"/>
          <w:b/>
          <w:bCs/>
          <w:color w:val="000000"/>
          <w:sz w:val="24"/>
          <w:szCs w:val="24"/>
        </w:rPr>
      </w:pPr>
    </w:p>
    <w:p w:rsidR="00AD6D3F" w:rsidRDefault="00AD6D3F" w:rsidP="00AD6D3F">
      <w:pPr>
        <w:autoSpaceDE w:val="0"/>
        <w:autoSpaceDN w:val="0"/>
        <w:adjustRightInd w:val="0"/>
        <w:jc w:val="center"/>
        <w:rPr>
          <w:rFonts w:ascii="Times New Roman" w:hAnsi="Times New Roman"/>
          <w:b/>
          <w:bCs/>
          <w:color w:val="000000"/>
          <w:sz w:val="24"/>
          <w:szCs w:val="24"/>
        </w:rPr>
      </w:pPr>
      <w:r w:rsidRPr="00D82D16">
        <w:rPr>
          <w:rFonts w:ascii="Times New Roman" w:hAnsi="Times New Roman"/>
          <w:b/>
          <w:bCs/>
          <w:color w:val="000000"/>
          <w:sz w:val="24"/>
          <w:szCs w:val="24"/>
        </w:rPr>
        <w:t>Зоны действия производственных котельных</w:t>
      </w:r>
    </w:p>
    <w:p w:rsidR="00AD6D3F" w:rsidRDefault="00AD6D3F" w:rsidP="00AD6D3F">
      <w:pPr>
        <w:autoSpaceDE w:val="0"/>
        <w:autoSpaceDN w:val="0"/>
        <w:adjustRightInd w:val="0"/>
        <w:jc w:val="center"/>
        <w:rPr>
          <w:rFonts w:ascii="Times New Roman" w:hAnsi="Times New Roman"/>
          <w:b/>
          <w:bCs/>
          <w:i/>
          <w:iCs/>
          <w:color w:val="000000"/>
          <w:sz w:val="24"/>
          <w:szCs w:val="24"/>
        </w:rPr>
      </w:pPr>
    </w:p>
    <w:p w:rsidR="00AD6D3F" w:rsidRPr="009F09CC" w:rsidRDefault="00AD6D3F" w:rsidP="00AD6D3F">
      <w:pPr>
        <w:spacing w:line="360" w:lineRule="auto"/>
        <w:ind w:firstLine="709"/>
        <w:rPr>
          <w:rFonts w:ascii="Times New Roman" w:hAnsi="Times New Roman"/>
          <w:sz w:val="24"/>
          <w:szCs w:val="24"/>
        </w:rPr>
      </w:pPr>
      <w:r w:rsidRPr="009F09CC">
        <w:rPr>
          <w:rFonts w:ascii="Times New Roman" w:hAnsi="Times New Roman"/>
          <w:sz w:val="24"/>
          <w:szCs w:val="24"/>
        </w:rPr>
        <w:t>На территории поселения действу</w:t>
      </w:r>
      <w:r>
        <w:rPr>
          <w:rFonts w:ascii="Times New Roman" w:hAnsi="Times New Roman"/>
          <w:sz w:val="24"/>
          <w:szCs w:val="24"/>
        </w:rPr>
        <w:t>е</w:t>
      </w:r>
      <w:r w:rsidRPr="009F09CC">
        <w:rPr>
          <w:rFonts w:ascii="Times New Roman" w:hAnsi="Times New Roman"/>
          <w:sz w:val="24"/>
          <w:szCs w:val="24"/>
        </w:rPr>
        <w:t xml:space="preserve">т </w:t>
      </w:r>
      <w:r>
        <w:rPr>
          <w:rFonts w:ascii="Times New Roman" w:hAnsi="Times New Roman"/>
          <w:sz w:val="24"/>
          <w:szCs w:val="24"/>
        </w:rPr>
        <w:t>одна</w:t>
      </w:r>
      <w:r w:rsidRPr="009F09CC">
        <w:rPr>
          <w:rFonts w:ascii="Times New Roman" w:hAnsi="Times New Roman"/>
          <w:sz w:val="24"/>
          <w:szCs w:val="24"/>
        </w:rPr>
        <w:t xml:space="preserve"> изолированн</w:t>
      </w:r>
      <w:r>
        <w:rPr>
          <w:rFonts w:ascii="Times New Roman" w:hAnsi="Times New Roman"/>
          <w:sz w:val="24"/>
          <w:szCs w:val="24"/>
        </w:rPr>
        <w:t>ая</w:t>
      </w:r>
      <w:r w:rsidRPr="009F09CC">
        <w:rPr>
          <w:rFonts w:ascii="Times New Roman" w:hAnsi="Times New Roman"/>
          <w:sz w:val="24"/>
          <w:szCs w:val="24"/>
        </w:rPr>
        <w:t xml:space="preserve"> систем</w:t>
      </w:r>
      <w:r>
        <w:rPr>
          <w:rFonts w:ascii="Times New Roman" w:hAnsi="Times New Roman"/>
          <w:sz w:val="24"/>
          <w:szCs w:val="24"/>
        </w:rPr>
        <w:t>а</w:t>
      </w:r>
      <w:r w:rsidRPr="009F09CC">
        <w:rPr>
          <w:rFonts w:ascii="Times New Roman" w:hAnsi="Times New Roman"/>
          <w:sz w:val="24"/>
          <w:szCs w:val="24"/>
        </w:rPr>
        <w:t xml:space="preserve"> теплоснабжения, образованн</w:t>
      </w:r>
      <w:r>
        <w:rPr>
          <w:rFonts w:ascii="Times New Roman" w:hAnsi="Times New Roman"/>
          <w:sz w:val="24"/>
          <w:szCs w:val="24"/>
        </w:rPr>
        <w:t>ая</w:t>
      </w:r>
      <w:r w:rsidRPr="009F09CC">
        <w:rPr>
          <w:rFonts w:ascii="Times New Roman" w:hAnsi="Times New Roman"/>
          <w:sz w:val="24"/>
          <w:szCs w:val="24"/>
        </w:rPr>
        <w:t xml:space="preserve"> на базе котельн</w:t>
      </w:r>
      <w:r>
        <w:rPr>
          <w:rFonts w:ascii="Times New Roman" w:hAnsi="Times New Roman"/>
          <w:sz w:val="24"/>
          <w:szCs w:val="24"/>
        </w:rPr>
        <w:t xml:space="preserve">ой это котельная с. </w:t>
      </w:r>
      <w:proofErr w:type="spellStart"/>
      <w:r>
        <w:rPr>
          <w:rFonts w:ascii="Times New Roman" w:hAnsi="Times New Roman"/>
          <w:sz w:val="24"/>
          <w:szCs w:val="24"/>
        </w:rPr>
        <w:t>Парзи</w:t>
      </w:r>
      <w:proofErr w:type="spellEnd"/>
      <w:r>
        <w:rPr>
          <w:rFonts w:ascii="Times New Roman" w:hAnsi="Times New Roman"/>
          <w:sz w:val="24"/>
          <w:szCs w:val="24"/>
        </w:rPr>
        <w:t xml:space="preserve"> (далее по тексту котельная)</w:t>
      </w:r>
      <w:r w:rsidRPr="009F09CC">
        <w:rPr>
          <w:rFonts w:ascii="Times New Roman" w:hAnsi="Times New Roman"/>
          <w:sz w:val="24"/>
          <w:szCs w:val="24"/>
        </w:rPr>
        <w:t xml:space="preserve">. </w:t>
      </w:r>
      <w:r>
        <w:rPr>
          <w:rFonts w:ascii="Times New Roman" w:hAnsi="Times New Roman"/>
          <w:sz w:val="24"/>
          <w:szCs w:val="24"/>
        </w:rPr>
        <w:t>Котельная</w:t>
      </w:r>
      <w:r w:rsidRPr="009F09CC">
        <w:rPr>
          <w:rFonts w:ascii="Times New Roman" w:hAnsi="Times New Roman"/>
          <w:sz w:val="24"/>
          <w:szCs w:val="24"/>
        </w:rPr>
        <w:t>, на данный момент, для выработки тепло</w:t>
      </w:r>
      <w:r>
        <w:rPr>
          <w:rFonts w:ascii="Times New Roman" w:hAnsi="Times New Roman"/>
          <w:sz w:val="24"/>
          <w:szCs w:val="24"/>
        </w:rPr>
        <w:t>вой энергии</w:t>
      </w:r>
      <w:r w:rsidRPr="009F09CC">
        <w:rPr>
          <w:rFonts w:ascii="Times New Roman" w:hAnsi="Times New Roman"/>
          <w:sz w:val="24"/>
          <w:szCs w:val="24"/>
        </w:rPr>
        <w:t xml:space="preserve"> использу</w:t>
      </w:r>
      <w:r>
        <w:rPr>
          <w:rFonts w:ascii="Times New Roman" w:hAnsi="Times New Roman"/>
          <w:sz w:val="24"/>
          <w:szCs w:val="24"/>
        </w:rPr>
        <w:t>е</w:t>
      </w:r>
      <w:r w:rsidRPr="009F09CC">
        <w:rPr>
          <w:rFonts w:ascii="Times New Roman" w:hAnsi="Times New Roman"/>
          <w:sz w:val="24"/>
          <w:szCs w:val="24"/>
        </w:rPr>
        <w:t>т</w:t>
      </w:r>
      <w:r>
        <w:rPr>
          <w:rFonts w:ascii="Times New Roman" w:hAnsi="Times New Roman"/>
          <w:sz w:val="24"/>
          <w:szCs w:val="24"/>
        </w:rPr>
        <w:t xml:space="preserve"> каменный уголь</w:t>
      </w:r>
      <w:r w:rsidRPr="009F09CC">
        <w:rPr>
          <w:rFonts w:ascii="Times New Roman" w:hAnsi="Times New Roman"/>
          <w:sz w:val="24"/>
          <w:szCs w:val="24"/>
        </w:rPr>
        <w:t>.</w:t>
      </w:r>
      <w:r>
        <w:rPr>
          <w:rFonts w:ascii="Times New Roman" w:hAnsi="Times New Roman"/>
          <w:sz w:val="24"/>
          <w:szCs w:val="24"/>
        </w:rPr>
        <w:t xml:space="preserve"> Резервных источников тепловой энергии нет.</w:t>
      </w:r>
      <w:r w:rsidRPr="009F09CC">
        <w:rPr>
          <w:rFonts w:ascii="Times New Roman" w:hAnsi="Times New Roman"/>
          <w:sz w:val="24"/>
          <w:szCs w:val="24"/>
        </w:rPr>
        <w:t xml:space="preserve"> Актуальные (существующие) границы зон действия систем</w:t>
      </w:r>
      <w:r>
        <w:rPr>
          <w:rFonts w:ascii="Times New Roman" w:hAnsi="Times New Roman"/>
          <w:sz w:val="24"/>
          <w:szCs w:val="24"/>
        </w:rPr>
        <w:t>ы</w:t>
      </w:r>
      <w:r w:rsidRPr="009F09CC">
        <w:rPr>
          <w:rFonts w:ascii="Times New Roman" w:hAnsi="Times New Roman"/>
          <w:sz w:val="24"/>
          <w:szCs w:val="24"/>
        </w:rPr>
        <w:t xml:space="preserve"> теплоснабжения </w:t>
      </w:r>
      <w:proofErr w:type="gramStart"/>
      <w:r w:rsidRPr="009F09CC">
        <w:rPr>
          <w:rFonts w:ascii="Times New Roman" w:hAnsi="Times New Roman"/>
          <w:sz w:val="24"/>
          <w:szCs w:val="24"/>
        </w:rPr>
        <w:t>определен</w:t>
      </w:r>
      <w:r>
        <w:rPr>
          <w:rFonts w:ascii="Times New Roman" w:hAnsi="Times New Roman"/>
          <w:sz w:val="24"/>
          <w:szCs w:val="24"/>
        </w:rPr>
        <w:t>а</w:t>
      </w:r>
      <w:proofErr w:type="gramEnd"/>
      <w:r w:rsidRPr="009F09CC">
        <w:rPr>
          <w:rFonts w:ascii="Times New Roman" w:hAnsi="Times New Roman"/>
          <w:sz w:val="24"/>
          <w:szCs w:val="24"/>
        </w:rPr>
        <w:t xml:space="preserve"> точками присоединения самых удаленных потребителей к тепловым сетям.</w:t>
      </w:r>
    </w:p>
    <w:p w:rsidR="00AD6D3F" w:rsidRPr="00D913EE" w:rsidRDefault="00AD6D3F" w:rsidP="00AD6D3F">
      <w:pPr>
        <w:spacing w:line="360" w:lineRule="auto"/>
        <w:ind w:firstLine="709"/>
        <w:rPr>
          <w:rFonts w:ascii="Times New Roman" w:hAnsi="Times New Roman"/>
          <w:sz w:val="24"/>
          <w:szCs w:val="24"/>
        </w:rPr>
      </w:pPr>
      <w:r>
        <w:rPr>
          <w:rFonts w:ascii="Times New Roman" w:hAnsi="Times New Roman"/>
          <w:sz w:val="24"/>
          <w:szCs w:val="24"/>
        </w:rPr>
        <w:t>К</w:t>
      </w:r>
      <w:r w:rsidRPr="009F09CC">
        <w:rPr>
          <w:rFonts w:ascii="Times New Roman" w:hAnsi="Times New Roman"/>
          <w:sz w:val="24"/>
          <w:szCs w:val="24"/>
        </w:rPr>
        <w:t>отельн</w:t>
      </w:r>
      <w:r>
        <w:rPr>
          <w:rFonts w:ascii="Times New Roman" w:hAnsi="Times New Roman"/>
          <w:sz w:val="24"/>
          <w:szCs w:val="24"/>
        </w:rPr>
        <w:t>ая</w:t>
      </w:r>
      <w:r w:rsidRPr="009F09CC">
        <w:rPr>
          <w:rFonts w:ascii="Times New Roman" w:hAnsi="Times New Roman"/>
          <w:sz w:val="24"/>
          <w:szCs w:val="24"/>
        </w:rPr>
        <w:t xml:space="preserve"> изолированн</w:t>
      </w:r>
      <w:r>
        <w:rPr>
          <w:rFonts w:ascii="Times New Roman" w:hAnsi="Times New Roman"/>
          <w:sz w:val="24"/>
          <w:szCs w:val="24"/>
        </w:rPr>
        <w:t>ой</w:t>
      </w:r>
      <w:r w:rsidRPr="009F09CC">
        <w:rPr>
          <w:rFonts w:ascii="Times New Roman" w:hAnsi="Times New Roman"/>
          <w:sz w:val="24"/>
          <w:szCs w:val="24"/>
        </w:rPr>
        <w:t xml:space="preserve"> систем</w:t>
      </w:r>
      <w:r>
        <w:rPr>
          <w:rFonts w:ascii="Times New Roman" w:hAnsi="Times New Roman"/>
          <w:sz w:val="24"/>
          <w:szCs w:val="24"/>
        </w:rPr>
        <w:t>ы</w:t>
      </w:r>
      <w:r w:rsidRPr="009F09CC">
        <w:rPr>
          <w:rFonts w:ascii="Times New Roman" w:hAnsi="Times New Roman"/>
          <w:sz w:val="24"/>
          <w:szCs w:val="24"/>
        </w:rPr>
        <w:t xml:space="preserve"> тепло</w:t>
      </w:r>
      <w:r>
        <w:rPr>
          <w:rFonts w:ascii="Times New Roman" w:hAnsi="Times New Roman"/>
          <w:sz w:val="24"/>
          <w:szCs w:val="24"/>
        </w:rPr>
        <w:t>снабжения выполняют функции ЦТП. Т</w:t>
      </w:r>
      <w:r w:rsidRPr="009F09CC">
        <w:rPr>
          <w:rFonts w:ascii="Times New Roman" w:hAnsi="Times New Roman"/>
          <w:sz w:val="24"/>
          <w:szCs w:val="24"/>
        </w:rPr>
        <w:t>епловые сети</w:t>
      </w:r>
      <w:r>
        <w:rPr>
          <w:rFonts w:ascii="Times New Roman" w:hAnsi="Times New Roman"/>
          <w:sz w:val="24"/>
          <w:szCs w:val="24"/>
        </w:rPr>
        <w:t xml:space="preserve"> - 2-х трубные</w:t>
      </w:r>
      <w:r w:rsidRPr="009F09CC">
        <w:rPr>
          <w:rFonts w:ascii="Times New Roman" w:hAnsi="Times New Roman"/>
          <w:sz w:val="24"/>
          <w:szCs w:val="24"/>
        </w:rPr>
        <w:t xml:space="preserve">. По характеру теплопотребления и способу присоединения систем отопления к тепловым </w:t>
      </w:r>
      <w:r>
        <w:rPr>
          <w:rFonts w:ascii="Times New Roman" w:hAnsi="Times New Roman"/>
          <w:sz w:val="24"/>
          <w:szCs w:val="24"/>
        </w:rPr>
        <w:t>сетям по сельскому поселению системы</w:t>
      </w:r>
      <w:r w:rsidRPr="009F09CC">
        <w:rPr>
          <w:rFonts w:ascii="Times New Roman" w:hAnsi="Times New Roman"/>
          <w:sz w:val="24"/>
          <w:szCs w:val="24"/>
        </w:rPr>
        <w:t xml:space="preserve"> теплос</w:t>
      </w:r>
      <w:r>
        <w:rPr>
          <w:rFonts w:ascii="Times New Roman" w:hAnsi="Times New Roman"/>
          <w:sz w:val="24"/>
          <w:szCs w:val="24"/>
        </w:rPr>
        <w:t>набжения - закрытые.</w:t>
      </w:r>
      <w:r w:rsidRPr="00D913EE">
        <w:t xml:space="preserve"> </w:t>
      </w:r>
      <w:r w:rsidRPr="00D913EE">
        <w:rPr>
          <w:rFonts w:ascii="Times New Roman" w:hAnsi="Times New Roman"/>
          <w:sz w:val="24"/>
          <w:szCs w:val="24"/>
        </w:rPr>
        <w:t xml:space="preserve">Закрытые системы теплоснабжения – это системы, в которых вода, циркулирующая в </w:t>
      </w:r>
      <w:r w:rsidRPr="007174A4">
        <w:rPr>
          <w:rFonts w:ascii="Times New Roman" w:hAnsi="Times New Roman"/>
          <w:sz w:val="24"/>
          <w:szCs w:val="24"/>
        </w:rPr>
        <w:t>трубопроводе, используется только как теплоноситель, и не отбирается для нужд обеспечения горячего водоснабжения.</w:t>
      </w:r>
      <w:r w:rsidRPr="00D913EE">
        <w:rPr>
          <w:rFonts w:ascii="Times New Roman" w:hAnsi="Times New Roman"/>
          <w:sz w:val="24"/>
          <w:szCs w:val="24"/>
        </w:rPr>
        <w:t xml:space="preserve"> </w:t>
      </w:r>
    </w:p>
    <w:p w:rsidR="00AD6D3F" w:rsidRPr="00D913EE" w:rsidRDefault="00AD6D3F" w:rsidP="00AD6D3F">
      <w:pPr>
        <w:spacing w:line="360" w:lineRule="auto"/>
        <w:ind w:firstLine="851"/>
        <w:rPr>
          <w:rFonts w:ascii="Times New Roman" w:hAnsi="Times New Roman"/>
          <w:sz w:val="24"/>
          <w:szCs w:val="24"/>
        </w:rPr>
      </w:pPr>
      <w:r w:rsidRPr="00D913EE">
        <w:rPr>
          <w:rFonts w:ascii="Times New Roman" w:hAnsi="Times New Roman"/>
          <w:sz w:val="24"/>
          <w:szCs w:val="24"/>
        </w:rPr>
        <w:t xml:space="preserve">Подача тепла регулируется централизованным способом, при </w:t>
      </w:r>
      <w:r>
        <w:rPr>
          <w:rFonts w:ascii="Times New Roman" w:hAnsi="Times New Roman"/>
          <w:sz w:val="24"/>
          <w:szCs w:val="24"/>
        </w:rPr>
        <w:t>этом количество теплоносителя</w:t>
      </w:r>
      <w:r w:rsidRPr="00D913EE">
        <w:rPr>
          <w:rFonts w:ascii="Times New Roman" w:hAnsi="Times New Roman"/>
          <w:sz w:val="24"/>
          <w:szCs w:val="24"/>
        </w:rPr>
        <w:t>, остается в системе неизменным. Расход тепла зависит от температуры циркулирующего теплоносителя.</w:t>
      </w:r>
    </w:p>
    <w:p w:rsidR="00AD6D3F" w:rsidRDefault="00AD6D3F" w:rsidP="00AD6D3F">
      <w:pPr>
        <w:spacing w:line="360" w:lineRule="auto"/>
        <w:ind w:firstLine="709"/>
        <w:rPr>
          <w:rFonts w:ascii="Times New Roman" w:hAnsi="Times New Roman"/>
          <w:sz w:val="24"/>
          <w:szCs w:val="24"/>
        </w:rPr>
      </w:pPr>
      <w:r w:rsidRPr="009F09CC">
        <w:rPr>
          <w:rFonts w:ascii="Times New Roman" w:hAnsi="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Температурные графики систем теплоснабжения разработаны, исходя из расчетной темпера</w:t>
      </w:r>
      <w:r>
        <w:rPr>
          <w:rFonts w:ascii="Times New Roman" w:hAnsi="Times New Roman"/>
          <w:sz w:val="24"/>
          <w:szCs w:val="24"/>
        </w:rPr>
        <w:t>туры наружного воздуха минус 35</w:t>
      </w:r>
      <w:proofErr w:type="gramStart"/>
      <w:r w:rsidRPr="009F09CC">
        <w:rPr>
          <w:rFonts w:ascii="Times New Roman" w:hAnsi="Times New Roman"/>
          <w:sz w:val="24"/>
          <w:szCs w:val="24"/>
        </w:rPr>
        <w:t>°С</w:t>
      </w:r>
      <w:proofErr w:type="gramEnd"/>
      <w:r w:rsidRPr="009F09CC">
        <w:rPr>
          <w:rFonts w:ascii="Times New Roman" w:hAnsi="Times New Roman"/>
          <w:sz w:val="24"/>
          <w:szCs w:val="24"/>
        </w:rPr>
        <w:t xml:space="preserve"> и усредненной температуры в отапливаемых помещениях 20°С. </w:t>
      </w:r>
    </w:p>
    <w:p w:rsidR="00AD6D3F" w:rsidRDefault="00AD6D3F" w:rsidP="00AD6D3F">
      <w:pPr>
        <w:spacing w:line="360" w:lineRule="auto"/>
        <w:ind w:firstLine="709"/>
        <w:rPr>
          <w:rFonts w:ascii="Times New Roman" w:hAnsi="Times New Roman"/>
          <w:sz w:val="24"/>
          <w:szCs w:val="24"/>
        </w:rPr>
      </w:pPr>
      <w:r>
        <w:rPr>
          <w:rFonts w:ascii="Times New Roman" w:hAnsi="Times New Roman"/>
          <w:sz w:val="24"/>
          <w:szCs w:val="24"/>
        </w:rPr>
        <w:t xml:space="preserve">Котельная обеспечивает тепловой энергией населенный пункт с. </w:t>
      </w:r>
      <w:proofErr w:type="spellStart"/>
      <w:r>
        <w:rPr>
          <w:rFonts w:ascii="Times New Roman" w:hAnsi="Times New Roman"/>
          <w:sz w:val="24"/>
          <w:szCs w:val="24"/>
        </w:rPr>
        <w:t>Парзи</w:t>
      </w:r>
      <w:proofErr w:type="spellEnd"/>
      <w:r>
        <w:rPr>
          <w:rFonts w:ascii="Times New Roman" w:hAnsi="Times New Roman"/>
          <w:sz w:val="24"/>
          <w:szCs w:val="24"/>
        </w:rPr>
        <w:t>. Основными потребителями являются бюджетные учреждения и население.</w:t>
      </w:r>
    </w:p>
    <w:p w:rsidR="00AD6D3F" w:rsidRDefault="00AD6D3F" w:rsidP="00AD6D3F">
      <w:pPr>
        <w:spacing w:line="360" w:lineRule="auto"/>
        <w:ind w:firstLine="709"/>
        <w:rPr>
          <w:rFonts w:ascii="Times New Roman" w:hAnsi="Times New Roman"/>
          <w:sz w:val="24"/>
          <w:szCs w:val="24"/>
        </w:rPr>
      </w:pPr>
      <w:r w:rsidRPr="009D2EE7">
        <w:rPr>
          <w:rFonts w:ascii="Times New Roman" w:hAnsi="Times New Roman"/>
          <w:sz w:val="24"/>
          <w:szCs w:val="24"/>
        </w:rPr>
        <w:t xml:space="preserve">Суммарная тепловая нагрузка потребителей, расположенных в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9D2EE7">
        <w:rPr>
          <w:rFonts w:ascii="Times New Roman" w:hAnsi="Times New Roman"/>
          <w:sz w:val="24"/>
          <w:szCs w:val="24"/>
        </w:rPr>
        <w:t xml:space="preserve"> составляет </w:t>
      </w:r>
      <w:r w:rsidRPr="00A16C61">
        <w:rPr>
          <w:rFonts w:ascii="Times New Roman" w:hAnsi="Times New Roman"/>
          <w:sz w:val="24"/>
          <w:szCs w:val="24"/>
        </w:rPr>
        <w:t>0,907 Гкал</w:t>
      </w:r>
      <w:r w:rsidRPr="009D2EE7">
        <w:rPr>
          <w:rFonts w:ascii="Times New Roman" w:hAnsi="Times New Roman"/>
          <w:sz w:val="24"/>
          <w:szCs w:val="24"/>
        </w:rPr>
        <w:t>/</w:t>
      </w:r>
      <w:proofErr w:type="gramStart"/>
      <w:r w:rsidRPr="009D2EE7">
        <w:rPr>
          <w:rFonts w:ascii="Times New Roman" w:hAnsi="Times New Roman"/>
          <w:sz w:val="24"/>
          <w:szCs w:val="24"/>
        </w:rPr>
        <w:t>ч</w:t>
      </w:r>
      <w:proofErr w:type="gramEnd"/>
      <w:r w:rsidRPr="009D2EE7">
        <w:rPr>
          <w:rFonts w:ascii="Times New Roman" w:hAnsi="Times New Roman"/>
          <w:sz w:val="24"/>
          <w:szCs w:val="24"/>
        </w:rPr>
        <w:t>.</w:t>
      </w:r>
    </w:p>
    <w:p w:rsidR="00AD6D3F" w:rsidRDefault="00AD6D3F" w:rsidP="00AD6D3F">
      <w:pPr>
        <w:spacing w:line="360" w:lineRule="auto"/>
        <w:ind w:firstLine="709"/>
        <w:rPr>
          <w:rFonts w:ascii="Times New Roman" w:hAnsi="Times New Roman"/>
          <w:sz w:val="24"/>
          <w:szCs w:val="24"/>
        </w:rPr>
      </w:pPr>
      <w:r>
        <w:rPr>
          <w:rFonts w:ascii="Times New Roman" w:hAnsi="Times New Roman"/>
          <w:sz w:val="24"/>
          <w:szCs w:val="24"/>
        </w:rPr>
        <w:lastRenderedPageBreak/>
        <w:t>На рис 1 изображен внешний вид котельной.</w:t>
      </w:r>
    </w:p>
    <w:p w:rsidR="00AD6D3F" w:rsidRDefault="00AD6D3F" w:rsidP="00AD6D3F">
      <w:pPr>
        <w:spacing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84B9562" wp14:editId="26AE8FEB">
            <wp:extent cx="5940425" cy="3340665"/>
            <wp:effectExtent l="0" t="0" r="0" b="0"/>
            <wp:docPr id="14" name="Рисунок 14" descr="C:\Users\Admin\Desktop\фото\106NIKON\DSCN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106NIKON\DSCN00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0665"/>
                    </a:xfrm>
                    <a:prstGeom prst="rect">
                      <a:avLst/>
                    </a:prstGeom>
                    <a:noFill/>
                    <a:ln>
                      <a:noFill/>
                    </a:ln>
                  </pic:spPr>
                </pic:pic>
              </a:graphicData>
            </a:graphic>
          </wp:inline>
        </w:drawing>
      </w:r>
      <w:r w:rsidRPr="006C3F87">
        <w:rPr>
          <w:rFonts w:ascii="Times New Roman" w:hAnsi="Times New Roman"/>
          <w:noProof/>
          <w:sz w:val="24"/>
          <w:szCs w:val="24"/>
          <w:lang w:eastAsia="ru-RU"/>
        </w:rPr>
        <w:t xml:space="preserve"> </w:t>
      </w:r>
    </w:p>
    <w:p w:rsidR="00AD6D3F" w:rsidRPr="009D2EE7" w:rsidRDefault="00AD6D3F" w:rsidP="00AD6D3F">
      <w:pPr>
        <w:spacing w:line="360" w:lineRule="auto"/>
        <w:jc w:val="right"/>
        <w:rPr>
          <w:rFonts w:ascii="Times New Roman" w:hAnsi="Times New Roman"/>
          <w:sz w:val="24"/>
          <w:szCs w:val="24"/>
        </w:rPr>
      </w:pPr>
      <w:r w:rsidRPr="00E4326A">
        <w:rPr>
          <w:rFonts w:ascii="Times New Roman" w:hAnsi="Times New Roman"/>
          <w:sz w:val="24"/>
          <w:szCs w:val="24"/>
        </w:rPr>
        <w:t>Рис 1 Внешний вид котельной №1</w:t>
      </w:r>
    </w:p>
    <w:p w:rsidR="00AD6D3F" w:rsidRDefault="00AD6D3F" w:rsidP="00AD6D3F">
      <w:pPr>
        <w:autoSpaceDE w:val="0"/>
        <w:autoSpaceDN w:val="0"/>
        <w:adjustRightInd w:val="0"/>
        <w:rPr>
          <w:rFonts w:ascii="Times New Roman" w:hAnsi="Times New Roman"/>
          <w:color w:val="FF0000"/>
          <w:sz w:val="24"/>
          <w:szCs w:val="24"/>
        </w:rPr>
      </w:pPr>
    </w:p>
    <w:p w:rsidR="00AD6D3F" w:rsidRDefault="00AD6D3F" w:rsidP="00AD6D3F">
      <w:pPr>
        <w:autoSpaceDE w:val="0"/>
        <w:autoSpaceDN w:val="0"/>
        <w:adjustRightInd w:val="0"/>
        <w:jc w:val="center"/>
        <w:rPr>
          <w:rFonts w:ascii="Times New Roman" w:hAnsi="Times New Roman"/>
          <w:b/>
          <w:bCs/>
          <w:color w:val="000000"/>
          <w:sz w:val="24"/>
          <w:szCs w:val="24"/>
        </w:rPr>
      </w:pPr>
      <w:r w:rsidRPr="00D82D16">
        <w:rPr>
          <w:rFonts w:ascii="Times New Roman" w:hAnsi="Times New Roman"/>
          <w:b/>
          <w:bCs/>
          <w:color w:val="000000"/>
          <w:sz w:val="24"/>
          <w:szCs w:val="24"/>
        </w:rPr>
        <w:t>Зоны действия индивидуального теплоснабжения.</w:t>
      </w:r>
    </w:p>
    <w:p w:rsidR="00AD6D3F" w:rsidRPr="00D82D16" w:rsidRDefault="00AD6D3F" w:rsidP="00AD6D3F">
      <w:pPr>
        <w:autoSpaceDE w:val="0"/>
        <w:autoSpaceDN w:val="0"/>
        <w:adjustRightInd w:val="0"/>
        <w:jc w:val="center"/>
        <w:rPr>
          <w:rFonts w:ascii="Times New Roman" w:hAnsi="Times New Roman"/>
          <w:color w:val="000000"/>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5A1017">
        <w:rPr>
          <w:rFonts w:ascii="Times New Roman" w:hAnsi="Times New Roman"/>
          <w:sz w:val="24"/>
          <w:szCs w:val="24"/>
        </w:rPr>
        <w:t xml:space="preserve">Зоны действия индивидуального теплоснабжения в </w:t>
      </w:r>
      <w:r>
        <w:rPr>
          <w:rFonts w:ascii="Times New Roman" w:hAnsi="Times New Roman"/>
          <w:sz w:val="24"/>
          <w:szCs w:val="24"/>
        </w:rPr>
        <w:t>поселении</w:t>
      </w:r>
      <w:r w:rsidRPr="005A1017">
        <w:rPr>
          <w:rFonts w:ascii="Times New Roman" w:hAnsi="Times New Roman"/>
          <w:sz w:val="24"/>
          <w:szCs w:val="24"/>
        </w:rPr>
        <w:t xml:space="preserve"> сформированы в исторически сложившихся на территории </w:t>
      </w:r>
      <w:r>
        <w:rPr>
          <w:rFonts w:ascii="Times New Roman" w:hAnsi="Times New Roman"/>
          <w:sz w:val="24"/>
          <w:szCs w:val="24"/>
        </w:rPr>
        <w:t>поселения районах</w:t>
      </w:r>
      <w:r w:rsidRPr="005A1017">
        <w:rPr>
          <w:rFonts w:ascii="Times New Roman" w:hAnsi="Times New Roman"/>
          <w:sz w:val="24"/>
          <w:szCs w:val="24"/>
        </w:rPr>
        <w:t xml:space="preserve"> с индивидуальной малоэтажной жилой застройкой. Такие здания (одно-, двухэтажные, в большей части – деревянные), как правило, не присоединены к системам централизованного теплоснабжения. Теплоснабжение </w:t>
      </w:r>
      <w:r>
        <w:rPr>
          <w:rFonts w:ascii="Times New Roman" w:hAnsi="Times New Roman"/>
          <w:sz w:val="24"/>
          <w:szCs w:val="24"/>
        </w:rPr>
        <w:t xml:space="preserve">большинства </w:t>
      </w:r>
      <w:r w:rsidRPr="005A1017">
        <w:rPr>
          <w:rFonts w:ascii="Times New Roman" w:hAnsi="Times New Roman"/>
          <w:sz w:val="24"/>
          <w:szCs w:val="24"/>
        </w:rPr>
        <w:t>жителей</w:t>
      </w:r>
      <w:r>
        <w:rPr>
          <w:rFonts w:ascii="Times New Roman" w:hAnsi="Times New Roman"/>
          <w:sz w:val="24"/>
          <w:szCs w:val="24"/>
        </w:rPr>
        <w:t>, живущих в частном секторе,</w:t>
      </w:r>
      <w:r w:rsidRPr="005A1017">
        <w:rPr>
          <w:rFonts w:ascii="Times New Roman" w:hAnsi="Times New Roman"/>
          <w:sz w:val="24"/>
          <w:szCs w:val="24"/>
        </w:rPr>
        <w:t xml:space="preserve"> осуществляется от индивидуальных </w:t>
      </w:r>
      <w:r>
        <w:rPr>
          <w:rFonts w:ascii="Times New Roman" w:hAnsi="Times New Roman"/>
          <w:sz w:val="24"/>
          <w:szCs w:val="24"/>
        </w:rPr>
        <w:t>твёрдотопливных</w:t>
      </w:r>
      <w:r w:rsidRPr="005A1017">
        <w:rPr>
          <w:rFonts w:ascii="Times New Roman" w:hAnsi="Times New Roman"/>
          <w:sz w:val="24"/>
          <w:szCs w:val="24"/>
        </w:rPr>
        <w:t xml:space="preserve"> котлов, либо используется печное отопление.</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AB05C4">
        <w:rPr>
          <w:rFonts w:ascii="Times New Roman" w:hAnsi="Times New Roman"/>
          <w:b/>
          <w:bCs/>
          <w:sz w:val="24"/>
          <w:szCs w:val="24"/>
        </w:rPr>
        <w:t>Описание структуры договорных отношений между теплоснабжающими организациями</w:t>
      </w:r>
    </w:p>
    <w:p w:rsidR="00AD6D3F" w:rsidRPr="00AB05C4"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3E1FD3" w:rsidRDefault="00AD6D3F" w:rsidP="00AD6D3F">
      <w:pPr>
        <w:autoSpaceDE w:val="0"/>
        <w:autoSpaceDN w:val="0"/>
        <w:adjustRightInd w:val="0"/>
        <w:spacing w:line="360" w:lineRule="auto"/>
        <w:ind w:firstLine="708"/>
        <w:rPr>
          <w:rFonts w:ascii="Times New Roman" w:hAnsi="Times New Roman"/>
          <w:color w:val="000000"/>
          <w:sz w:val="24"/>
          <w:szCs w:val="24"/>
        </w:rPr>
      </w:pPr>
      <w:r>
        <w:rPr>
          <w:rFonts w:ascii="Times New Roman" w:hAnsi="Times New Roman"/>
          <w:color w:val="000000"/>
          <w:sz w:val="24"/>
          <w:szCs w:val="24"/>
        </w:rPr>
        <w:lastRenderedPageBreak/>
        <w:t>Н</w:t>
      </w:r>
      <w:r w:rsidRPr="003E1FD3">
        <w:rPr>
          <w:rFonts w:ascii="Times New Roman" w:hAnsi="Times New Roman"/>
          <w:color w:val="000000"/>
          <w:sz w:val="24"/>
          <w:szCs w:val="24"/>
        </w:rPr>
        <w:t xml:space="preserve">а </w:t>
      </w:r>
      <w:r>
        <w:rPr>
          <w:rFonts w:ascii="Times New Roman" w:hAnsi="Times New Roman"/>
          <w:color w:val="000000"/>
          <w:sz w:val="24"/>
          <w:szCs w:val="24"/>
        </w:rPr>
        <w:t>момент разработки схемы теплоснабжения по МО «</w:t>
      </w:r>
      <w:proofErr w:type="spellStart"/>
      <w:r>
        <w:rPr>
          <w:rFonts w:ascii="Times New Roman" w:hAnsi="Times New Roman"/>
          <w:color w:val="000000"/>
          <w:sz w:val="24"/>
          <w:szCs w:val="24"/>
        </w:rPr>
        <w:t>Парзинское</w:t>
      </w:r>
      <w:proofErr w:type="spellEnd"/>
      <w:r>
        <w:rPr>
          <w:rFonts w:ascii="Times New Roman" w:hAnsi="Times New Roman"/>
          <w:color w:val="000000"/>
          <w:sz w:val="24"/>
          <w:szCs w:val="24"/>
        </w:rPr>
        <w:t>»</w:t>
      </w:r>
      <w:r w:rsidRPr="003E1FD3">
        <w:rPr>
          <w:rFonts w:ascii="Times New Roman" w:hAnsi="Times New Roman"/>
          <w:color w:val="000000"/>
          <w:sz w:val="24"/>
          <w:szCs w:val="24"/>
        </w:rPr>
        <w:t xml:space="preserve"> в системах централизованного теплоснабжения производство </w:t>
      </w:r>
      <w:r w:rsidRPr="00AB05C4">
        <w:rPr>
          <w:rFonts w:ascii="Times New Roman" w:hAnsi="Times New Roman"/>
          <w:color w:val="000000"/>
          <w:sz w:val="24"/>
          <w:szCs w:val="24"/>
        </w:rPr>
        <w:t xml:space="preserve">и передача </w:t>
      </w:r>
      <w:r w:rsidRPr="003E1FD3">
        <w:rPr>
          <w:rFonts w:ascii="Times New Roman" w:hAnsi="Times New Roman"/>
          <w:color w:val="000000"/>
          <w:sz w:val="24"/>
          <w:szCs w:val="24"/>
        </w:rPr>
        <w:t>тепловой энергии осуществля</w:t>
      </w:r>
      <w:r>
        <w:rPr>
          <w:rFonts w:ascii="Times New Roman" w:hAnsi="Times New Roman"/>
          <w:color w:val="000000"/>
          <w:sz w:val="24"/>
          <w:szCs w:val="24"/>
        </w:rPr>
        <w:t>е</w:t>
      </w:r>
      <w:r w:rsidRPr="003E1FD3">
        <w:rPr>
          <w:rFonts w:ascii="Times New Roman" w:hAnsi="Times New Roman"/>
          <w:color w:val="000000"/>
          <w:sz w:val="24"/>
          <w:szCs w:val="24"/>
        </w:rPr>
        <w:t>т</w:t>
      </w:r>
      <w:r>
        <w:rPr>
          <w:rFonts w:ascii="Times New Roman" w:hAnsi="Times New Roman"/>
          <w:color w:val="000000"/>
          <w:sz w:val="24"/>
          <w:szCs w:val="24"/>
        </w:rPr>
        <w:t xml:space="preserve"> одна организация</w:t>
      </w:r>
      <w:r w:rsidRPr="003E1FD3">
        <w:rPr>
          <w:rFonts w:ascii="Times New Roman" w:hAnsi="Times New Roman"/>
          <w:color w:val="000000"/>
          <w:sz w:val="24"/>
          <w:szCs w:val="24"/>
        </w:rPr>
        <w:t xml:space="preserve"> О</w:t>
      </w:r>
      <w:r w:rsidRPr="00AB05C4">
        <w:rPr>
          <w:rFonts w:ascii="Times New Roman" w:hAnsi="Times New Roman"/>
          <w:color w:val="000000"/>
          <w:sz w:val="24"/>
          <w:szCs w:val="24"/>
        </w:rPr>
        <w:t>О</w:t>
      </w:r>
      <w:r w:rsidRPr="003E1FD3">
        <w:rPr>
          <w:rFonts w:ascii="Times New Roman" w:hAnsi="Times New Roman"/>
          <w:color w:val="000000"/>
          <w:sz w:val="24"/>
          <w:szCs w:val="24"/>
        </w:rPr>
        <w:t>О «</w:t>
      </w:r>
      <w:r w:rsidRPr="00AB05C4">
        <w:rPr>
          <w:rFonts w:ascii="Times New Roman" w:hAnsi="Times New Roman"/>
          <w:color w:val="000000"/>
          <w:sz w:val="24"/>
          <w:szCs w:val="24"/>
        </w:rPr>
        <w:t>Свет</w:t>
      </w:r>
      <w:r w:rsidRPr="003E1FD3">
        <w:rPr>
          <w:rFonts w:ascii="Times New Roman" w:hAnsi="Times New Roman"/>
          <w:color w:val="000000"/>
          <w:sz w:val="24"/>
          <w:szCs w:val="24"/>
        </w:rPr>
        <w:t>»</w:t>
      </w:r>
      <w:r w:rsidRPr="00AB05C4">
        <w:rPr>
          <w:rFonts w:ascii="Times New Roman" w:hAnsi="Times New Roman"/>
          <w:color w:val="000000"/>
          <w:sz w:val="24"/>
          <w:szCs w:val="24"/>
        </w:rPr>
        <w:t>.</w:t>
      </w:r>
      <w:r w:rsidRPr="003E1FD3">
        <w:rPr>
          <w:rFonts w:ascii="Times New Roman" w:hAnsi="Times New Roman"/>
          <w:color w:val="000000"/>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r w:rsidRPr="003E1FD3">
        <w:rPr>
          <w:rFonts w:ascii="Times New Roman" w:hAnsi="Times New Roman"/>
          <w:color w:val="000000"/>
          <w:sz w:val="24"/>
          <w:szCs w:val="24"/>
        </w:rPr>
        <w:t xml:space="preserve">Потребители заключают договор с </w:t>
      </w:r>
      <w:proofErr w:type="spellStart"/>
      <w:r>
        <w:rPr>
          <w:rFonts w:ascii="Times New Roman" w:hAnsi="Times New Roman"/>
          <w:color w:val="000000"/>
          <w:sz w:val="24"/>
          <w:szCs w:val="24"/>
        </w:rPr>
        <w:t>ресурсоснабжающей</w:t>
      </w:r>
      <w:proofErr w:type="spellEnd"/>
      <w:r>
        <w:rPr>
          <w:rFonts w:ascii="Times New Roman" w:hAnsi="Times New Roman"/>
          <w:color w:val="000000"/>
          <w:sz w:val="24"/>
          <w:szCs w:val="24"/>
        </w:rPr>
        <w:t xml:space="preserve"> организацией</w:t>
      </w:r>
      <w:r w:rsidRPr="003E1FD3">
        <w:rPr>
          <w:rFonts w:ascii="Times New Roman" w:hAnsi="Times New Roman"/>
          <w:color w:val="000000"/>
          <w:sz w:val="24"/>
          <w:szCs w:val="24"/>
        </w:rPr>
        <w:t xml:space="preserve"> на покупку </w:t>
      </w:r>
      <w:r w:rsidRPr="00AB05C4">
        <w:rPr>
          <w:rFonts w:ascii="Times New Roman" w:hAnsi="Times New Roman"/>
          <w:color w:val="000000"/>
          <w:sz w:val="24"/>
          <w:szCs w:val="24"/>
        </w:rPr>
        <w:t xml:space="preserve">и передачу </w:t>
      </w:r>
      <w:r w:rsidRPr="003E1FD3">
        <w:rPr>
          <w:rFonts w:ascii="Times New Roman" w:hAnsi="Times New Roman"/>
          <w:color w:val="000000"/>
          <w:sz w:val="24"/>
          <w:szCs w:val="24"/>
        </w:rPr>
        <w:t>тепловой энергии. Оплата за потребленную тепловую энергию от потребителей поступает на счет</w:t>
      </w:r>
      <w:r>
        <w:rPr>
          <w:rFonts w:ascii="Times New Roman" w:hAnsi="Times New Roman"/>
          <w:color w:val="000000"/>
          <w:sz w:val="24"/>
          <w:szCs w:val="24"/>
        </w:rPr>
        <w:t xml:space="preserve">а </w:t>
      </w:r>
      <w:proofErr w:type="spellStart"/>
      <w:r>
        <w:rPr>
          <w:rFonts w:ascii="Times New Roman" w:hAnsi="Times New Roman"/>
          <w:color w:val="000000"/>
          <w:sz w:val="24"/>
          <w:szCs w:val="24"/>
        </w:rPr>
        <w:t>ресурсоснабжающих</w:t>
      </w:r>
      <w:proofErr w:type="spellEnd"/>
      <w:r>
        <w:rPr>
          <w:rFonts w:ascii="Times New Roman" w:hAnsi="Times New Roman"/>
          <w:color w:val="000000"/>
          <w:sz w:val="24"/>
          <w:szCs w:val="24"/>
        </w:rPr>
        <w:t xml:space="preserve"> компаний</w:t>
      </w:r>
      <w:r w:rsidRPr="003E1FD3">
        <w:rPr>
          <w:rFonts w:ascii="Times New Roman" w:hAnsi="Times New Roman"/>
          <w:color w:val="000000"/>
          <w:sz w:val="24"/>
          <w:szCs w:val="24"/>
        </w:rPr>
        <w:t>.</w:t>
      </w:r>
      <w:r>
        <w:rPr>
          <w:rFonts w:ascii="Times New Roman" w:hAnsi="Times New Roman"/>
          <w:color w:val="000000"/>
          <w:sz w:val="24"/>
          <w:szCs w:val="24"/>
        </w:rPr>
        <w:t xml:space="preserve"> Схематично структура договорных отношений представлена </w:t>
      </w:r>
      <w:r w:rsidRPr="00062690">
        <w:rPr>
          <w:rFonts w:ascii="Times New Roman" w:hAnsi="Times New Roman"/>
          <w:color w:val="000000"/>
          <w:sz w:val="24"/>
          <w:szCs w:val="24"/>
        </w:rPr>
        <w:t xml:space="preserve">на рис </w:t>
      </w:r>
      <w:r>
        <w:rPr>
          <w:rFonts w:ascii="Times New Roman" w:hAnsi="Times New Roman"/>
          <w:color w:val="000000"/>
          <w:sz w:val="24"/>
          <w:szCs w:val="24"/>
        </w:rPr>
        <w:t>2</w:t>
      </w:r>
      <w:r w:rsidRPr="00062690">
        <w:rPr>
          <w:rFonts w:ascii="Times New Roman" w:hAnsi="Times New Roman"/>
          <w:color w:val="000000"/>
          <w:sz w:val="24"/>
          <w:szCs w:val="24"/>
        </w:rPr>
        <w:t>.</w:t>
      </w:r>
      <w:r w:rsidRPr="003E1FD3">
        <w:rPr>
          <w:rFonts w:ascii="Times New Roman" w:hAnsi="Times New Roman"/>
          <w:color w:val="000000"/>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1C642262" wp14:editId="4887CD7D">
            <wp:extent cx="5486400" cy="32004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D6D3F" w:rsidRPr="003E1FD3" w:rsidRDefault="00AD6D3F" w:rsidP="00AD6D3F">
      <w:pPr>
        <w:autoSpaceDE w:val="0"/>
        <w:autoSpaceDN w:val="0"/>
        <w:adjustRightInd w:val="0"/>
        <w:spacing w:line="360" w:lineRule="auto"/>
        <w:ind w:firstLine="708"/>
        <w:jc w:val="right"/>
        <w:rPr>
          <w:rFonts w:ascii="Times New Roman" w:hAnsi="Times New Roman"/>
          <w:color w:val="000000"/>
          <w:sz w:val="24"/>
          <w:szCs w:val="24"/>
        </w:rPr>
      </w:pPr>
      <w:r>
        <w:rPr>
          <w:rFonts w:ascii="Times New Roman" w:hAnsi="Times New Roman"/>
          <w:color w:val="000000"/>
          <w:sz w:val="24"/>
          <w:szCs w:val="24"/>
        </w:rPr>
        <w:t xml:space="preserve">Рис 2 Структура договорных отношений </w:t>
      </w:r>
    </w:p>
    <w:p w:rsidR="00AD6D3F" w:rsidRPr="003E1FD3" w:rsidRDefault="00AD6D3F" w:rsidP="00AD6D3F">
      <w:pPr>
        <w:autoSpaceDE w:val="0"/>
        <w:autoSpaceDN w:val="0"/>
        <w:adjustRightInd w:val="0"/>
        <w:spacing w:line="360" w:lineRule="auto"/>
        <w:ind w:firstLine="708"/>
        <w:rPr>
          <w:rFonts w:ascii="Times New Roman" w:hAnsi="Times New Roman"/>
          <w:color w:val="000000"/>
          <w:sz w:val="24"/>
          <w:szCs w:val="24"/>
        </w:rPr>
      </w:pPr>
      <w:r w:rsidRPr="003E1FD3">
        <w:rPr>
          <w:rFonts w:ascii="Times New Roman" w:hAnsi="Times New Roman"/>
          <w:color w:val="000000"/>
          <w:sz w:val="24"/>
          <w:szCs w:val="24"/>
        </w:rPr>
        <w:t>Отпуск тепловой энергии в горячей воде от теплоисточник</w:t>
      </w:r>
      <w:r w:rsidRPr="00AB05C4">
        <w:rPr>
          <w:rFonts w:ascii="Times New Roman" w:hAnsi="Times New Roman"/>
          <w:color w:val="000000"/>
          <w:sz w:val="24"/>
          <w:szCs w:val="24"/>
        </w:rPr>
        <w:t>а</w:t>
      </w:r>
      <w:r w:rsidRPr="003E1FD3">
        <w:rPr>
          <w:rFonts w:ascii="Times New Roman" w:hAnsi="Times New Roman"/>
          <w:color w:val="000000"/>
          <w:sz w:val="24"/>
          <w:szCs w:val="24"/>
        </w:rPr>
        <w:t xml:space="preserve"> потребителям определяется на границах</w:t>
      </w:r>
      <w:r w:rsidRPr="00AB05C4">
        <w:rPr>
          <w:rFonts w:ascii="Times New Roman" w:hAnsi="Times New Roman"/>
          <w:color w:val="000000"/>
          <w:sz w:val="24"/>
          <w:szCs w:val="24"/>
        </w:rPr>
        <w:t xml:space="preserve"> балансовой принадлежности</w:t>
      </w:r>
      <w:r w:rsidRPr="003E1FD3">
        <w:rPr>
          <w:rFonts w:ascii="Times New Roman" w:hAnsi="Times New Roman"/>
          <w:color w:val="000000"/>
          <w:sz w:val="24"/>
          <w:szCs w:val="24"/>
        </w:rPr>
        <w:t xml:space="preserve"> по их приборам учета, а также расчетным методом. </w:t>
      </w:r>
      <w:r>
        <w:rPr>
          <w:rFonts w:ascii="Times New Roman" w:hAnsi="Times New Roman"/>
          <w:color w:val="000000"/>
          <w:sz w:val="24"/>
          <w:szCs w:val="24"/>
        </w:rPr>
        <w:t>Основными потребителями тепловой энергии по поселению является бюджетные учреждения и население.</w:t>
      </w:r>
    </w:p>
    <w:p w:rsidR="00AD6D3F" w:rsidRDefault="00AD6D3F" w:rsidP="00AD6D3F">
      <w:pPr>
        <w:rPr>
          <w:rFonts w:ascii="Times New Roman" w:hAnsi="Times New Roman"/>
          <w:sz w:val="24"/>
          <w:szCs w:val="24"/>
        </w:rPr>
      </w:pPr>
      <w:r>
        <w:rPr>
          <w:rFonts w:ascii="Times New Roman" w:hAnsi="Times New Roman"/>
          <w:sz w:val="24"/>
          <w:szCs w:val="24"/>
        </w:rPr>
        <w:br w:type="page"/>
      </w:r>
    </w:p>
    <w:p w:rsidR="00AD6D3F" w:rsidRPr="00241DA0" w:rsidRDefault="00AD6D3F" w:rsidP="00AD6D3F">
      <w:pPr>
        <w:autoSpaceDE w:val="0"/>
        <w:autoSpaceDN w:val="0"/>
        <w:adjustRightInd w:val="0"/>
        <w:spacing w:line="360" w:lineRule="auto"/>
        <w:ind w:firstLine="708"/>
        <w:jc w:val="center"/>
        <w:rPr>
          <w:rFonts w:ascii="Times New Roman" w:hAnsi="Times New Roman"/>
          <w:b/>
          <w:bCs/>
          <w:iCs/>
          <w:sz w:val="24"/>
          <w:szCs w:val="24"/>
        </w:rPr>
      </w:pPr>
      <w:r w:rsidRPr="00241DA0">
        <w:rPr>
          <w:rFonts w:ascii="Times New Roman" w:hAnsi="Times New Roman"/>
          <w:b/>
          <w:bCs/>
          <w:iCs/>
          <w:sz w:val="24"/>
          <w:szCs w:val="24"/>
        </w:rPr>
        <w:lastRenderedPageBreak/>
        <w:t>Глава 1.часть 2.Источники тепловой энергии</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sz w:val="24"/>
          <w:szCs w:val="24"/>
        </w:rPr>
      </w:pPr>
      <w:r w:rsidRPr="00D057ED">
        <w:rPr>
          <w:rFonts w:ascii="Times New Roman" w:hAnsi="Times New Roman"/>
          <w:b/>
          <w:bCs/>
          <w:sz w:val="24"/>
          <w:szCs w:val="24"/>
        </w:rPr>
        <w:t>Структура основного оборудования.</w:t>
      </w:r>
    </w:p>
    <w:p w:rsidR="00AD6D3F" w:rsidRDefault="00AD6D3F" w:rsidP="00AD6D3F">
      <w:pPr>
        <w:autoSpaceDE w:val="0"/>
        <w:autoSpaceDN w:val="0"/>
        <w:adjustRightInd w:val="0"/>
        <w:spacing w:line="360" w:lineRule="auto"/>
        <w:ind w:firstLine="708"/>
        <w:jc w:val="center"/>
        <w:rPr>
          <w:rFonts w:ascii="Times New Roman" w:hAnsi="Times New Roman"/>
          <w:sz w:val="24"/>
          <w:szCs w:val="24"/>
        </w:rPr>
      </w:pPr>
    </w:p>
    <w:p w:rsidR="00AD6D3F" w:rsidRPr="00263A01" w:rsidRDefault="00AD6D3F" w:rsidP="00AD6D3F">
      <w:pPr>
        <w:autoSpaceDE w:val="0"/>
        <w:autoSpaceDN w:val="0"/>
        <w:adjustRightInd w:val="0"/>
        <w:spacing w:line="360" w:lineRule="auto"/>
        <w:ind w:firstLine="708"/>
        <w:rPr>
          <w:rFonts w:ascii="Times New Roman" w:hAnsi="Times New Roman"/>
          <w:color w:val="000000"/>
          <w:sz w:val="24"/>
          <w:szCs w:val="24"/>
        </w:rPr>
      </w:pPr>
      <w:r w:rsidRPr="00263A01">
        <w:rPr>
          <w:rFonts w:ascii="Times New Roman" w:hAnsi="Times New Roman"/>
          <w:color w:val="000000"/>
          <w:sz w:val="24"/>
          <w:szCs w:val="24"/>
        </w:rPr>
        <w:t>В</w:t>
      </w:r>
      <w:r>
        <w:rPr>
          <w:rFonts w:ascii="Times New Roman" w:hAnsi="Times New Roman"/>
          <w:color w:val="000000"/>
          <w:sz w:val="24"/>
          <w:szCs w:val="24"/>
        </w:rPr>
        <w:t xml:space="preserve">ыработка тепловой </w:t>
      </w:r>
      <w:r w:rsidRPr="00263A01">
        <w:rPr>
          <w:rFonts w:ascii="Times New Roman" w:hAnsi="Times New Roman"/>
          <w:color w:val="000000"/>
          <w:sz w:val="24"/>
          <w:szCs w:val="24"/>
        </w:rPr>
        <w:t xml:space="preserve">энергии в </w:t>
      </w:r>
      <w:r>
        <w:rPr>
          <w:rFonts w:ascii="Times New Roman" w:hAnsi="Times New Roman"/>
          <w:color w:val="000000"/>
          <w:sz w:val="24"/>
          <w:szCs w:val="24"/>
        </w:rPr>
        <w:t>поселении</w:t>
      </w:r>
      <w:r w:rsidRPr="00263A01">
        <w:rPr>
          <w:rFonts w:ascii="Times New Roman" w:hAnsi="Times New Roman"/>
          <w:color w:val="000000"/>
          <w:sz w:val="24"/>
          <w:szCs w:val="24"/>
        </w:rPr>
        <w:t xml:space="preserve"> осуществляется </w:t>
      </w:r>
      <w:r>
        <w:rPr>
          <w:rFonts w:ascii="Times New Roman" w:hAnsi="Times New Roman"/>
          <w:color w:val="000000"/>
          <w:sz w:val="24"/>
          <w:szCs w:val="24"/>
        </w:rPr>
        <w:t>от</w:t>
      </w:r>
      <w:r w:rsidRPr="00263A01">
        <w:rPr>
          <w:rFonts w:ascii="Times New Roman" w:hAnsi="Times New Roman"/>
          <w:color w:val="000000"/>
          <w:sz w:val="24"/>
          <w:szCs w:val="24"/>
        </w:rPr>
        <w:t xml:space="preserve"> </w:t>
      </w:r>
      <w:r>
        <w:rPr>
          <w:rFonts w:ascii="Times New Roman" w:hAnsi="Times New Roman"/>
          <w:color w:val="000000"/>
          <w:sz w:val="24"/>
          <w:szCs w:val="24"/>
        </w:rPr>
        <w:t>одной</w:t>
      </w:r>
      <w:r w:rsidRPr="00263A01">
        <w:rPr>
          <w:rFonts w:ascii="Times New Roman" w:hAnsi="Times New Roman"/>
          <w:color w:val="000000"/>
          <w:sz w:val="24"/>
          <w:szCs w:val="24"/>
        </w:rPr>
        <w:t xml:space="preserve"> </w:t>
      </w:r>
      <w:r>
        <w:rPr>
          <w:rFonts w:ascii="Times New Roman" w:hAnsi="Times New Roman"/>
          <w:color w:val="000000"/>
          <w:sz w:val="24"/>
          <w:szCs w:val="24"/>
        </w:rPr>
        <w:t>котельной</w:t>
      </w:r>
      <w:r w:rsidRPr="00263A01">
        <w:rPr>
          <w:rFonts w:ascii="Times New Roman" w:hAnsi="Times New Roman"/>
          <w:color w:val="000000"/>
          <w:sz w:val="24"/>
          <w:szCs w:val="24"/>
        </w:rPr>
        <w:t xml:space="preserve"> – структурн</w:t>
      </w:r>
      <w:r>
        <w:rPr>
          <w:rFonts w:ascii="Times New Roman" w:hAnsi="Times New Roman"/>
          <w:color w:val="000000"/>
          <w:sz w:val="24"/>
          <w:szCs w:val="24"/>
        </w:rPr>
        <w:t>ого подразделения</w:t>
      </w:r>
      <w:r w:rsidRPr="00263A01">
        <w:rPr>
          <w:rFonts w:ascii="Times New Roman" w:hAnsi="Times New Roman"/>
          <w:color w:val="000000"/>
          <w:sz w:val="24"/>
          <w:szCs w:val="24"/>
        </w:rPr>
        <w:t xml:space="preserve"> О</w:t>
      </w:r>
      <w:r>
        <w:rPr>
          <w:rFonts w:ascii="Times New Roman" w:hAnsi="Times New Roman"/>
          <w:color w:val="000000"/>
          <w:sz w:val="24"/>
          <w:szCs w:val="24"/>
        </w:rPr>
        <w:t>О</w:t>
      </w:r>
      <w:r w:rsidRPr="00263A01">
        <w:rPr>
          <w:rFonts w:ascii="Times New Roman" w:hAnsi="Times New Roman"/>
          <w:color w:val="000000"/>
          <w:sz w:val="24"/>
          <w:szCs w:val="24"/>
        </w:rPr>
        <w:t>О «С</w:t>
      </w:r>
      <w:r>
        <w:rPr>
          <w:rFonts w:ascii="Times New Roman" w:hAnsi="Times New Roman"/>
          <w:color w:val="000000"/>
          <w:sz w:val="24"/>
          <w:szCs w:val="24"/>
        </w:rPr>
        <w:t>вет</w:t>
      </w:r>
      <w:r w:rsidRPr="00263A01">
        <w:rPr>
          <w:rFonts w:ascii="Times New Roman" w:hAnsi="Times New Roman"/>
          <w:color w:val="000000"/>
          <w:sz w:val="24"/>
          <w:szCs w:val="24"/>
        </w:rPr>
        <w:t>»:</w:t>
      </w:r>
      <w:r>
        <w:rPr>
          <w:rFonts w:ascii="Times New Roman" w:hAnsi="Times New Roman"/>
          <w:color w:val="000000"/>
          <w:sz w:val="24"/>
          <w:szCs w:val="24"/>
        </w:rPr>
        <w:t xml:space="preserve"> котельная с. </w:t>
      </w:r>
      <w:proofErr w:type="spellStart"/>
      <w:r>
        <w:rPr>
          <w:rFonts w:ascii="Times New Roman" w:hAnsi="Times New Roman"/>
          <w:color w:val="000000"/>
          <w:sz w:val="24"/>
          <w:szCs w:val="24"/>
        </w:rPr>
        <w:t>Парзи</w:t>
      </w:r>
      <w:proofErr w:type="spellEnd"/>
      <w:r>
        <w:rPr>
          <w:rFonts w:ascii="Times New Roman" w:hAnsi="Times New Roman"/>
          <w:color w:val="000000"/>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9E56A0">
        <w:rPr>
          <w:rFonts w:ascii="Times New Roman" w:hAnsi="Times New Roman"/>
          <w:sz w:val="24"/>
          <w:szCs w:val="24"/>
        </w:rPr>
        <w:t xml:space="preserve"> </w:t>
      </w:r>
      <w:proofErr w:type="gramStart"/>
      <w:r w:rsidRPr="009E56A0">
        <w:rPr>
          <w:rFonts w:ascii="Times New Roman" w:hAnsi="Times New Roman"/>
          <w:sz w:val="24"/>
          <w:szCs w:val="24"/>
        </w:rPr>
        <w:t>В</w:t>
      </w:r>
      <w:proofErr w:type="gramEnd"/>
      <w:r w:rsidRPr="009E56A0">
        <w:rPr>
          <w:rFonts w:ascii="Times New Roman" w:hAnsi="Times New Roman"/>
          <w:sz w:val="24"/>
          <w:szCs w:val="24"/>
        </w:rPr>
        <w:t xml:space="preserve">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9E56A0">
        <w:rPr>
          <w:rFonts w:ascii="Times New Roman" w:hAnsi="Times New Roman"/>
          <w:sz w:val="24"/>
          <w:szCs w:val="24"/>
        </w:rPr>
        <w:t xml:space="preserve"> </w:t>
      </w:r>
      <w:r>
        <w:rPr>
          <w:rFonts w:ascii="Times New Roman" w:hAnsi="Times New Roman"/>
          <w:sz w:val="24"/>
          <w:szCs w:val="24"/>
        </w:rPr>
        <w:t xml:space="preserve">расположена твердотопливная </w:t>
      </w:r>
      <w:r w:rsidRPr="009E56A0">
        <w:rPr>
          <w:rFonts w:ascii="Times New Roman" w:hAnsi="Times New Roman"/>
          <w:sz w:val="24"/>
          <w:szCs w:val="24"/>
        </w:rPr>
        <w:t>котельная</w:t>
      </w:r>
      <w:r>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В котельной установлены  </w:t>
      </w:r>
      <w:proofErr w:type="spellStart"/>
      <w:r>
        <w:rPr>
          <w:rFonts w:ascii="Times New Roman" w:hAnsi="Times New Roman"/>
          <w:sz w:val="24"/>
          <w:szCs w:val="24"/>
        </w:rPr>
        <w:t>котл</w:t>
      </w:r>
      <w:proofErr w:type="spellEnd"/>
      <w:r>
        <w:rPr>
          <w:rFonts w:ascii="Times New Roman" w:hAnsi="Times New Roman"/>
          <w:sz w:val="24"/>
          <w:szCs w:val="24"/>
        </w:rPr>
        <w:t xml:space="preserve"> марки КВ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Общая мощность котельной 2,2Гкал/ч. КПД котлов на момент разработки схемы теплоснабжения составляет 70%. На рис 3 представлены твердотопливные котлы марки КВ.</w:t>
      </w: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70162539" wp14:editId="1C9F0102">
            <wp:extent cx="5940425" cy="3340665"/>
            <wp:effectExtent l="0" t="0" r="0" b="0"/>
            <wp:docPr id="15" name="Рисунок 15" descr="C:\Users\Admin\Desktop\фото\106NIKON\DSCN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106NIKON\DSCN01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0665"/>
                    </a:xfrm>
                    <a:prstGeom prst="rect">
                      <a:avLst/>
                    </a:prstGeom>
                    <a:noFill/>
                    <a:ln>
                      <a:noFill/>
                    </a:ln>
                  </pic:spPr>
                </pic:pic>
              </a:graphicData>
            </a:graphic>
          </wp:inline>
        </w:drawing>
      </w:r>
    </w:p>
    <w:p w:rsidR="00AD6D3F" w:rsidRDefault="00AD6D3F" w:rsidP="00AD6D3F">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 xml:space="preserve">Рис 3 Твердотопливные котлы, расположенные в котельной с. </w:t>
      </w:r>
      <w:proofErr w:type="spellStart"/>
      <w:r>
        <w:rPr>
          <w:rFonts w:ascii="Times New Roman" w:hAnsi="Times New Roman"/>
          <w:sz w:val="24"/>
          <w:szCs w:val="24"/>
        </w:rPr>
        <w:t>Парзи</w:t>
      </w:r>
      <w:proofErr w:type="spellEnd"/>
    </w:p>
    <w:p w:rsidR="00AD6D3F" w:rsidRPr="00D62454" w:rsidRDefault="00AD6D3F" w:rsidP="00AD6D3F">
      <w:pPr>
        <w:autoSpaceDE w:val="0"/>
        <w:autoSpaceDN w:val="0"/>
        <w:adjustRightInd w:val="0"/>
        <w:spacing w:line="360" w:lineRule="auto"/>
        <w:ind w:firstLine="708"/>
        <w:rPr>
          <w:rFonts w:ascii="Times New Roman" w:hAnsi="Times New Roman"/>
          <w:sz w:val="24"/>
          <w:szCs w:val="24"/>
        </w:rPr>
      </w:pPr>
      <w:r w:rsidRPr="00D62454">
        <w:rPr>
          <w:rFonts w:ascii="Times New Roman" w:hAnsi="Times New Roman"/>
          <w:sz w:val="24"/>
          <w:szCs w:val="24"/>
        </w:rPr>
        <w:t>Промышленные отопительные котлы предназначены для теплоснабжения жилых, общественных, административных и промышленных зданий и сооружений с рабочим давлением воды в системе отопления не выше 0,6 МПа.</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В котельной </w:t>
      </w:r>
      <w:proofErr w:type="gramStart"/>
      <w:r>
        <w:rPr>
          <w:rFonts w:ascii="Times New Roman" w:hAnsi="Times New Roman"/>
          <w:sz w:val="24"/>
          <w:szCs w:val="24"/>
        </w:rPr>
        <w:t xml:space="preserve">установлена ХВП комплексонами </w:t>
      </w:r>
      <w:r w:rsidRPr="00951379">
        <w:rPr>
          <w:rFonts w:ascii="Times New Roman" w:hAnsi="Times New Roman"/>
          <w:sz w:val="24"/>
          <w:szCs w:val="24"/>
        </w:rPr>
        <w:t>Химическая подготовка воды необходима</w:t>
      </w:r>
      <w:proofErr w:type="gramEnd"/>
      <w:r w:rsidRPr="00951379">
        <w:rPr>
          <w:rFonts w:ascii="Times New Roman" w:hAnsi="Times New Roman"/>
          <w:sz w:val="24"/>
          <w:szCs w:val="24"/>
        </w:rPr>
        <w:t xml:space="preserve"> для снижения воздействия вредных веществ, содержащихся в воде на системы отопления и водоснабжения. Отсутствие </w:t>
      </w:r>
      <w:proofErr w:type="spellStart"/>
      <w:r w:rsidRPr="00951379">
        <w:rPr>
          <w:rFonts w:ascii="Times New Roman" w:hAnsi="Times New Roman"/>
          <w:sz w:val="24"/>
          <w:szCs w:val="24"/>
        </w:rPr>
        <w:t>химводоподготовки</w:t>
      </w:r>
      <w:proofErr w:type="spellEnd"/>
      <w:r w:rsidRPr="00951379">
        <w:rPr>
          <w:rFonts w:ascii="Times New Roman" w:hAnsi="Times New Roman"/>
          <w:sz w:val="24"/>
          <w:szCs w:val="24"/>
        </w:rPr>
        <w:t xml:space="preserve"> увеличивает </w:t>
      </w:r>
      <w:r w:rsidRPr="00951379">
        <w:rPr>
          <w:rFonts w:ascii="Times New Roman" w:hAnsi="Times New Roman"/>
          <w:sz w:val="24"/>
          <w:szCs w:val="24"/>
        </w:rPr>
        <w:lastRenderedPageBreak/>
        <w:t>вероятность выхода  из строя теплотехнического оборудования, снижает коэффициент полезного действия и срок службы.</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sidRPr="00951379">
        <w:rPr>
          <w:rFonts w:ascii="Times New Roman" w:hAnsi="Times New Roman"/>
          <w:sz w:val="24"/>
          <w:szCs w:val="24"/>
        </w:rPr>
        <w:t xml:space="preserve">  Использование специального оборудования химической обработки воды – комплексонов, значительно снижает коррозию и образование накипи,  </w:t>
      </w:r>
      <w:proofErr w:type="gramStart"/>
      <w:r w:rsidRPr="00951379">
        <w:rPr>
          <w:rFonts w:ascii="Times New Roman" w:hAnsi="Times New Roman"/>
          <w:sz w:val="24"/>
          <w:szCs w:val="24"/>
        </w:rPr>
        <w:t>а</w:t>
      </w:r>
      <w:proofErr w:type="gramEnd"/>
      <w:r w:rsidRPr="00951379">
        <w:rPr>
          <w:rFonts w:ascii="Times New Roman" w:hAnsi="Times New Roman"/>
          <w:sz w:val="24"/>
          <w:szCs w:val="24"/>
        </w:rPr>
        <w:t xml:space="preserve"> следовательно продляет срок службы оборудования, увеличивает его рентабельность.</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sidRPr="00951379">
        <w:rPr>
          <w:rFonts w:ascii="Times New Roman" w:hAnsi="Times New Roman"/>
          <w:sz w:val="24"/>
          <w:szCs w:val="24"/>
        </w:rPr>
        <w:t xml:space="preserve">  Химическая подготовка воды осуществляется с помощью специальных реагентов, с помощью которых происходит нейтрализация кислорода, стабилизируется уровень кислотности, а так же нейтрализуются химические элементы, образующие накипь на оборудовании. Современные реагенты имеют низкий уровень токсичности, высокую эффективность в использовании.</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sidRPr="00951379">
        <w:rPr>
          <w:rFonts w:ascii="Times New Roman" w:hAnsi="Times New Roman"/>
          <w:sz w:val="24"/>
          <w:szCs w:val="24"/>
        </w:rPr>
        <w:t xml:space="preserve">  Наиболее высокие требования к качеству воды предъявляются в водогрейном оборудовании высокого давления. Чем выше давление в системе, тем больше накипи на ее элементах.</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sidRPr="00951379">
        <w:rPr>
          <w:rFonts w:ascii="Times New Roman" w:hAnsi="Times New Roman"/>
          <w:sz w:val="24"/>
          <w:szCs w:val="24"/>
        </w:rPr>
        <w:t xml:space="preserve">  Различают </w:t>
      </w:r>
      <w:proofErr w:type="spellStart"/>
      <w:r w:rsidRPr="00951379">
        <w:rPr>
          <w:rFonts w:ascii="Times New Roman" w:hAnsi="Times New Roman"/>
          <w:sz w:val="24"/>
          <w:szCs w:val="24"/>
        </w:rPr>
        <w:t>докотловую</w:t>
      </w:r>
      <w:proofErr w:type="spellEnd"/>
      <w:r w:rsidRPr="00951379">
        <w:rPr>
          <w:rFonts w:ascii="Times New Roman" w:hAnsi="Times New Roman"/>
          <w:sz w:val="24"/>
          <w:szCs w:val="24"/>
        </w:rPr>
        <w:t xml:space="preserve"> обработку воды и </w:t>
      </w:r>
      <w:proofErr w:type="spellStart"/>
      <w:r w:rsidRPr="00951379">
        <w:rPr>
          <w:rFonts w:ascii="Times New Roman" w:hAnsi="Times New Roman"/>
          <w:sz w:val="24"/>
          <w:szCs w:val="24"/>
        </w:rPr>
        <w:t>внутрикотловую</w:t>
      </w:r>
      <w:proofErr w:type="spellEnd"/>
      <w:r w:rsidRPr="00951379">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proofErr w:type="spellStart"/>
      <w:r w:rsidRPr="00951379">
        <w:rPr>
          <w:rFonts w:ascii="Times New Roman" w:hAnsi="Times New Roman"/>
          <w:sz w:val="24"/>
          <w:szCs w:val="24"/>
        </w:rPr>
        <w:t>Докотловая</w:t>
      </w:r>
      <w:proofErr w:type="spellEnd"/>
      <w:r w:rsidRPr="00951379">
        <w:rPr>
          <w:rFonts w:ascii="Times New Roman" w:hAnsi="Times New Roman"/>
          <w:sz w:val="24"/>
          <w:szCs w:val="24"/>
        </w:rPr>
        <w:t xml:space="preserve"> обработка включает в себя предварительную обработку воды реагентами с целью удаления из нее солей жесткости, взвесей, снижения уровня кислорода и углекислого газа. </w:t>
      </w:r>
      <w:proofErr w:type="spellStart"/>
      <w:r w:rsidRPr="00951379">
        <w:rPr>
          <w:rFonts w:ascii="Times New Roman" w:hAnsi="Times New Roman"/>
          <w:sz w:val="24"/>
          <w:szCs w:val="24"/>
        </w:rPr>
        <w:t>Внутрикотловая</w:t>
      </w:r>
      <w:proofErr w:type="spellEnd"/>
      <w:r w:rsidRPr="00951379">
        <w:rPr>
          <w:rFonts w:ascii="Times New Roman" w:hAnsi="Times New Roman"/>
          <w:sz w:val="24"/>
          <w:szCs w:val="24"/>
        </w:rPr>
        <w:t xml:space="preserve"> обработка воды происходит путем подпитки системы корректирующими реагентами.</w:t>
      </w:r>
      <w:r>
        <w:rPr>
          <w:rFonts w:ascii="Times New Roman" w:hAnsi="Times New Roman"/>
          <w:sz w:val="24"/>
          <w:szCs w:val="24"/>
        </w:rPr>
        <w:t xml:space="preserve"> В котельной с. </w:t>
      </w:r>
      <w:proofErr w:type="spellStart"/>
      <w:r>
        <w:rPr>
          <w:rFonts w:ascii="Times New Roman" w:hAnsi="Times New Roman"/>
          <w:sz w:val="24"/>
          <w:szCs w:val="24"/>
        </w:rPr>
        <w:t>Парзи</w:t>
      </w:r>
      <w:proofErr w:type="spellEnd"/>
      <w:r>
        <w:rPr>
          <w:rFonts w:ascii="Times New Roman" w:hAnsi="Times New Roman"/>
          <w:sz w:val="24"/>
          <w:szCs w:val="24"/>
        </w:rPr>
        <w:t xml:space="preserve"> </w:t>
      </w:r>
      <w:proofErr w:type="spellStart"/>
      <w:r>
        <w:rPr>
          <w:rFonts w:ascii="Times New Roman" w:hAnsi="Times New Roman"/>
          <w:sz w:val="24"/>
          <w:szCs w:val="24"/>
        </w:rPr>
        <w:t>усановлена</w:t>
      </w:r>
      <w:proofErr w:type="spellEnd"/>
      <w:r>
        <w:rPr>
          <w:rFonts w:ascii="Times New Roman" w:hAnsi="Times New Roman"/>
          <w:sz w:val="24"/>
          <w:szCs w:val="24"/>
        </w:rPr>
        <w:t xml:space="preserve"> </w:t>
      </w:r>
      <w:proofErr w:type="spellStart"/>
      <w:r>
        <w:rPr>
          <w:rFonts w:ascii="Times New Roman" w:hAnsi="Times New Roman"/>
          <w:sz w:val="24"/>
          <w:szCs w:val="24"/>
        </w:rPr>
        <w:t>докотловая</w:t>
      </w:r>
      <w:proofErr w:type="spellEnd"/>
      <w:r>
        <w:rPr>
          <w:rFonts w:ascii="Times New Roman" w:hAnsi="Times New Roman"/>
          <w:sz w:val="24"/>
          <w:szCs w:val="24"/>
        </w:rPr>
        <w:t xml:space="preserve"> ХВП. На рис 4 </w:t>
      </w:r>
      <w:proofErr w:type="gramStart"/>
      <w:r>
        <w:rPr>
          <w:rFonts w:ascii="Times New Roman" w:hAnsi="Times New Roman"/>
          <w:sz w:val="24"/>
          <w:szCs w:val="24"/>
        </w:rPr>
        <w:t>представлена</w:t>
      </w:r>
      <w:proofErr w:type="gramEnd"/>
      <w:r>
        <w:rPr>
          <w:rFonts w:ascii="Times New Roman" w:hAnsi="Times New Roman"/>
          <w:sz w:val="24"/>
          <w:szCs w:val="24"/>
        </w:rPr>
        <w:t xml:space="preserve"> ХВП исходной воды, установленная в котельной.</w:t>
      </w:r>
    </w:p>
    <w:p w:rsidR="00AD6D3F" w:rsidRDefault="00AD6D3F" w:rsidP="00AD6D3F">
      <w:pPr>
        <w:autoSpaceDE w:val="0"/>
        <w:autoSpaceDN w:val="0"/>
        <w:adjustRightInd w:val="0"/>
        <w:spacing w:line="360" w:lineRule="auto"/>
        <w:jc w:val="center"/>
        <w:rPr>
          <w:rFonts w:ascii="Times New Roman" w:hAnsi="Times New Roman"/>
          <w:noProof/>
          <w:sz w:val="24"/>
          <w:szCs w:val="24"/>
          <w:lang w:eastAsia="ru-RU"/>
        </w:rPr>
      </w:pPr>
    </w:p>
    <w:p w:rsidR="00AD6D3F" w:rsidRDefault="00AD6D3F" w:rsidP="00AD6D3F">
      <w:pPr>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59D56B0" wp14:editId="50135981">
            <wp:extent cx="4593265" cy="4667694"/>
            <wp:effectExtent l="0" t="0" r="0" b="0"/>
            <wp:docPr id="16" name="Рисунок 16" descr="C:\Users\Admin\Desktop\фото\106NIKON\DSCN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106NIKON\DSCN01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09" t="11825" r="9144" b="24087"/>
                    <a:stretch/>
                  </pic:blipFill>
                  <pic:spPr bwMode="auto">
                    <a:xfrm>
                      <a:off x="0" y="0"/>
                      <a:ext cx="4598333" cy="4672845"/>
                    </a:xfrm>
                    <a:prstGeom prst="rect">
                      <a:avLst/>
                    </a:prstGeom>
                    <a:noFill/>
                    <a:ln>
                      <a:noFill/>
                    </a:ln>
                    <a:extLst>
                      <a:ext uri="{53640926-AAD7-44D8-BBD7-CCE9431645EC}">
                        <a14:shadowObscured xmlns:a14="http://schemas.microsoft.com/office/drawing/2010/main"/>
                      </a:ext>
                    </a:extLst>
                  </pic:spPr>
                </pic:pic>
              </a:graphicData>
            </a:graphic>
          </wp:inline>
        </w:drawing>
      </w:r>
    </w:p>
    <w:p w:rsidR="00AD6D3F" w:rsidRDefault="00AD6D3F" w:rsidP="00AD6D3F">
      <w:pPr>
        <w:autoSpaceDE w:val="0"/>
        <w:autoSpaceDN w:val="0"/>
        <w:adjustRightInd w:val="0"/>
        <w:spacing w:line="360" w:lineRule="auto"/>
        <w:jc w:val="right"/>
        <w:rPr>
          <w:rFonts w:ascii="Times New Roman" w:hAnsi="Times New Roman"/>
          <w:sz w:val="24"/>
          <w:szCs w:val="24"/>
        </w:rPr>
      </w:pPr>
      <w:proofErr w:type="gramStart"/>
      <w:r w:rsidRPr="00E4326A">
        <w:rPr>
          <w:rFonts w:ascii="Times New Roman" w:hAnsi="Times New Roman"/>
          <w:sz w:val="24"/>
          <w:szCs w:val="24"/>
        </w:rPr>
        <w:t xml:space="preserve">Рис </w:t>
      </w:r>
      <w:r>
        <w:rPr>
          <w:rFonts w:ascii="Times New Roman" w:hAnsi="Times New Roman"/>
          <w:sz w:val="24"/>
          <w:szCs w:val="24"/>
        </w:rPr>
        <w:t>4</w:t>
      </w:r>
      <w:r w:rsidRPr="00E4326A">
        <w:rPr>
          <w:rFonts w:ascii="Times New Roman" w:hAnsi="Times New Roman"/>
          <w:sz w:val="24"/>
          <w:szCs w:val="24"/>
        </w:rPr>
        <w:t xml:space="preserve"> Внешний вид </w:t>
      </w:r>
      <w:r>
        <w:rPr>
          <w:rFonts w:ascii="Times New Roman" w:hAnsi="Times New Roman"/>
          <w:sz w:val="24"/>
          <w:szCs w:val="24"/>
        </w:rPr>
        <w:t xml:space="preserve">ХВП, установленной в котельной </w:t>
      </w:r>
      <w:proofErr w:type="gramEnd"/>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В котельной отсутствуют приборы учета отпуска тепловой энергии.</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B71019">
        <w:rPr>
          <w:rFonts w:ascii="Times New Roman" w:hAnsi="Times New Roman"/>
          <w:b/>
          <w:bCs/>
          <w:sz w:val="24"/>
          <w:szCs w:val="24"/>
        </w:rPr>
        <w:t>Параметры установленной тепловой мощности теплофикационного оборудования и теплофикационной установки.</w:t>
      </w: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r w:rsidRPr="00CD2F6B">
        <w:rPr>
          <w:rFonts w:ascii="Times New Roman" w:hAnsi="Times New Roman"/>
          <w:color w:val="000000"/>
          <w:sz w:val="24"/>
          <w:szCs w:val="24"/>
        </w:rPr>
        <w:t>Данные об установленной</w:t>
      </w:r>
      <w:r>
        <w:rPr>
          <w:rFonts w:ascii="Times New Roman" w:hAnsi="Times New Roman"/>
          <w:color w:val="000000"/>
          <w:sz w:val="24"/>
          <w:szCs w:val="24"/>
        </w:rPr>
        <w:t xml:space="preserve"> и</w:t>
      </w:r>
      <w:r w:rsidRPr="00CD2F6B">
        <w:rPr>
          <w:rFonts w:ascii="Times New Roman" w:hAnsi="Times New Roman"/>
          <w:color w:val="000000"/>
          <w:sz w:val="24"/>
          <w:szCs w:val="24"/>
        </w:rPr>
        <w:t xml:space="preserve"> располагаемой </w:t>
      </w:r>
      <w:r>
        <w:rPr>
          <w:rFonts w:ascii="Times New Roman" w:hAnsi="Times New Roman"/>
          <w:color w:val="000000"/>
          <w:sz w:val="24"/>
          <w:szCs w:val="24"/>
        </w:rPr>
        <w:t>тепловой</w:t>
      </w:r>
      <w:r w:rsidRPr="00CD2F6B">
        <w:rPr>
          <w:rFonts w:ascii="Times New Roman" w:hAnsi="Times New Roman"/>
          <w:color w:val="000000"/>
          <w:sz w:val="24"/>
          <w:szCs w:val="24"/>
        </w:rPr>
        <w:t xml:space="preserve"> мощности </w:t>
      </w:r>
      <w:proofErr w:type="gramStart"/>
      <w:r w:rsidRPr="00CD2F6B">
        <w:rPr>
          <w:rFonts w:ascii="Times New Roman" w:hAnsi="Times New Roman"/>
          <w:color w:val="000000"/>
          <w:sz w:val="24"/>
          <w:szCs w:val="24"/>
        </w:rPr>
        <w:t>на конец</w:t>
      </w:r>
      <w:proofErr w:type="gramEnd"/>
      <w:r w:rsidRPr="00CD2F6B">
        <w:rPr>
          <w:rFonts w:ascii="Times New Roman" w:hAnsi="Times New Roman"/>
          <w:color w:val="000000"/>
          <w:sz w:val="24"/>
          <w:szCs w:val="24"/>
        </w:rPr>
        <w:t xml:space="preserve"> 20</w:t>
      </w:r>
      <w:r>
        <w:rPr>
          <w:rFonts w:ascii="Times New Roman" w:hAnsi="Times New Roman"/>
          <w:color w:val="000000"/>
          <w:sz w:val="24"/>
          <w:szCs w:val="24"/>
        </w:rPr>
        <w:t>14</w:t>
      </w:r>
      <w:r w:rsidRPr="00CD2F6B">
        <w:rPr>
          <w:rFonts w:ascii="Times New Roman" w:hAnsi="Times New Roman"/>
          <w:color w:val="000000"/>
          <w:sz w:val="24"/>
          <w:szCs w:val="24"/>
        </w:rPr>
        <w:t xml:space="preserve"> года представлены в </w:t>
      </w:r>
      <w:r w:rsidRPr="00DD4A6C">
        <w:rPr>
          <w:rFonts w:ascii="Times New Roman" w:hAnsi="Times New Roman"/>
          <w:color w:val="000000"/>
          <w:sz w:val="24"/>
          <w:szCs w:val="24"/>
        </w:rPr>
        <w:t xml:space="preserve">таблице </w:t>
      </w:r>
      <w:r>
        <w:rPr>
          <w:rFonts w:ascii="Times New Roman" w:hAnsi="Times New Roman"/>
          <w:color w:val="000000"/>
          <w:sz w:val="24"/>
          <w:szCs w:val="24"/>
        </w:rPr>
        <w:t>1</w:t>
      </w:r>
      <w:r w:rsidRPr="00CD2F6B">
        <w:rPr>
          <w:rFonts w:ascii="Times New Roman" w:hAnsi="Times New Roman"/>
          <w:color w:val="000000"/>
          <w:sz w:val="24"/>
          <w:szCs w:val="24"/>
        </w:rPr>
        <w:t>.</w:t>
      </w:r>
    </w:p>
    <w:tbl>
      <w:tblPr>
        <w:tblW w:w="5000" w:type="pct"/>
        <w:tblLayout w:type="fixed"/>
        <w:tblLook w:val="04A0" w:firstRow="1" w:lastRow="0" w:firstColumn="1" w:lastColumn="0" w:noHBand="0" w:noVBand="1"/>
      </w:tblPr>
      <w:tblGrid>
        <w:gridCol w:w="2518"/>
        <w:gridCol w:w="3097"/>
        <w:gridCol w:w="1238"/>
        <w:gridCol w:w="1334"/>
        <w:gridCol w:w="1384"/>
      </w:tblGrid>
      <w:tr w:rsidR="00AD6D3F" w:rsidRPr="00936C7E" w:rsidTr="00DA0772">
        <w:trPr>
          <w:trHeight w:val="300"/>
        </w:trPr>
        <w:tc>
          <w:tcPr>
            <w:tcW w:w="5000" w:type="pct"/>
            <w:gridSpan w:val="5"/>
            <w:tcBorders>
              <w:top w:val="nil"/>
              <w:left w:val="nil"/>
              <w:bottom w:val="single" w:sz="4" w:space="0" w:color="auto"/>
              <w:right w:val="nil"/>
            </w:tcBorders>
            <w:shd w:val="clear" w:color="auto" w:fill="auto"/>
            <w:noWrap/>
            <w:vAlign w:val="bottom"/>
            <w:hideMark/>
          </w:tcPr>
          <w:p w:rsidR="00AD6D3F" w:rsidRPr="004D022E" w:rsidRDefault="00AD6D3F" w:rsidP="00DA0772">
            <w:pPr>
              <w:jc w:val="center"/>
              <w:rPr>
                <w:rFonts w:ascii="Times New Roman" w:eastAsia="Times New Roman" w:hAnsi="Times New Roman"/>
                <w:color w:val="000000"/>
                <w:lang w:eastAsia="ru-RU"/>
              </w:rPr>
            </w:pPr>
            <w:r w:rsidRPr="004D022E">
              <w:rPr>
                <w:rFonts w:ascii="Times New Roman" w:eastAsia="Times New Roman" w:hAnsi="Times New Roman"/>
                <w:color w:val="000000"/>
                <w:lang w:eastAsia="ru-RU"/>
              </w:rPr>
              <w:t>Таблица №</w:t>
            </w:r>
            <w:r>
              <w:rPr>
                <w:rFonts w:ascii="Times New Roman" w:eastAsia="Times New Roman" w:hAnsi="Times New Roman"/>
                <w:color w:val="000000"/>
                <w:lang w:eastAsia="ru-RU"/>
              </w:rPr>
              <w:t>1</w:t>
            </w:r>
            <w:r w:rsidRPr="004D022E">
              <w:rPr>
                <w:rFonts w:ascii="Times New Roman" w:eastAsia="Times New Roman" w:hAnsi="Times New Roman"/>
                <w:color w:val="000000"/>
                <w:lang w:eastAsia="ru-RU"/>
              </w:rPr>
              <w:t xml:space="preserve"> Существующие балансы тепловой мощности котельных по МО "</w:t>
            </w:r>
            <w:proofErr w:type="spellStart"/>
            <w:r>
              <w:rPr>
                <w:rFonts w:ascii="Times New Roman" w:eastAsia="Times New Roman" w:hAnsi="Times New Roman"/>
                <w:color w:val="000000"/>
                <w:lang w:eastAsia="ru-RU"/>
              </w:rPr>
              <w:t>Парзинское</w:t>
            </w:r>
            <w:proofErr w:type="spellEnd"/>
            <w:r w:rsidRPr="004D022E">
              <w:rPr>
                <w:rFonts w:ascii="Times New Roman" w:eastAsia="Times New Roman" w:hAnsi="Times New Roman"/>
                <w:color w:val="000000"/>
                <w:lang w:eastAsia="ru-RU"/>
              </w:rPr>
              <w:t>"</w:t>
            </w:r>
          </w:p>
        </w:tc>
      </w:tr>
      <w:tr w:rsidR="00AD6D3F" w:rsidRPr="00936C7E"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Источник тепловой энергии</w:t>
            </w:r>
          </w:p>
        </w:tc>
        <w:tc>
          <w:tcPr>
            <w:tcW w:w="1618" w:type="pct"/>
            <w:tcBorders>
              <w:top w:val="nil"/>
              <w:left w:val="nil"/>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sidRPr="00C24293">
              <w:rPr>
                <w:rFonts w:ascii="Times New Roman" w:eastAsia="Times New Roman" w:hAnsi="Times New Roman"/>
                <w:b/>
                <w:color w:val="000000"/>
                <w:lang w:eastAsia="ru-RU"/>
              </w:rPr>
              <w:t>Адрес</w:t>
            </w:r>
          </w:p>
        </w:tc>
        <w:tc>
          <w:tcPr>
            <w:tcW w:w="647" w:type="pct"/>
            <w:tcBorders>
              <w:top w:val="nil"/>
              <w:left w:val="nil"/>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sidRPr="00C24293">
              <w:rPr>
                <w:rFonts w:ascii="Times New Roman" w:eastAsia="Times New Roman" w:hAnsi="Times New Roman"/>
                <w:b/>
                <w:color w:val="000000"/>
                <w:lang w:eastAsia="ru-RU"/>
              </w:rPr>
              <w:t>УТМ, Гкал/</w:t>
            </w:r>
            <w:proofErr w:type="gramStart"/>
            <w:r w:rsidRPr="00C24293">
              <w:rPr>
                <w:rFonts w:ascii="Times New Roman" w:eastAsia="Times New Roman" w:hAnsi="Times New Roman"/>
                <w:b/>
                <w:color w:val="000000"/>
                <w:lang w:eastAsia="ru-RU"/>
              </w:rPr>
              <w:t>ч</w:t>
            </w:r>
            <w:proofErr w:type="gramEnd"/>
          </w:p>
        </w:tc>
        <w:tc>
          <w:tcPr>
            <w:tcW w:w="697" w:type="pct"/>
            <w:tcBorders>
              <w:top w:val="nil"/>
              <w:left w:val="nil"/>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sidRPr="00C24293">
              <w:rPr>
                <w:rFonts w:ascii="Times New Roman" w:eastAsia="Times New Roman" w:hAnsi="Times New Roman"/>
                <w:b/>
                <w:color w:val="000000"/>
                <w:lang w:eastAsia="ru-RU"/>
              </w:rPr>
              <w:t>РТМ, Гкал/</w:t>
            </w:r>
            <w:proofErr w:type="gramStart"/>
            <w:r w:rsidRPr="00C24293">
              <w:rPr>
                <w:rFonts w:ascii="Times New Roman" w:eastAsia="Times New Roman" w:hAnsi="Times New Roman"/>
                <w:b/>
                <w:color w:val="000000"/>
                <w:lang w:eastAsia="ru-RU"/>
              </w:rPr>
              <w:t>ч</w:t>
            </w:r>
            <w:proofErr w:type="gramEnd"/>
          </w:p>
        </w:tc>
        <w:tc>
          <w:tcPr>
            <w:tcW w:w="723" w:type="pct"/>
            <w:tcBorders>
              <w:top w:val="nil"/>
              <w:left w:val="nil"/>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sidRPr="00C24293">
              <w:rPr>
                <w:rFonts w:ascii="Times New Roman" w:eastAsia="Times New Roman" w:hAnsi="Times New Roman"/>
                <w:b/>
                <w:color w:val="000000"/>
                <w:lang w:eastAsia="ru-RU"/>
              </w:rPr>
              <w:t>Потери УТМ, %</w:t>
            </w:r>
          </w:p>
        </w:tc>
      </w:tr>
      <w:tr w:rsidR="00AD6D3F" w:rsidRPr="00936C7E"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AD6D3F" w:rsidRPr="004D022E" w:rsidRDefault="00AD6D3F" w:rsidP="00DA0772">
            <w:pPr>
              <w:rPr>
                <w:rFonts w:ascii="Times New Roman" w:eastAsia="Times New Roman" w:hAnsi="Times New Roman"/>
                <w:color w:val="000000"/>
                <w:lang w:eastAsia="ru-RU"/>
              </w:rPr>
            </w:pPr>
            <w:r w:rsidRPr="004D022E">
              <w:rPr>
                <w:rFonts w:ascii="Times New Roman" w:eastAsia="Times New Roman" w:hAnsi="Times New Roman"/>
                <w:color w:val="000000"/>
                <w:lang w:eastAsia="ru-RU"/>
              </w:rPr>
              <w:t xml:space="preserve">Котельная </w:t>
            </w:r>
            <w:r>
              <w:rPr>
                <w:rFonts w:ascii="Times New Roman" w:eastAsia="Times New Roman" w:hAnsi="Times New Roman"/>
                <w:color w:val="000000"/>
                <w:lang w:eastAsia="ru-RU"/>
              </w:rPr>
              <w:t xml:space="preserve">с. </w:t>
            </w:r>
            <w:proofErr w:type="spellStart"/>
            <w:r>
              <w:rPr>
                <w:rFonts w:ascii="Times New Roman" w:eastAsia="Times New Roman" w:hAnsi="Times New Roman"/>
                <w:color w:val="000000"/>
                <w:lang w:eastAsia="ru-RU"/>
              </w:rPr>
              <w:t>Парзи</w:t>
            </w:r>
            <w:proofErr w:type="spellEnd"/>
          </w:p>
        </w:tc>
        <w:tc>
          <w:tcPr>
            <w:tcW w:w="1618" w:type="pct"/>
            <w:tcBorders>
              <w:top w:val="nil"/>
              <w:left w:val="nil"/>
              <w:bottom w:val="single" w:sz="4" w:space="0" w:color="auto"/>
              <w:right w:val="single" w:sz="4" w:space="0" w:color="auto"/>
            </w:tcBorders>
            <w:shd w:val="clear" w:color="auto" w:fill="auto"/>
            <w:noWrap/>
            <w:vAlign w:val="bottom"/>
            <w:hideMark/>
          </w:tcPr>
          <w:p w:rsidR="00AD6D3F" w:rsidRPr="004D022E" w:rsidRDefault="00AD6D3F" w:rsidP="00DA0772">
            <w:pP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с. </w:t>
            </w:r>
            <w:proofErr w:type="spellStart"/>
            <w:r>
              <w:rPr>
                <w:rFonts w:ascii="Times New Roman" w:eastAsia="Times New Roman" w:hAnsi="Times New Roman"/>
                <w:color w:val="000000"/>
                <w:lang w:eastAsia="ru-RU"/>
              </w:rPr>
              <w:t>Парзи</w:t>
            </w:r>
            <w:proofErr w:type="spellEnd"/>
            <w:r>
              <w:rPr>
                <w:rFonts w:ascii="Times New Roman" w:eastAsia="Times New Roman" w:hAnsi="Times New Roman"/>
                <w:color w:val="000000"/>
                <w:lang w:eastAsia="ru-RU"/>
              </w:rPr>
              <w:t>, ул. Новая , 2</w:t>
            </w:r>
          </w:p>
        </w:tc>
        <w:tc>
          <w:tcPr>
            <w:tcW w:w="647" w:type="pct"/>
            <w:tcBorders>
              <w:top w:val="nil"/>
              <w:left w:val="nil"/>
              <w:bottom w:val="single" w:sz="4" w:space="0" w:color="auto"/>
              <w:right w:val="single" w:sz="4" w:space="0" w:color="auto"/>
            </w:tcBorders>
            <w:shd w:val="clear" w:color="auto" w:fill="auto"/>
            <w:noWrap/>
            <w:vAlign w:val="bottom"/>
            <w:hideMark/>
          </w:tcPr>
          <w:p w:rsidR="00AD6D3F" w:rsidRPr="004D022E" w:rsidRDefault="00AD6D3F"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2,44</w:t>
            </w:r>
          </w:p>
        </w:tc>
        <w:tc>
          <w:tcPr>
            <w:tcW w:w="697" w:type="pct"/>
            <w:tcBorders>
              <w:top w:val="nil"/>
              <w:left w:val="nil"/>
              <w:bottom w:val="single" w:sz="4" w:space="0" w:color="auto"/>
              <w:right w:val="single" w:sz="4" w:space="0" w:color="auto"/>
            </w:tcBorders>
            <w:shd w:val="clear" w:color="auto" w:fill="auto"/>
            <w:noWrap/>
            <w:vAlign w:val="bottom"/>
          </w:tcPr>
          <w:p w:rsidR="00AD6D3F" w:rsidRPr="004D022E" w:rsidRDefault="00AD6D3F"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2,44</w:t>
            </w:r>
          </w:p>
        </w:tc>
        <w:tc>
          <w:tcPr>
            <w:tcW w:w="723" w:type="pct"/>
            <w:tcBorders>
              <w:top w:val="nil"/>
              <w:left w:val="nil"/>
              <w:bottom w:val="single" w:sz="4" w:space="0" w:color="auto"/>
              <w:right w:val="single" w:sz="4" w:space="0" w:color="auto"/>
            </w:tcBorders>
            <w:shd w:val="clear" w:color="auto" w:fill="auto"/>
            <w:noWrap/>
            <w:vAlign w:val="bottom"/>
            <w:hideMark/>
          </w:tcPr>
          <w:p w:rsidR="00AD6D3F" w:rsidRPr="004D022E" w:rsidRDefault="00AD6D3F"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r>
      <w:tr w:rsidR="00AD6D3F" w:rsidRPr="00936C7E"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AD6D3F" w:rsidRPr="00C364B1" w:rsidRDefault="00AD6D3F" w:rsidP="00DA0772">
            <w:pPr>
              <w:rPr>
                <w:rFonts w:ascii="Times New Roman" w:eastAsia="Times New Roman" w:hAnsi="Times New Roman"/>
                <w:b/>
                <w:color w:val="000000"/>
                <w:lang w:eastAsia="ru-RU"/>
              </w:rPr>
            </w:pPr>
            <w:r w:rsidRPr="00C364B1">
              <w:rPr>
                <w:rFonts w:ascii="Times New Roman" w:eastAsia="Times New Roman" w:hAnsi="Times New Roman"/>
                <w:b/>
                <w:color w:val="000000"/>
                <w:lang w:eastAsia="ru-RU"/>
              </w:rPr>
              <w:lastRenderedPageBreak/>
              <w:t>Всего</w:t>
            </w:r>
          </w:p>
        </w:tc>
        <w:tc>
          <w:tcPr>
            <w:tcW w:w="1618" w:type="pct"/>
            <w:tcBorders>
              <w:top w:val="nil"/>
              <w:left w:val="nil"/>
              <w:bottom w:val="single" w:sz="4" w:space="0" w:color="auto"/>
              <w:right w:val="single" w:sz="4" w:space="0" w:color="auto"/>
            </w:tcBorders>
            <w:shd w:val="clear" w:color="auto" w:fill="auto"/>
            <w:noWrap/>
            <w:vAlign w:val="bottom"/>
            <w:hideMark/>
          </w:tcPr>
          <w:p w:rsidR="00AD6D3F" w:rsidRPr="00C364B1" w:rsidRDefault="00AD6D3F" w:rsidP="00DA0772">
            <w:pPr>
              <w:rPr>
                <w:rFonts w:ascii="Times New Roman" w:eastAsia="Times New Roman" w:hAnsi="Times New Roman"/>
                <w:b/>
                <w:color w:val="000000"/>
                <w:lang w:eastAsia="ru-RU"/>
              </w:rPr>
            </w:pPr>
            <w:r w:rsidRPr="00C364B1">
              <w:rPr>
                <w:rFonts w:ascii="Times New Roman" w:eastAsia="Times New Roman" w:hAnsi="Times New Roman"/>
                <w:b/>
                <w:color w:val="000000"/>
                <w:lang w:eastAsia="ru-RU"/>
              </w:rPr>
              <w:t> </w:t>
            </w:r>
          </w:p>
        </w:tc>
        <w:tc>
          <w:tcPr>
            <w:tcW w:w="647" w:type="pct"/>
            <w:tcBorders>
              <w:top w:val="nil"/>
              <w:left w:val="nil"/>
              <w:bottom w:val="single" w:sz="4" w:space="0" w:color="auto"/>
              <w:right w:val="single" w:sz="4" w:space="0" w:color="auto"/>
            </w:tcBorders>
            <w:shd w:val="clear" w:color="auto" w:fill="auto"/>
            <w:noWrap/>
            <w:vAlign w:val="bottom"/>
            <w:hideMark/>
          </w:tcPr>
          <w:p w:rsidR="00AD6D3F" w:rsidRPr="00C364B1" w:rsidRDefault="00AD6D3F" w:rsidP="00DA0772">
            <w:pPr>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2,44</w:t>
            </w:r>
          </w:p>
        </w:tc>
        <w:tc>
          <w:tcPr>
            <w:tcW w:w="697" w:type="pct"/>
            <w:tcBorders>
              <w:top w:val="nil"/>
              <w:left w:val="nil"/>
              <w:bottom w:val="single" w:sz="4" w:space="0" w:color="auto"/>
              <w:right w:val="single" w:sz="4" w:space="0" w:color="auto"/>
            </w:tcBorders>
            <w:shd w:val="clear" w:color="auto" w:fill="auto"/>
            <w:noWrap/>
            <w:vAlign w:val="bottom"/>
          </w:tcPr>
          <w:p w:rsidR="00AD6D3F" w:rsidRPr="00C364B1" w:rsidRDefault="00AD6D3F" w:rsidP="00DA0772">
            <w:pPr>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2,44</w:t>
            </w:r>
          </w:p>
        </w:tc>
        <w:tc>
          <w:tcPr>
            <w:tcW w:w="723" w:type="pct"/>
            <w:tcBorders>
              <w:top w:val="nil"/>
              <w:left w:val="nil"/>
              <w:bottom w:val="single" w:sz="4" w:space="0" w:color="auto"/>
              <w:right w:val="single" w:sz="4" w:space="0" w:color="auto"/>
            </w:tcBorders>
            <w:shd w:val="clear" w:color="auto" w:fill="auto"/>
            <w:noWrap/>
            <w:vAlign w:val="bottom"/>
            <w:hideMark/>
          </w:tcPr>
          <w:p w:rsidR="00AD6D3F" w:rsidRPr="004D022E" w:rsidRDefault="00AD6D3F" w:rsidP="00DA0772">
            <w:pPr>
              <w:jc w:val="center"/>
              <w:rPr>
                <w:rFonts w:ascii="Times New Roman" w:eastAsia="Times New Roman" w:hAnsi="Times New Roman"/>
                <w:color w:val="000000"/>
                <w:lang w:eastAsia="ru-RU"/>
              </w:rPr>
            </w:pPr>
            <w:r w:rsidRPr="004D022E">
              <w:rPr>
                <w:rFonts w:ascii="Times New Roman" w:eastAsia="Times New Roman" w:hAnsi="Times New Roman"/>
                <w:color w:val="000000"/>
                <w:lang w:eastAsia="ru-RU"/>
              </w:rPr>
              <w:t>-</w:t>
            </w:r>
          </w:p>
        </w:tc>
      </w:tr>
    </w:tbl>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r w:rsidRPr="00752780">
        <w:rPr>
          <w:rFonts w:ascii="Times New Roman" w:hAnsi="Times New Roman"/>
          <w:color w:val="000000"/>
          <w:sz w:val="24"/>
          <w:szCs w:val="24"/>
        </w:rPr>
        <w:t>Установленная</w:t>
      </w:r>
      <w:r>
        <w:rPr>
          <w:rFonts w:ascii="Times New Roman" w:hAnsi="Times New Roman"/>
          <w:color w:val="000000"/>
          <w:sz w:val="24"/>
          <w:szCs w:val="24"/>
        </w:rPr>
        <w:t xml:space="preserve"> и располагаемая тепловая мощность котельной</w:t>
      </w:r>
      <w:r w:rsidRPr="00752780">
        <w:rPr>
          <w:rFonts w:ascii="Times New Roman" w:hAnsi="Times New Roman"/>
          <w:color w:val="000000"/>
          <w:sz w:val="24"/>
          <w:szCs w:val="24"/>
        </w:rPr>
        <w:t xml:space="preserve"> – </w:t>
      </w:r>
      <w:r>
        <w:rPr>
          <w:rFonts w:ascii="Times New Roman" w:hAnsi="Times New Roman"/>
          <w:color w:val="000000"/>
          <w:sz w:val="24"/>
          <w:szCs w:val="24"/>
        </w:rPr>
        <w:t>2,44</w:t>
      </w:r>
      <w:r w:rsidRPr="00752780">
        <w:rPr>
          <w:rFonts w:ascii="Times New Roman" w:hAnsi="Times New Roman"/>
          <w:color w:val="000000"/>
          <w:sz w:val="24"/>
          <w:szCs w:val="24"/>
        </w:rPr>
        <w:t xml:space="preserve"> Гкал/ч. Режимные карты</w:t>
      </w:r>
      <w:r>
        <w:rPr>
          <w:rFonts w:ascii="Times New Roman" w:hAnsi="Times New Roman"/>
          <w:color w:val="000000"/>
          <w:sz w:val="24"/>
          <w:szCs w:val="24"/>
        </w:rPr>
        <w:t xml:space="preserve"> не</w:t>
      </w:r>
      <w:r w:rsidRPr="00752780">
        <w:rPr>
          <w:rFonts w:ascii="Times New Roman" w:hAnsi="Times New Roman"/>
          <w:color w:val="000000"/>
          <w:sz w:val="24"/>
          <w:szCs w:val="24"/>
        </w:rPr>
        <w:t xml:space="preserve"> </w:t>
      </w:r>
      <w:r w:rsidRPr="00630E85">
        <w:rPr>
          <w:rFonts w:ascii="Times New Roman" w:hAnsi="Times New Roman"/>
          <w:color w:val="000000"/>
          <w:sz w:val="24"/>
          <w:szCs w:val="24"/>
        </w:rPr>
        <w:t>предоставлены</w:t>
      </w:r>
      <w:r w:rsidRPr="00752780">
        <w:rPr>
          <w:rFonts w:ascii="Times New Roman" w:hAnsi="Times New Roman"/>
          <w:color w:val="000000"/>
          <w:sz w:val="24"/>
          <w:szCs w:val="24"/>
        </w:rPr>
        <w:t xml:space="preserve">. </w:t>
      </w:r>
    </w:p>
    <w:p w:rsidR="00AD6D3F" w:rsidRPr="00752780" w:rsidRDefault="00AD6D3F" w:rsidP="00AD6D3F">
      <w:pPr>
        <w:autoSpaceDE w:val="0"/>
        <w:autoSpaceDN w:val="0"/>
        <w:adjustRightInd w:val="0"/>
        <w:spacing w:line="360" w:lineRule="auto"/>
        <w:ind w:firstLine="708"/>
        <w:rPr>
          <w:rFonts w:ascii="Times New Roman" w:hAnsi="Times New Roman"/>
          <w:color w:val="000000"/>
          <w:sz w:val="24"/>
          <w:szCs w:val="24"/>
        </w:rPr>
      </w:pPr>
      <w:r w:rsidRPr="00752780">
        <w:rPr>
          <w:rFonts w:ascii="Times New Roman" w:hAnsi="Times New Roman"/>
          <w:color w:val="000000"/>
          <w:sz w:val="24"/>
          <w:szCs w:val="24"/>
        </w:rPr>
        <w:t xml:space="preserve">Суммарная установленная </w:t>
      </w:r>
      <w:r>
        <w:rPr>
          <w:rFonts w:ascii="Times New Roman" w:hAnsi="Times New Roman"/>
          <w:color w:val="000000"/>
          <w:sz w:val="24"/>
          <w:szCs w:val="24"/>
        </w:rPr>
        <w:t xml:space="preserve">и располагаемая </w:t>
      </w:r>
      <w:r w:rsidRPr="00752780">
        <w:rPr>
          <w:rFonts w:ascii="Times New Roman" w:hAnsi="Times New Roman"/>
          <w:color w:val="000000"/>
          <w:sz w:val="24"/>
          <w:szCs w:val="24"/>
        </w:rPr>
        <w:t xml:space="preserve">тепловая мощность котельных по поселению составляет </w:t>
      </w:r>
      <w:r>
        <w:rPr>
          <w:rFonts w:ascii="Times New Roman" w:hAnsi="Times New Roman"/>
          <w:color w:val="000000"/>
          <w:sz w:val="24"/>
          <w:szCs w:val="24"/>
        </w:rPr>
        <w:t>2,44 Гкал/</w:t>
      </w:r>
      <w:proofErr w:type="gramStart"/>
      <w:r>
        <w:rPr>
          <w:rFonts w:ascii="Times New Roman" w:hAnsi="Times New Roman"/>
          <w:color w:val="000000"/>
          <w:sz w:val="24"/>
          <w:szCs w:val="24"/>
        </w:rPr>
        <w:t>ч</w:t>
      </w:r>
      <w:proofErr w:type="gramEnd"/>
      <w:r>
        <w:rPr>
          <w:rFonts w:ascii="Times New Roman" w:hAnsi="Times New Roman"/>
          <w:color w:val="000000"/>
          <w:sz w:val="24"/>
          <w:szCs w:val="24"/>
        </w:rPr>
        <w:t>.</w:t>
      </w: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31799C">
        <w:rPr>
          <w:rFonts w:ascii="Times New Roman" w:hAnsi="Times New Roman"/>
          <w:b/>
          <w:bCs/>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31799C" w:rsidRDefault="00AD6D3F" w:rsidP="00AD6D3F">
      <w:pPr>
        <w:pStyle w:val="Default"/>
        <w:spacing w:line="360" w:lineRule="auto"/>
        <w:ind w:firstLine="708"/>
        <w:jc w:val="both"/>
      </w:pPr>
      <w:r w:rsidRPr="0031799C">
        <w:t>Собственные нужды котельной - это количество тепловой энергии, расходуемое в котельной: на отопление здания котельной, на продувку котлов, на ХВ</w:t>
      </w:r>
      <w:r>
        <w:t>П</w:t>
      </w:r>
      <w:r w:rsidRPr="0031799C">
        <w:t>, на хозяйственно-бытовые нужды</w:t>
      </w:r>
      <w:r>
        <w:t xml:space="preserve"> </w:t>
      </w:r>
      <w:r w:rsidRPr="0031799C">
        <w:t xml:space="preserve">и на прочие технологические нужды. </w:t>
      </w:r>
    </w:p>
    <w:p w:rsidR="00AD6D3F" w:rsidRPr="0031799C" w:rsidRDefault="00AD6D3F" w:rsidP="00AD6D3F">
      <w:pPr>
        <w:pStyle w:val="Default"/>
        <w:spacing w:line="360" w:lineRule="auto"/>
        <w:ind w:firstLine="708"/>
        <w:jc w:val="both"/>
      </w:pPr>
      <w:r w:rsidRPr="0031799C">
        <w:t>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r>
        <w:t>)</w:t>
      </w:r>
      <w:r w:rsidRPr="0031799C">
        <w:t xml:space="preserve"> </w:t>
      </w:r>
    </w:p>
    <w:p w:rsidR="00AD6D3F" w:rsidRPr="0031799C" w:rsidRDefault="00AD6D3F" w:rsidP="00AD6D3F">
      <w:pPr>
        <w:pStyle w:val="Default"/>
        <w:spacing w:line="360" w:lineRule="auto"/>
        <w:ind w:firstLine="708"/>
        <w:jc w:val="both"/>
      </w:pPr>
      <w:r w:rsidRPr="0031799C">
        <w:t>Общий расход теплоты на собственные нужды котельной определяе</w:t>
      </w:r>
      <w:r>
        <w:t xml:space="preserve">тся как сумма расходов теплоты </w:t>
      </w:r>
      <w:r w:rsidRPr="0031799C">
        <w:t xml:space="preserve">на отдельные элементы затрат: </w:t>
      </w:r>
    </w:p>
    <w:p w:rsidR="00AD6D3F" w:rsidRPr="0031799C" w:rsidRDefault="00AD6D3F" w:rsidP="00AD6D3F">
      <w:pPr>
        <w:pStyle w:val="Default"/>
        <w:spacing w:line="360" w:lineRule="auto"/>
        <w:jc w:val="both"/>
      </w:pPr>
      <w:r w:rsidRPr="0031799C">
        <w:t xml:space="preserve">- потери теплоты на нагрев воды, удаляемой из котла с продувкой; </w:t>
      </w:r>
    </w:p>
    <w:p w:rsidR="00AD6D3F" w:rsidRPr="0031799C" w:rsidRDefault="00AD6D3F" w:rsidP="00AD6D3F">
      <w:pPr>
        <w:pStyle w:val="Default"/>
        <w:spacing w:line="360" w:lineRule="auto"/>
        <w:jc w:val="both"/>
      </w:pPr>
      <w:r w:rsidRPr="0031799C">
        <w:t xml:space="preserve">- расход теплоты на технологические процессы подготовки воды; </w:t>
      </w:r>
    </w:p>
    <w:p w:rsidR="00AD6D3F" w:rsidRPr="0031799C" w:rsidRDefault="00AD6D3F" w:rsidP="00AD6D3F">
      <w:pPr>
        <w:pStyle w:val="Default"/>
        <w:spacing w:line="360" w:lineRule="auto"/>
        <w:jc w:val="both"/>
      </w:pPr>
      <w:r w:rsidRPr="0031799C">
        <w:t xml:space="preserve">- расход теплоты на отопление помещений котельной и вспомогательных зданий; </w:t>
      </w:r>
    </w:p>
    <w:p w:rsidR="00AD6D3F" w:rsidRPr="0031799C" w:rsidRDefault="00AD6D3F" w:rsidP="00AD6D3F">
      <w:pPr>
        <w:pStyle w:val="Default"/>
        <w:spacing w:line="360" w:lineRule="auto"/>
        <w:jc w:val="both"/>
      </w:pPr>
      <w:r w:rsidRPr="0031799C">
        <w:t xml:space="preserve">- расход теплоты на бытовые нужды персонала; </w:t>
      </w:r>
    </w:p>
    <w:p w:rsidR="00AD6D3F" w:rsidRPr="0031799C" w:rsidRDefault="00AD6D3F" w:rsidP="00AD6D3F">
      <w:pPr>
        <w:autoSpaceDE w:val="0"/>
        <w:autoSpaceDN w:val="0"/>
        <w:adjustRightInd w:val="0"/>
        <w:spacing w:line="360" w:lineRule="auto"/>
        <w:rPr>
          <w:rFonts w:ascii="Times New Roman" w:hAnsi="Times New Roman"/>
          <w:sz w:val="24"/>
          <w:szCs w:val="24"/>
        </w:rPr>
      </w:pPr>
      <w:r w:rsidRPr="0031799C">
        <w:rPr>
          <w:rFonts w:ascii="Times New Roman" w:hAnsi="Times New Roman"/>
          <w:sz w:val="24"/>
          <w:szCs w:val="24"/>
        </w:rPr>
        <w:t>- прочие.</w:t>
      </w:r>
    </w:p>
    <w:p w:rsidR="00AD6D3F" w:rsidRPr="0031799C" w:rsidRDefault="00AD6D3F" w:rsidP="00AD6D3F">
      <w:pPr>
        <w:pStyle w:val="Default"/>
        <w:spacing w:line="360" w:lineRule="auto"/>
        <w:ind w:firstLine="708"/>
        <w:jc w:val="both"/>
      </w:pPr>
      <w:r w:rsidRPr="0031799C">
        <w:t xml:space="preserve">При расчетах собственные нужды котлов отнесены к статье нужд котельной, при этом принимается </w:t>
      </w:r>
      <w:proofErr w:type="spellStart"/>
      <w:r w:rsidRPr="0031799C">
        <w:t>к.п.д</w:t>
      </w:r>
      <w:proofErr w:type="spellEnd"/>
      <w:r w:rsidRPr="0031799C">
        <w:t xml:space="preserve">. котла брутто. </w:t>
      </w:r>
    </w:p>
    <w:p w:rsidR="00AD6D3F" w:rsidRDefault="00AD6D3F" w:rsidP="00AD6D3F">
      <w:pPr>
        <w:pStyle w:val="Default"/>
        <w:spacing w:line="360" w:lineRule="auto"/>
        <w:ind w:firstLine="708"/>
        <w:jc w:val="both"/>
      </w:pPr>
      <w:r w:rsidRPr="0031799C">
        <w:t xml:space="preserve">Доля теплоты на собственные нужды котельной определяется по формуле: </w:t>
      </w:r>
    </w:p>
    <w:p w:rsidR="00AD6D3F" w:rsidRPr="00752780" w:rsidRDefault="00AD6D3F" w:rsidP="00AD6D3F">
      <w:pPr>
        <w:pStyle w:val="Default"/>
        <w:spacing w:line="360" w:lineRule="auto"/>
        <w:ind w:firstLine="708"/>
        <w:jc w:val="center"/>
        <w:rPr>
          <w:i/>
        </w:rPr>
      </w:pPr>
      <w:proofErr w:type="spellStart"/>
      <w:proofErr w:type="gramStart"/>
      <w:r w:rsidRPr="00752780">
        <w:rPr>
          <w:b/>
          <w:i/>
        </w:rPr>
        <w:t>K</w:t>
      </w:r>
      <w:proofErr w:type="gramEnd"/>
      <w:r w:rsidRPr="00752780">
        <w:rPr>
          <w:b/>
          <w:i/>
        </w:rPr>
        <w:t>сн</w:t>
      </w:r>
      <w:proofErr w:type="spellEnd"/>
      <w:r w:rsidRPr="00752780">
        <w:rPr>
          <w:b/>
          <w:i/>
        </w:rPr>
        <w:t xml:space="preserve"> = </w:t>
      </w:r>
      <w:proofErr w:type="spellStart"/>
      <w:r w:rsidRPr="00752780">
        <w:rPr>
          <w:b/>
          <w:i/>
        </w:rPr>
        <w:t>Qсн</w:t>
      </w:r>
      <w:proofErr w:type="spellEnd"/>
      <w:r w:rsidRPr="00752780">
        <w:rPr>
          <w:b/>
          <w:i/>
        </w:rPr>
        <w:t>/</w:t>
      </w:r>
      <w:proofErr w:type="spellStart"/>
      <w:r w:rsidRPr="00752780">
        <w:rPr>
          <w:b/>
          <w:i/>
        </w:rPr>
        <w:t>Qвыр</w:t>
      </w:r>
      <w:proofErr w:type="spellEnd"/>
      <w:r w:rsidRPr="00752780">
        <w:rPr>
          <w:i/>
        </w:rPr>
        <w:t>.</w:t>
      </w:r>
    </w:p>
    <w:p w:rsidR="00AD6D3F" w:rsidRDefault="00AD6D3F" w:rsidP="00AD6D3F">
      <w:pPr>
        <w:pStyle w:val="Default"/>
        <w:spacing w:line="360" w:lineRule="auto"/>
        <w:ind w:firstLine="708"/>
        <w:jc w:val="both"/>
      </w:pPr>
      <w:r w:rsidRPr="0031799C">
        <w:t xml:space="preserve">Потери теплоты при растопке водогрейных котлов принимаются </w:t>
      </w:r>
      <w:proofErr w:type="gramStart"/>
      <w:r w:rsidRPr="00324211">
        <w:t>равными</w:t>
      </w:r>
      <w:proofErr w:type="gramEnd"/>
      <w:r w:rsidRPr="00324211">
        <w:t xml:space="preserve"> 0,9</w:t>
      </w:r>
      <w:r w:rsidRPr="0031799C">
        <w:t xml:space="preserve"> аккумулирующей способности обмуровки. </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r w:rsidRPr="0067019F">
        <w:rPr>
          <w:rFonts w:ascii="Times New Roman" w:eastAsia="ArialMT" w:hAnsi="Times New Roman"/>
          <w:sz w:val="24"/>
          <w:szCs w:val="24"/>
        </w:rPr>
        <w:lastRenderedPageBreak/>
        <w:t xml:space="preserve">Затраты тепловой энергии на собственные нужды </w:t>
      </w:r>
      <w:r>
        <w:rPr>
          <w:rFonts w:ascii="Times New Roman" w:eastAsia="ArialMT" w:hAnsi="Times New Roman"/>
          <w:sz w:val="24"/>
          <w:szCs w:val="24"/>
        </w:rPr>
        <w:t>котельной</w:t>
      </w:r>
      <w:r w:rsidRPr="0067019F">
        <w:rPr>
          <w:rFonts w:ascii="Times New Roman" w:eastAsia="ArialMT" w:hAnsi="Times New Roman"/>
          <w:sz w:val="24"/>
          <w:szCs w:val="24"/>
        </w:rPr>
        <w:t xml:space="preserve"> за</w:t>
      </w:r>
      <w:r>
        <w:rPr>
          <w:rFonts w:ascii="Times New Roman" w:eastAsia="ArialMT" w:hAnsi="Times New Roman"/>
          <w:sz w:val="24"/>
          <w:szCs w:val="24"/>
        </w:rPr>
        <w:t xml:space="preserve"> </w:t>
      </w:r>
      <w:r w:rsidRPr="0067019F">
        <w:rPr>
          <w:rFonts w:ascii="Times New Roman" w:eastAsia="ArialMT" w:hAnsi="Times New Roman"/>
          <w:sz w:val="24"/>
          <w:szCs w:val="24"/>
        </w:rPr>
        <w:t>20</w:t>
      </w:r>
      <w:r>
        <w:rPr>
          <w:rFonts w:ascii="Times New Roman" w:eastAsia="ArialMT" w:hAnsi="Times New Roman"/>
          <w:sz w:val="24"/>
          <w:szCs w:val="24"/>
        </w:rPr>
        <w:t>10</w:t>
      </w:r>
      <w:r w:rsidRPr="0067019F">
        <w:rPr>
          <w:rFonts w:ascii="Times New Roman" w:eastAsia="ArialMT" w:hAnsi="Times New Roman"/>
          <w:sz w:val="24"/>
          <w:szCs w:val="24"/>
        </w:rPr>
        <w:t xml:space="preserve"> – 20</w:t>
      </w:r>
      <w:r>
        <w:rPr>
          <w:rFonts w:ascii="Times New Roman" w:eastAsia="ArialMT" w:hAnsi="Times New Roman"/>
          <w:sz w:val="24"/>
          <w:szCs w:val="24"/>
        </w:rPr>
        <w:t>14</w:t>
      </w:r>
      <w:r w:rsidRPr="0067019F">
        <w:rPr>
          <w:rFonts w:ascii="Times New Roman" w:eastAsia="ArialMT" w:hAnsi="Times New Roman"/>
          <w:sz w:val="24"/>
          <w:szCs w:val="24"/>
        </w:rPr>
        <w:t xml:space="preserve"> г. приведены в </w:t>
      </w:r>
      <w:r w:rsidRPr="00E75216">
        <w:rPr>
          <w:rFonts w:ascii="Times New Roman" w:eastAsia="ArialMT" w:hAnsi="Times New Roman"/>
          <w:sz w:val="24"/>
          <w:szCs w:val="24"/>
        </w:rPr>
        <w:t xml:space="preserve">Таблице </w:t>
      </w:r>
      <w:r>
        <w:rPr>
          <w:rFonts w:ascii="Times New Roman" w:eastAsia="ArialMT" w:hAnsi="Times New Roman"/>
          <w:sz w:val="24"/>
          <w:szCs w:val="24"/>
        </w:rPr>
        <w:t>2</w:t>
      </w:r>
      <w:r w:rsidRPr="0067019F">
        <w:rPr>
          <w:rFonts w:ascii="Times New Roman" w:eastAsia="ArialMT" w:hAnsi="Times New Roman"/>
          <w:sz w:val="24"/>
          <w:szCs w:val="24"/>
        </w:rPr>
        <w:t xml:space="preserve"> и </w:t>
      </w:r>
      <w:r w:rsidRPr="005E6B56">
        <w:rPr>
          <w:rFonts w:ascii="Times New Roman" w:eastAsia="ArialMT" w:hAnsi="Times New Roman"/>
          <w:sz w:val="24"/>
          <w:szCs w:val="24"/>
        </w:rPr>
        <w:t xml:space="preserve">на Рис. </w:t>
      </w:r>
      <w:r>
        <w:rPr>
          <w:rFonts w:ascii="Times New Roman" w:eastAsia="ArialMT" w:hAnsi="Times New Roman"/>
          <w:sz w:val="24"/>
          <w:szCs w:val="24"/>
        </w:rPr>
        <w:t>21</w:t>
      </w:r>
      <w:r w:rsidRPr="005E6B56">
        <w:rPr>
          <w:rFonts w:ascii="Times New Roman" w:eastAsia="ArialMT" w:hAnsi="Times New Roman"/>
          <w:sz w:val="24"/>
          <w:szCs w:val="24"/>
        </w:rPr>
        <w:t>.</w:t>
      </w:r>
    </w:p>
    <w:p w:rsidR="00AD6D3F" w:rsidRDefault="00AD6D3F" w:rsidP="00AD6D3F">
      <w:pPr>
        <w:autoSpaceDE w:val="0"/>
        <w:autoSpaceDN w:val="0"/>
        <w:adjustRightInd w:val="0"/>
        <w:ind w:firstLine="708"/>
        <w:rPr>
          <w:rFonts w:ascii="Times New Roman" w:eastAsia="ArialMT" w:hAnsi="Times New Roman"/>
          <w:sz w:val="24"/>
          <w:szCs w:val="24"/>
        </w:rPr>
      </w:pPr>
    </w:p>
    <w:p w:rsidR="00AD6D3F" w:rsidRDefault="00AD6D3F" w:rsidP="00AD6D3F">
      <w:pPr>
        <w:autoSpaceDE w:val="0"/>
        <w:autoSpaceDN w:val="0"/>
        <w:adjustRightInd w:val="0"/>
        <w:rPr>
          <w:rFonts w:ascii="Times New Roman" w:eastAsia="ArialMT" w:hAnsi="Times New Roman"/>
          <w:sz w:val="24"/>
          <w:szCs w:val="24"/>
        </w:rPr>
      </w:pPr>
      <w:r>
        <w:rPr>
          <w:rFonts w:ascii="Times New Roman" w:eastAsia="ArialMT" w:hAnsi="Times New Roman"/>
          <w:sz w:val="24"/>
          <w:szCs w:val="24"/>
        </w:rPr>
        <w:t xml:space="preserve">Таблица № 2 </w:t>
      </w:r>
      <w:r w:rsidRPr="00E75216">
        <w:rPr>
          <w:rFonts w:ascii="Times New Roman" w:eastAsia="ArialMT" w:hAnsi="Times New Roman"/>
          <w:sz w:val="24"/>
          <w:szCs w:val="24"/>
        </w:rPr>
        <w:t>Затраты тепловой энергии на собственные нужды котельных</w:t>
      </w:r>
      <w:r>
        <w:rPr>
          <w:rFonts w:ascii="Times New Roman" w:eastAsia="ArialMT" w:hAnsi="Times New Roman"/>
          <w:sz w:val="24"/>
          <w:szCs w:val="24"/>
        </w:rPr>
        <w:t xml:space="preserve"> по годам</w:t>
      </w:r>
    </w:p>
    <w:tbl>
      <w:tblPr>
        <w:tblStyle w:val="a7"/>
        <w:tblW w:w="0" w:type="auto"/>
        <w:tblLayout w:type="fixed"/>
        <w:tblLook w:val="04A0" w:firstRow="1" w:lastRow="0" w:firstColumn="1" w:lastColumn="0" w:noHBand="0" w:noVBand="1"/>
      </w:tblPr>
      <w:tblGrid>
        <w:gridCol w:w="2660"/>
        <w:gridCol w:w="1276"/>
        <w:gridCol w:w="1133"/>
        <w:gridCol w:w="1125"/>
        <w:gridCol w:w="1125"/>
        <w:gridCol w:w="996"/>
        <w:gridCol w:w="1126"/>
      </w:tblGrid>
      <w:tr w:rsidR="00AD6D3F" w:rsidRPr="0054336F" w:rsidTr="00DA0772">
        <w:tc>
          <w:tcPr>
            <w:tcW w:w="2660" w:type="dxa"/>
            <w:vMerge w:val="restart"/>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BoldMT" w:hAnsi="Times New Roman"/>
                <w:b/>
                <w:bCs/>
                <w:szCs w:val="24"/>
              </w:rPr>
              <w:t>Наименование показателя, единицы измерения</w:t>
            </w:r>
          </w:p>
        </w:tc>
        <w:tc>
          <w:tcPr>
            <w:tcW w:w="1276" w:type="dxa"/>
            <w:vMerge w:val="restart"/>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BoldMT" w:hAnsi="Times New Roman"/>
                <w:b/>
                <w:bCs/>
                <w:szCs w:val="24"/>
              </w:rPr>
              <w:t>Единица измерения</w:t>
            </w:r>
          </w:p>
        </w:tc>
        <w:tc>
          <w:tcPr>
            <w:tcW w:w="5505" w:type="dxa"/>
            <w:gridSpan w:val="5"/>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BoldMT" w:hAnsi="Times New Roman"/>
                <w:b/>
                <w:bCs/>
                <w:szCs w:val="24"/>
              </w:rPr>
              <w:t>Значение показателя</w:t>
            </w:r>
          </w:p>
        </w:tc>
      </w:tr>
      <w:tr w:rsidR="00AD6D3F" w:rsidRPr="0054336F" w:rsidTr="00DA0772">
        <w:tc>
          <w:tcPr>
            <w:tcW w:w="2660" w:type="dxa"/>
            <w:vMerge/>
          </w:tcPr>
          <w:p w:rsidR="00AD6D3F" w:rsidRPr="0054336F" w:rsidRDefault="00AD6D3F" w:rsidP="00DA0772">
            <w:pPr>
              <w:autoSpaceDE w:val="0"/>
              <w:autoSpaceDN w:val="0"/>
              <w:adjustRightInd w:val="0"/>
              <w:rPr>
                <w:rFonts w:ascii="Times New Roman" w:hAnsi="Times New Roman"/>
                <w:szCs w:val="24"/>
              </w:rPr>
            </w:pPr>
          </w:p>
        </w:tc>
        <w:tc>
          <w:tcPr>
            <w:tcW w:w="1276" w:type="dxa"/>
            <w:vMerge/>
          </w:tcPr>
          <w:p w:rsidR="00AD6D3F" w:rsidRPr="0054336F" w:rsidRDefault="00AD6D3F" w:rsidP="00DA0772">
            <w:pPr>
              <w:autoSpaceDE w:val="0"/>
              <w:autoSpaceDN w:val="0"/>
              <w:adjustRightInd w:val="0"/>
              <w:rPr>
                <w:rFonts w:ascii="Times New Roman" w:hAnsi="Times New Roman"/>
                <w:szCs w:val="24"/>
              </w:rPr>
            </w:pPr>
          </w:p>
        </w:tc>
        <w:tc>
          <w:tcPr>
            <w:tcW w:w="1133"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2010</w:t>
            </w:r>
          </w:p>
        </w:tc>
        <w:tc>
          <w:tcPr>
            <w:tcW w:w="1125"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2011</w:t>
            </w:r>
          </w:p>
        </w:tc>
        <w:tc>
          <w:tcPr>
            <w:tcW w:w="1125"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2012</w:t>
            </w:r>
          </w:p>
        </w:tc>
        <w:tc>
          <w:tcPr>
            <w:tcW w:w="996"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2013</w:t>
            </w:r>
          </w:p>
        </w:tc>
        <w:tc>
          <w:tcPr>
            <w:tcW w:w="1126"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2014</w:t>
            </w:r>
          </w:p>
        </w:tc>
      </w:tr>
      <w:tr w:rsidR="00AD6D3F" w:rsidRPr="0054336F" w:rsidTr="00DA0772">
        <w:tc>
          <w:tcPr>
            <w:tcW w:w="9441" w:type="dxa"/>
            <w:gridSpan w:val="7"/>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 xml:space="preserve">Котельная с. </w:t>
            </w:r>
            <w:proofErr w:type="spellStart"/>
            <w:r w:rsidRPr="0054336F">
              <w:rPr>
                <w:rFonts w:ascii="Times New Roman" w:hAnsi="Times New Roman"/>
                <w:b/>
                <w:szCs w:val="24"/>
              </w:rPr>
              <w:t>Парзи</w:t>
            </w:r>
            <w:proofErr w:type="spellEnd"/>
          </w:p>
        </w:tc>
      </w:tr>
      <w:tr w:rsidR="00AD6D3F" w:rsidRPr="0054336F" w:rsidTr="00DA0772">
        <w:tc>
          <w:tcPr>
            <w:tcW w:w="2660" w:type="dxa"/>
          </w:tcPr>
          <w:p w:rsidR="00AD6D3F" w:rsidRPr="0054336F" w:rsidRDefault="00AD6D3F" w:rsidP="00DA0772">
            <w:pPr>
              <w:autoSpaceDE w:val="0"/>
              <w:autoSpaceDN w:val="0"/>
              <w:adjustRightInd w:val="0"/>
              <w:rPr>
                <w:rFonts w:ascii="Times New Roman" w:hAnsi="Times New Roman"/>
                <w:szCs w:val="24"/>
              </w:rPr>
            </w:pPr>
            <w:r w:rsidRPr="0054336F">
              <w:rPr>
                <w:rFonts w:ascii="Times New Roman" w:eastAsia="ArialMT" w:hAnsi="Times New Roman"/>
                <w:szCs w:val="24"/>
              </w:rPr>
              <w:t>Выработка тепловой энергии</w:t>
            </w:r>
          </w:p>
        </w:tc>
        <w:tc>
          <w:tcPr>
            <w:tcW w:w="127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MT" w:hAnsi="Times New Roman"/>
                <w:szCs w:val="24"/>
              </w:rPr>
              <w:t>Гкал</w:t>
            </w:r>
          </w:p>
        </w:tc>
        <w:tc>
          <w:tcPr>
            <w:tcW w:w="1133"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н/д</w:t>
            </w:r>
          </w:p>
        </w:tc>
        <w:tc>
          <w:tcPr>
            <w:tcW w:w="1125"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н/д</w:t>
            </w:r>
          </w:p>
        </w:tc>
        <w:tc>
          <w:tcPr>
            <w:tcW w:w="1125"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3226,3</w:t>
            </w:r>
          </w:p>
        </w:tc>
        <w:tc>
          <w:tcPr>
            <w:tcW w:w="996"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3209,75</w:t>
            </w:r>
          </w:p>
        </w:tc>
        <w:tc>
          <w:tcPr>
            <w:tcW w:w="1126"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3242,83</w:t>
            </w:r>
          </w:p>
        </w:tc>
      </w:tr>
      <w:tr w:rsidR="00AD6D3F" w:rsidRPr="0054336F" w:rsidTr="00DA0772">
        <w:tc>
          <w:tcPr>
            <w:tcW w:w="2660" w:type="dxa"/>
          </w:tcPr>
          <w:p w:rsidR="00AD6D3F" w:rsidRPr="0054336F" w:rsidRDefault="00AD6D3F" w:rsidP="00DA0772">
            <w:pPr>
              <w:autoSpaceDE w:val="0"/>
              <w:autoSpaceDN w:val="0"/>
              <w:adjustRightInd w:val="0"/>
              <w:rPr>
                <w:rFonts w:ascii="Times New Roman" w:eastAsia="ArialMT" w:hAnsi="Times New Roman"/>
                <w:szCs w:val="24"/>
              </w:rPr>
            </w:pPr>
            <w:r w:rsidRPr="0054336F">
              <w:rPr>
                <w:rFonts w:ascii="Times New Roman" w:eastAsia="ArialMT" w:hAnsi="Times New Roman"/>
                <w:szCs w:val="24"/>
              </w:rPr>
              <w:t>Расход тепловой энергии на собственные нужды</w:t>
            </w:r>
          </w:p>
        </w:tc>
        <w:tc>
          <w:tcPr>
            <w:tcW w:w="127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MT" w:hAnsi="Times New Roman"/>
                <w:szCs w:val="24"/>
              </w:rPr>
              <w:t>Гкал</w:t>
            </w:r>
          </w:p>
        </w:tc>
        <w:tc>
          <w:tcPr>
            <w:tcW w:w="1133"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154,87</w:t>
            </w:r>
          </w:p>
        </w:tc>
        <w:tc>
          <w:tcPr>
            <w:tcW w:w="996"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154,07</w:t>
            </w:r>
          </w:p>
        </w:tc>
        <w:tc>
          <w:tcPr>
            <w:tcW w:w="1126"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155,66</w:t>
            </w:r>
          </w:p>
        </w:tc>
      </w:tr>
      <w:tr w:rsidR="00AD6D3F" w:rsidRPr="0054336F" w:rsidTr="00DA0772">
        <w:tc>
          <w:tcPr>
            <w:tcW w:w="2660" w:type="dxa"/>
          </w:tcPr>
          <w:p w:rsidR="00AD6D3F" w:rsidRPr="0054336F" w:rsidRDefault="00AD6D3F" w:rsidP="00DA0772">
            <w:pPr>
              <w:autoSpaceDE w:val="0"/>
              <w:autoSpaceDN w:val="0"/>
              <w:adjustRightInd w:val="0"/>
              <w:rPr>
                <w:rFonts w:ascii="Times New Roman" w:eastAsia="ArialMT" w:hAnsi="Times New Roman"/>
                <w:szCs w:val="24"/>
              </w:rPr>
            </w:pPr>
            <w:r w:rsidRPr="0054336F">
              <w:rPr>
                <w:rFonts w:ascii="Times New Roman" w:eastAsia="ArialMT" w:hAnsi="Times New Roman"/>
                <w:szCs w:val="24"/>
              </w:rPr>
              <w:t xml:space="preserve">Расход тепловой энергии на собственные нужды </w:t>
            </w:r>
            <w:proofErr w:type="gramStart"/>
            <w:r w:rsidRPr="0054336F">
              <w:rPr>
                <w:rFonts w:ascii="Times New Roman" w:eastAsia="ArialMT" w:hAnsi="Times New Roman"/>
                <w:szCs w:val="24"/>
              </w:rPr>
              <w:t>в</w:t>
            </w:r>
            <w:proofErr w:type="gramEnd"/>
            <w:r w:rsidRPr="0054336F">
              <w:rPr>
                <w:rFonts w:ascii="Times New Roman" w:eastAsia="ArialMT" w:hAnsi="Times New Roman"/>
                <w:szCs w:val="24"/>
              </w:rPr>
              <w:t xml:space="preserve"> % от выработки</w:t>
            </w:r>
          </w:p>
        </w:tc>
        <w:tc>
          <w:tcPr>
            <w:tcW w:w="1276" w:type="dxa"/>
            <w:vAlign w:val="center"/>
          </w:tcPr>
          <w:p w:rsidR="00AD6D3F" w:rsidRPr="0054336F" w:rsidRDefault="00AD6D3F" w:rsidP="00DA0772">
            <w:pPr>
              <w:autoSpaceDE w:val="0"/>
              <w:autoSpaceDN w:val="0"/>
              <w:adjustRightInd w:val="0"/>
              <w:jc w:val="center"/>
              <w:rPr>
                <w:rFonts w:ascii="Times New Roman" w:eastAsia="ArialMT" w:hAnsi="Times New Roman"/>
                <w:szCs w:val="24"/>
              </w:rPr>
            </w:pPr>
            <w:r w:rsidRPr="0054336F">
              <w:rPr>
                <w:rFonts w:ascii="Times New Roman" w:eastAsia="ArialMT" w:hAnsi="Times New Roman"/>
                <w:szCs w:val="24"/>
              </w:rPr>
              <w:t>%</w:t>
            </w:r>
          </w:p>
        </w:tc>
        <w:tc>
          <w:tcPr>
            <w:tcW w:w="1133"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4,8</w:t>
            </w:r>
          </w:p>
        </w:tc>
        <w:tc>
          <w:tcPr>
            <w:tcW w:w="99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4,8</w:t>
            </w:r>
          </w:p>
        </w:tc>
        <w:tc>
          <w:tcPr>
            <w:tcW w:w="112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4,8</w:t>
            </w:r>
          </w:p>
        </w:tc>
      </w:tr>
      <w:tr w:rsidR="00AD6D3F" w:rsidRPr="00E75216" w:rsidTr="00DA0772">
        <w:tc>
          <w:tcPr>
            <w:tcW w:w="2660" w:type="dxa"/>
          </w:tcPr>
          <w:p w:rsidR="00AD6D3F" w:rsidRPr="0054336F" w:rsidRDefault="00AD6D3F" w:rsidP="00DA0772">
            <w:pPr>
              <w:autoSpaceDE w:val="0"/>
              <w:autoSpaceDN w:val="0"/>
              <w:adjustRightInd w:val="0"/>
              <w:rPr>
                <w:rFonts w:ascii="Times New Roman" w:eastAsia="ArialMT" w:hAnsi="Times New Roman"/>
                <w:szCs w:val="24"/>
              </w:rPr>
            </w:pPr>
            <w:r w:rsidRPr="0054336F">
              <w:rPr>
                <w:rFonts w:ascii="Times New Roman" w:eastAsia="ArialMT" w:hAnsi="Times New Roman"/>
                <w:szCs w:val="24"/>
              </w:rPr>
              <w:t>Отпуск тепловой энергии потребителям</w:t>
            </w:r>
          </w:p>
        </w:tc>
        <w:tc>
          <w:tcPr>
            <w:tcW w:w="1276" w:type="dxa"/>
            <w:vAlign w:val="center"/>
          </w:tcPr>
          <w:p w:rsidR="00AD6D3F" w:rsidRPr="0054336F" w:rsidRDefault="00AD6D3F" w:rsidP="00DA0772">
            <w:pPr>
              <w:autoSpaceDE w:val="0"/>
              <w:autoSpaceDN w:val="0"/>
              <w:adjustRightInd w:val="0"/>
              <w:jc w:val="center"/>
              <w:rPr>
                <w:rFonts w:ascii="Times New Roman" w:eastAsia="ArialMT" w:hAnsi="Times New Roman"/>
                <w:szCs w:val="24"/>
              </w:rPr>
            </w:pPr>
            <w:r w:rsidRPr="0054336F">
              <w:rPr>
                <w:rFonts w:ascii="Times New Roman" w:eastAsia="ArialMT" w:hAnsi="Times New Roman"/>
                <w:szCs w:val="24"/>
              </w:rPr>
              <w:t>%</w:t>
            </w:r>
          </w:p>
        </w:tc>
        <w:tc>
          <w:tcPr>
            <w:tcW w:w="1133"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95,2</w:t>
            </w:r>
          </w:p>
        </w:tc>
        <w:tc>
          <w:tcPr>
            <w:tcW w:w="99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95,2</w:t>
            </w:r>
          </w:p>
        </w:tc>
        <w:tc>
          <w:tcPr>
            <w:tcW w:w="112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95,2</w:t>
            </w: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380A21">
        <w:rPr>
          <w:rFonts w:ascii="Times New Roman" w:hAnsi="Times New Roman"/>
          <w:sz w:val="24"/>
          <w:szCs w:val="24"/>
        </w:rPr>
        <w:t>Из таблицы № 2 видно, что по котельной с 201</w:t>
      </w:r>
      <w:r>
        <w:rPr>
          <w:rFonts w:ascii="Times New Roman" w:hAnsi="Times New Roman"/>
          <w:sz w:val="24"/>
          <w:szCs w:val="24"/>
        </w:rPr>
        <w:t>2</w:t>
      </w:r>
      <w:r w:rsidRPr="00380A21">
        <w:rPr>
          <w:rFonts w:ascii="Times New Roman" w:hAnsi="Times New Roman"/>
          <w:sz w:val="24"/>
          <w:szCs w:val="24"/>
        </w:rPr>
        <w:t>-</w:t>
      </w:r>
      <w:r w:rsidRPr="0054336F">
        <w:rPr>
          <w:rFonts w:ascii="Times New Roman" w:hAnsi="Times New Roman"/>
          <w:sz w:val="24"/>
          <w:szCs w:val="24"/>
        </w:rPr>
        <w:t>2014гг расход тепловой энергии на собственные нужды составляет 4,8 % от общей выработки тепловой энергии, в натуральном выражении среднее значение по годам 154,87 Гкал.  Данные за 2010,2011год не представлены.</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noProof/>
          <w:lang w:eastAsia="ru-RU"/>
        </w:rPr>
        <w:drawing>
          <wp:inline distT="0" distB="0" distL="0" distR="0" wp14:anchorId="43C287C2" wp14:editId="18DEE556">
            <wp:extent cx="4572000" cy="311467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6D3F" w:rsidRPr="005E6B56" w:rsidRDefault="00AD6D3F" w:rsidP="00AD6D3F">
      <w:pPr>
        <w:autoSpaceDE w:val="0"/>
        <w:autoSpaceDN w:val="0"/>
        <w:adjustRightInd w:val="0"/>
        <w:spacing w:line="360" w:lineRule="auto"/>
        <w:ind w:firstLine="708"/>
        <w:jc w:val="right"/>
        <w:rPr>
          <w:rFonts w:ascii="Times New Roman" w:hAnsi="Times New Roman"/>
          <w:sz w:val="20"/>
          <w:szCs w:val="24"/>
        </w:rPr>
      </w:pPr>
      <w:r w:rsidRPr="00486CAC">
        <w:rPr>
          <w:rFonts w:ascii="Times New Roman" w:hAnsi="Times New Roman"/>
          <w:sz w:val="20"/>
          <w:szCs w:val="24"/>
        </w:rPr>
        <w:t xml:space="preserve">Рис. 5 Затраты тепловой энергии на собственные нужды котельных </w:t>
      </w:r>
      <w:r w:rsidRPr="0054336F">
        <w:rPr>
          <w:rFonts w:ascii="Times New Roman" w:hAnsi="Times New Roman"/>
          <w:sz w:val="20"/>
          <w:szCs w:val="24"/>
        </w:rPr>
        <w:t>поселения МО «</w:t>
      </w:r>
      <w:proofErr w:type="spellStart"/>
      <w:r w:rsidRPr="0054336F">
        <w:rPr>
          <w:rFonts w:ascii="Times New Roman" w:hAnsi="Times New Roman"/>
          <w:sz w:val="20"/>
          <w:szCs w:val="24"/>
        </w:rPr>
        <w:t>Парзинское</w:t>
      </w:r>
      <w:proofErr w:type="spellEnd"/>
      <w:r w:rsidRPr="0054336F">
        <w:rPr>
          <w:rFonts w:ascii="Times New Roman" w:hAnsi="Times New Roman"/>
          <w:sz w:val="20"/>
          <w:szCs w:val="24"/>
        </w:rPr>
        <w:t>» по годам, Гкал/год</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lastRenderedPageBreak/>
        <w:t>Параметры тепловой мощности котельных, расположенных на территории МО «</w:t>
      </w:r>
      <w:proofErr w:type="spellStart"/>
      <w:r>
        <w:rPr>
          <w:rFonts w:ascii="Times New Roman" w:hAnsi="Times New Roman"/>
          <w:sz w:val="24"/>
          <w:szCs w:val="24"/>
        </w:rPr>
        <w:t>Парзинское</w:t>
      </w:r>
      <w:proofErr w:type="spellEnd"/>
      <w:r>
        <w:rPr>
          <w:rFonts w:ascii="Times New Roman" w:hAnsi="Times New Roman"/>
          <w:sz w:val="24"/>
          <w:szCs w:val="24"/>
        </w:rPr>
        <w:t>» приведены в таблице № 3.</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Таблица 3 Расчетная тепловая мощность, потребление тепловой мощности на собственные нужды котельной, тепловая мощность нетто по котельным МО «</w:t>
      </w:r>
      <w:proofErr w:type="spellStart"/>
      <w:r>
        <w:rPr>
          <w:rFonts w:ascii="Times New Roman" w:hAnsi="Times New Roman"/>
          <w:sz w:val="24"/>
          <w:szCs w:val="24"/>
        </w:rPr>
        <w:t>Парзинское</w:t>
      </w:r>
      <w:proofErr w:type="spellEnd"/>
      <w:r>
        <w:rPr>
          <w:rFonts w:ascii="Times New Roman" w:hAnsi="Times New Roman"/>
          <w:sz w:val="24"/>
          <w:szCs w:val="24"/>
        </w:rPr>
        <w:t xml:space="preserve">» </w:t>
      </w:r>
      <w:proofErr w:type="gramStart"/>
      <w:r>
        <w:rPr>
          <w:rFonts w:ascii="Times New Roman" w:hAnsi="Times New Roman"/>
          <w:sz w:val="24"/>
          <w:szCs w:val="24"/>
        </w:rPr>
        <w:t>на конец</w:t>
      </w:r>
      <w:proofErr w:type="gramEnd"/>
      <w:r>
        <w:rPr>
          <w:rFonts w:ascii="Times New Roman" w:hAnsi="Times New Roman"/>
          <w:sz w:val="24"/>
          <w:szCs w:val="24"/>
        </w:rPr>
        <w:t xml:space="preserve"> 2014 г.</w:t>
      </w:r>
    </w:p>
    <w:tbl>
      <w:tblPr>
        <w:tblStyle w:val="a7"/>
        <w:tblW w:w="0" w:type="auto"/>
        <w:tblLook w:val="04A0" w:firstRow="1" w:lastRow="0" w:firstColumn="1" w:lastColumn="0" w:noHBand="0" w:noVBand="1"/>
      </w:tblPr>
      <w:tblGrid>
        <w:gridCol w:w="664"/>
        <w:gridCol w:w="3190"/>
        <w:gridCol w:w="1042"/>
        <w:gridCol w:w="1244"/>
        <w:gridCol w:w="1572"/>
        <w:gridCol w:w="1859"/>
      </w:tblGrid>
      <w:tr w:rsidR="00AD6D3F" w:rsidRPr="00C24293" w:rsidTr="00DA0772">
        <w:tc>
          <w:tcPr>
            <w:tcW w:w="664" w:type="dxa"/>
            <w:vAlign w:val="center"/>
          </w:tcPr>
          <w:p w:rsidR="00AD6D3F" w:rsidRPr="00C24293" w:rsidRDefault="00AD6D3F" w:rsidP="00DA0772">
            <w:pPr>
              <w:autoSpaceDE w:val="0"/>
              <w:autoSpaceDN w:val="0"/>
              <w:adjustRightInd w:val="0"/>
              <w:jc w:val="center"/>
              <w:rPr>
                <w:rFonts w:ascii="Times New Roman" w:eastAsia="Arial-BoldMT" w:hAnsi="Times New Roman"/>
                <w:b/>
                <w:bCs/>
                <w:szCs w:val="24"/>
              </w:rPr>
            </w:pPr>
            <w:r w:rsidRPr="00C24293">
              <w:rPr>
                <w:rFonts w:ascii="Times New Roman" w:eastAsia="Arial-BoldMT" w:hAnsi="Times New Roman"/>
                <w:b/>
                <w:bCs/>
                <w:szCs w:val="24"/>
              </w:rPr>
              <w:t>№</w:t>
            </w:r>
          </w:p>
          <w:p w:rsidR="00AD6D3F" w:rsidRPr="00C24293" w:rsidRDefault="00AD6D3F" w:rsidP="00DA0772">
            <w:pPr>
              <w:autoSpaceDE w:val="0"/>
              <w:autoSpaceDN w:val="0"/>
              <w:adjustRightInd w:val="0"/>
              <w:jc w:val="center"/>
              <w:rPr>
                <w:rFonts w:ascii="Times New Roman" w:hAnsi="Times New Roman"/>
                <w:b/>
                <w:szCs w:val="24"/>
              </w:rPr>
            </w:pPr>
            <w:proofErr w:type="gramStart"/>
            <w:r w:rsidRPr="00C24293">
              <w:rPr>
                <w:rFonts w:ascii="Times New Roman" w:eastAsia="Arial-BoldMT" w:hAnsi="Times New Roman"/>
                <w:b/>
                <w:bCs/>
                <w:szCs w:val="24"/>
              </w:rPr>
              <w:t>п</w:t>
            </w:r>
            <w:proofErr w:type="gramEnd"/>
            <w:r w:rsidRPr="00C24293">
              <w:rPr>
                <w:rFonts w:ascii="Times New Roman" w:eastAsia="Arial-BoldMT" w:hAnsi="Times New Roman"/>
                <w:b/>
                <w:bCs/>
                <w:szCs w:val="24"/>
              </w:rPr>
              <w:t>/п</w:t>
            </w:r>
          </w:p>
        </w:tc>
        <w:tc>
          <w:tcPr>
            <w:tcW w:w="3190"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eastAsia="Arial-BoldMT" w:hAnsi="Times New Roman"/>
                <w:b/>
                <w:bCs/>
                <w:szCs w:val="24"/>
              </w:rPr>
              <w:t>Источник теплоснабжения</w:t>
            </w:r>
          </w:p>
        </w:tc>
        <w:tc>
          <w:tcPr>
            <w:tcW w:w="1042"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hAnsi="Times New Roman"/>
                <w:b/>
                <w:szCs w:val="24"/>
              </w:rPr>
              <w:t>Номер котла</w:t>
            </w:r>
          </w:p>
        </w:tc>
        <w:tc>
          <w:tcPr>
            <w:tcW w:w="1244"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hAnsi="Times New Roman"/>
                <w:b/>
                <w:szCs w:val="24"/>
              </w:rPr>
              <w:t>Р</w:t>
            </w:r>
            <w:r>
              <w:rPr>
                <w:rFonts w:ascii="Times New Roman" w:hAnsi="Times New Roman"/>
                <w:b/>
                <w:szCs w:val="24"/>
              </w:rPr>
              <w:t xml:space="preserve">асчетная </w:t>
            </w:r>
            <w:r w:rsidRPr="00C24293">
              <w:rPr>
                <w:rFonts w:ascii="Times New Roman" w:hAnsi="Times New Roman"/>
                <w:b/>
                <w:szCs w:val="24"/>
              </w:rPr>
              <w:t>ТМ, Гкал/</w:t>
            </w:r>
            <w:proofErr w:type="gramStart"/>
            <w:r w:rsidRPr="00C24293">
              <w:rPr>
                <w:rFonts w:ascii="Times New Roman" w:hAnsi="Times New Roman"/>
                <w:b/>
                <w:szCs w:val="24"/>
              </w:rPr>
              <w:t>ч</w:t>
            </w:r>
            <w:proofErr w:type="gramEnd"/>
          </w:p>
        </w:tc>
        <w:tc>
          <w:tcPr>
            <w:tcW w:w="1572"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hAnsi="Times New Roman"/>
                <w:b/>
                <w:szCs w:val="24"/>
              </w:rPr>
              <w:t>Собственные нужды котельной, Гкал/</w:t>
            </w:r>
            <w:proofErr w:type="gramStart"/>
            <w:r w:rsidRPr="00C24293">
              <w:rPr>
                <w:rFonts w:ascii="Times New Roman" w:hAnsi="Times New Roman"/>
                <w:b/>
                <w:szCs w:val="24"/>
              </w:rPr>
              <w:t>ч</w:t>
            </w:r>
            <w:proofErr w:type="gramEnd"/>
          </w:p>
        </w:tc>
        <w:tc>
          <w:tcPr>
            <w:tcW w:w="1859"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hAnsi="Times New Roman"/>
                <w:b/>
                <w:szCs w:val="24"/>
              </w:rPr>
              <w:t>Тепловая мощность нетто, Гкал/</w:t>
            </w:r>
            <w:proofErr w:type="gramStart"/>
            <w:r w:rsidRPr="00C24293">
              <w:rPr>
                <w:rFonts w:ascii="Times New Roman" w:hAnsi="Times New Roman"/>
                <w:b/>
                <w:szCs w:val="24"/>
              </w:rPr>
              <w:t>ч</w:t>
            </w:r>
            <w:proofErr w:type="gramEnd"/>
          </w:p>
        </w:tc>
      </w:tr>
      <w:tr w:rsidR="00AD6D3F" w:rsidRPr="00C24293" w:rsidTr="00DA0772">
        <w:tc>
          <w:tcPr>
            <w:tcW w:w="664" w:type="dxa"/>
            <w:vMerge w:val="restart"/>
            <w:vAlign w:val="center"/>
          </w:tcPr>
          <w:p w:rsidR="00AD6D3F" w:rsidRPr="00C24293" w:rsidRDefault="00AD6D3F" w:rsidP="00DA0772">
            <w:pPr>
              <w:autoSpaceDE w:val="0"/>
              <w:autoSpaceDN w:val="0"/>
              <w:adjustRightInd w:val="0"/>
              <w:jc w:val="center"/>
              <w:rPr>
                <w:rFonts w:ascii="Times New Roman" w:hAnsi="Times New Roman"/>
                <w:szCs w:val="24"/>
              </w:rPr>
            </w:pPr>
            <w:r>
              <w:rPr>
                <w:rFonts w:ascii="Times New Roman" w:hAnsi="Times New Roman"/>
                <w:szCs w:val="24"/>
              </w:rPr>
              <w:t>1</w:t>
            </w:r>
          </w:p>
        </w:tc>
        <w:tc>
          <w:tcPr>
            <w:tcW w:w="3190" w:type="dxa"/>
            <w:vMerge w:val="restart"/>
            <w:vAlign w:val="center"/>
          </w:tcPr>
          <w:p w:rsidR="00AD6D3F" w:rsidRPr="00C24293" w:rsidRDefault="00AD6D3F" w:rsidP="00DA0772">
            <w:pPr>
              <w:autoSpaceDE w:val="0"/>
              <w:autoSpaceDN w:val="0"/>
              <w:adjustRightInd w:val="0"/>
              <w:rPr>
                <w:rFonts w:ascii="Times New Roman" w:hAnsi="Times New Roman"/>
                <w:szCs w:val="24"/>
              </w:rPr>
            </w:pPr>
            <w:r>
              <w:rPr>
                <w:rFonts w:ascii="Times New Roman" w:hAnsi="Times New Roman"/>
                <w:szCs w:val="24"/>
              </w:rPr>
              <w:t xml:space="preserve">Котельная с. </w:t>
            </w:r>
            <w:proofErr w:type="spellStart"/>
            <w:r>
              <w:rPr>
                <w:rFonts w:ascii="Times New Roman" w:hAnsi="Times New Roman"/>
                <w:szCs w:val="24"/>
              </w:rPr>
              <w:t>Парзи</w:t>
            </w:r>
            <w:proofErr w:type="spellEnd"/>
          </w:p>
        </w:tc>
        <w:tc>
          <w:tcPr>
            <w:tcW w:w="1042" w:type="dxa"/>
            <w:vAlign w:val="center"/>
          </w:tcPr>
          <w:p w:rsidR="00AD6D3F" w:rsidRPr="00C24293" w:rsidRDefault="00AD6D3F" w:rsidP="00DA0772">
            <w:pPr>
              <w:autoSpaceDE w:val="0"/>
              <w:autoSpaceDN w:val="0"/>
              <w:adjustRightInd w:val="0"/>
              <w:jc w:val="center"/>
              <w:rPr>
                <w:rFonts w:ascii="Times New Roman" w:hAnsi="Times New Roman"/>
                <w:szCs w:val="24"/>
              </w:rPr>
            </w:pPr>
            <w:r w:rsidRPr="00C24293">
              <w:rPr>
                <w:rFonts w:ascii="Times New Roman" w:hAnsi="Times New Roman"/>
                <w:szCs w:val="24"/>
              </w:rPr>
              <w:t>1</w:t>
            </w:r>
          </w:p>
        </w:tc>
        <w:tc>
          <w:tcPr>
            <w:tcW w:w="1244" w:type="dxa"/>
          </w:tcPr>
          <w:p w:rsidR="00AD6D3F" w:rsidRPr="00E51642" w:rsidRDefault="00AD6D3F" w:rsidP="00DA0772">
            <w:pPr>
              <w:jc w:val="center"/>
              <w:rPr>
                <w:rFonts w:ascii="Times New Roman" w:hAnsi="Times New Roman"/>
                <w:sz w:val="20"/>
                <w:szCs w:val="20"/>
              </w:rPr>
            </w:pPr>
            <w:r w:rsidRPr="00E51642">
              <w:rPr>
                <w:rFonts w:ascii="Times New Roman" w:hAnsi="Times New Roman"/>
                <w:sz w:val="20"/>
                <w:szCs w:val="20"/>
              </w:rPr>
              <w:t>0,</w:t>
            </w:r>
            <w:r>
              <w:rPr>
                <w:rFonts w:ascii="Times New Roman" w:hAnsi="Times New Roman"/>
                <w:sz w:val="20"/>
                <w:szCs w:val="20"/>
              </w:rPr>
              <w:t>67</w:t>
            </w:r>
          </w:p>
        </w:tc>
        <w:tc>
          <w:tcPr>
            <w:tcW w:w="1572" w:type="dxa"/>
            <w:vMerge w:val="restart"/>
            <w:vAlign w:val="center"/>
          </w:tcPr>
          <w:p w:rsidR="00AD6D3F" w:rsidRPr="00C24293" w:rsidRDefault="00AD6D3F" w:rsidP="00DA0772">
            <w:pPr>
              <w:autoSpaceDE w:val="0"/>
              <w:autoSpaceDN w:val="0"/>
              <w:adjustRightInd w:val="0"/>
              <w:jc w:val="center"/>
              <w:rPr>
                <w:rFonts w:ascii="Times New Roman" w:hAnsi="Times New Roman"/>
                <w:szCs w:val="24"/>
              </w:rPr>
            </w:pPr>
            <w:r>
              <w:rPr>
                <w:rFonts w:ascii="Times New Roman" w:hAnsi="Times New Roman"/>
                <w:szCs w:val="24"/>
              </w:rPr>
              <w:t>0,12</w:t>
            </w:r>
          </w:p>
        </w:tc>
        <w:tc>
          <w:tcPr>
            <w:tcW w:w="1859" w:type="dxa"/>
            <w:vMerge w:val="restart"/>
            <w:vAlign w:val="center"/>
          </w:tcPr>
          <w:p w:rsidR="00AD6D3F" w:rsidRPr="00C24293" w:rsidRDefault="00AD6D3F" w:rsidP="00DA0772">
            <w:pPr>
              <w:autoSpaceDE w:val="0"/>
              <w:autoSpaceDN w:val="0"/>
              <w:adjustRightInd w:val="0"/>
              <w:jc w:val="center"/>
              <w:rPr>
                <w:rFonts w:ascii="Times New Roman" w:hAnsi="Times New Roman"/>
                <w:szCs w:val="24"/>
              </w:rPr>
            </w:pPr>
            <w:r>
              <w:rPr>
                <w:rFonts w:ascii="Times New Roman" w:hAnsi="Times New Roman"/>
                <w:szCs w:val="24"/>
              </w:rPr>
              <w:t>2,32</w:t>
            </w:r>
          </w:p>
        </w:tc>
      </w:tr>
      <w:tr w:rsidR="00AD6D3F" w:rsidRPr="00C24293" w:rsidTr="00DA0772">
        <w:tc>
          <w:tcPr>
            <w:tcW w:w="664"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3190" w:type="dxa"/>
            <w:vMerge/>
            <w:vAlign w:val="center"/>
          </w:tcPr>
          <w:p w:rsidR="00AD6D3F" w:rsidRPr="00C24293" w:rsidRDefault="00AD6D3F" w:rsidP="00DA0772">
            <w:pPr>
              <w:autoSpaceDE w:val="0"/>
              <w:autoSpaceDN w:val="0"/>
              <w:adjustRightInd w:val="0"/>
              <w:rPr>
                <w:rFonts w:ascii="Times New Roman" w:hAnsi="Times New Roman"/>
                <w:szCs w:val="24"/>
              </w:rPr>
            </w:pPr>
          </w:p>
        </w:tc>
        <w:tc>
          <w:tcPr>
            <w:tcW w:w="1042" w:type="dxa"/>
            <w:vAlign w:val="center"/>
          </w:tcPr>
          <w:p w:rsidR="00AD6D3F" w:rsidRPr="00C24293" w:rsidRDefault="00AD6D3F" w:rsidP="00DA0772">
            <w:pPr>
              <w:autoSpaceDE w:val="0"/>
              <w:autoSpaceDN w:val="0"/>
              <w:adjustRightInd w:val="0"/>
              <w:jc w:val="center"/>
              <w:rPr>
                <w:rFonts w:ascii="Times New Roman" w:hAnsi="Times New Roman"/>
                <w:szCs w:val="24"/>
              </w:rPr>
            </w:pPr>
            <w:r w:rsidRPr="00C24293">
              <w:rPr>
                <w:rFonts w:ascii="Times New Roman" w:hAnsi="Times New Roman"/>
                <w:szCs w:val="24"/>
              </w:rPr>
              <w:t>2</w:t>
            </w:r>
          </w:p>
        </w:tc>
        <w:tc>
          <w:tcPr>
            <w:tcW w:w="1244" w:type="dxa"/>
          </w:tcPr>
          <w:p w:rsidR="00AD6D3F" w:rsidRPr="00E51642" w:rsidRDefault="00AD6D3F" w:rsidP="00DA0772">
            <w:pPr>
              <w:jc w:val="center"/>
              <w:rPr>
                <w:rFonts w:ascii="Times New Roman" w:hAnsi="Times New Roman"/>
                <w:sz w:val="20"/>
                <w:szCs w:val="20"/>
              </w:rPr>
            </w:pPr>
            <w:r w:rsidRPr="00E51642">
              <w:rPr>
                <w:rFonts w:ascii="Times New Roman" w:hAnsi="Times New Roman"/>
                <w:sz w:val="20"/>
                <w:szCs w:val="20"/>
              </w:rPr>
              <w:t>0,54</w:t>
            </w:r>
          </w:p>
        </w:tc>
        <w:tc>
          <w:tcPr>
            <w:tcW w:w="1572"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1859"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r>
      <w:tr w:rsidR="00AD6D3F" w:rsidRPr="00C24293" w:rsidTr="00DA0772">
        <w:tc>
          <w:tcPr>
            <w:tcW w:w="664"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3190" w:type="dxa"/>
            <w:vMerge/>
            <w:vAlign w:val="center"/>
          </w:tcPr>
          <w:p w:rsidR="00AD6D3F" w:rsidRPr="00C24293" w:rsidRDefault="00AD6D3F" w:rsidP="00DA0772">
            <w:pPr>
              <w:autoSpaceDE w:val="0"/>
              <w:autoSpaceDN w:val="0"/>
              <w:adjustRightInd w:val="0"/>
              <w:rPr>
                <w:rFonts w:ascii="Times New Roman" w:hAnsi="Times New Roman"/>
                <w:szCs w:val="24"/>
              </w:rPr>
            </w:pPr>
          </w:p>
        </w:tc>
        <w:tc>
          <w:tcPr>
            <w:tcW w:w="1042" w:type="dxa"/>
            <w:vAlign w:val="center"/>
          </w:tcPr>
          <w:p w:rsidR="00AD6D3F" w:rsidRPr="00C24293" w:rsidRDefault="00AD6D3F" w:rsidP="00DA0772">
            <w:pPr>
              <w:autoSpaceDE w:val="0"/>
              <w:autoSpaceDN w:val="0"/>
              <w:adjustRightInd w:val="0"/>
              <w:jc w:val="center"/>
              <w:rPr>
                <w:rFonts w:ascii="Times New Roman" w:hAnsi="Times New Roman"/>
                <w:szCs w:val="24"/>
              </w:rPr>
            </w:pPr>
            <w:r w:rsidRPr="00C24293">
              <w:rPr>
                <w:rFonts w:ascii="Times New Roman" w:hAnsi="Times New Roman"/>
                <w:szCs w:val="24"/>
              </w:rPr>
              <w:t>3</w:t>
            </w:r>
          </w:p>
        </w:tc>
        <w:tc>
          <w:tcPr>
            <w:tcW w:w="1244" w:type="dxa"/>
          </w:tcPr>
          <w:p w:rsidR="00AD6D3F" w:rsidRPr="00E51642" w:rsidRDefault="00AD6D3F" w:rsidP="00DA0772">
            <w:pPr>
              <w:jc w:val="center"/>
              <w:rPr>
                <w:rFonts w:ascii="Times New Roman" w:hAnsi="Times New Roman"/>
                <w:sz w:val="20"/>
                <w:szCs w:val="20"/>
              </w:rPr>
            </w:pPr>
            <w:r w:rsidRPr="00E51642">
              <w:rPr>
                <w:rFonts w:ascii="Times New Roman" w:hAnsi="Times New Roman"/>
                <w:sz w:val="20"/>
                <w:szCs w:val="20"/>
              </w:rPr>
              <w:t>0,54</w:t>
            </w:r>
          </w:p>
        </w:tc>
        <w:tc>
          <w:tcPr>
            <w:tcW w:w="1572"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1859"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r>
      <w:tr w:rsidR="00AD6D3F" w:rsidRPr="00C24293" w:rsidTr="00DA0772">
        <w:tc>
          <w:tcPr>
            <w:tcW w:w="664"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3190" w:type="dxa"/>
            <w:vMerge/>
            <w:vAlign w:val="center"/>
          </w:tcPr>
          <w:p w:rsidR="00AD6D3F" w:rsidRPr="00C24293" w:rsidRDefault="00AD6D3F" w:rsidP="00DA0772">
            <w:pPr>
              <w:autoSpaceDE w:val="0"/>
              <w:autoSpaceDN w:val="0"/>
              <w:adjustRightInd w:val="0"/>
              <w:rPr>
                <w:rFonts w:ascii="Times New Roman" w:hAnsi="Times New Roman"/>
                <w:szCs w:val="24"/>
              </w:rPr>
            </w:pPr>
          </w:p>
        </w:tc>
        <w:tc>
          <w:tcPr>
            <w:tcW w:w="1042" w:type="dxa"/>
            <w:vAlign w:val="center"/>
          </w:tcPr>
          <w:p w:rsidR="00AD6D3F" w:rsidRPr="00C24293" w:rsidRDefault="00AD6D3F" w:rsidP="00DA0772">
            <w:pPr>
              <w:autoSpaceDE w:val="0"/>
              <w:autoSpaceDN w:val="0"/>
              <w:adjustRightInd w:val="0"/>
              <w:jc w:val="center"/>
              <w:rPr>
                <w:rFonts w:ascii="Times New Roman" w:hAnsi="Times New Roman"/>
                <w:szCs w:val="24"/>
              </w:rPr>
            </w:pPr>
            <w:r>
              <w:rPr>
                <w:rFonts w:ascii="Times New Roman" w:hAnsi="Times New Roman"/>
                <w:szCs w:val="24"/>
              </w:rPr>
              <w:t>4</w:t>
            </w:r>
          </w:p>
        </w:tc>
        <w:tc>
          <w:tcPr>
            <w:tcW w:w="1244" w:type="dxa"/>
          </w:tcPr>
          <w:p w:rsidR="00AD6D3F" w:rsidRPr="00E51642" w:rsidRDefault="00AD6D3F" w:rsidP="00DA0772">
            <w:pPr>
              <w:jc w:val="center"/>
              <w:rPr>
                <w:rFonts w:ascii="Times New Roman" w:hAnsi="Times New Roman"/>
                <w:sz w:val="20"/>
                <w:szCs w:val="20"/>
              </w:rPr>
            </w:pPr>
            <w:r w:rsidRPr="00E51642">
              <w:rPr>
                <w:rFonts w:ascii="Times New Roman" w:hAnsi="Times New Roman"/>
                <w:sz w:val="20"/>
                <w:szCs w:val="20"/>
              </w:rPr>
              <w:t>0,69</w:t>
            </w:r>
          </w:p>
        </w:tc>
        <w:tc>
          <w:tcPr>
            <w:tcW w:w="1572"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1859"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r>
      <w:tr w:rsidR="00AD6D3F" w:rsidRPr="00C24293" w:rsidTr="00DA0772">
        <w:tc>
          <w:tcPr>
            <w:tcW w:w="664" w:type="dxa"/>
          </w:tcPr>
          <w:p w:rsidR="00AD6D3F" w:rsidRPr="00C24293" w:rsidRDefault="00AD6D3F" w:rsidP="00DA0772">
            <w:pPr>
              <w:autoSpaceDE w:val="0"/>
              <w:autoSpaceDN w:val="0"/>
              <w:adjustRightInd w:val="0"/>
              <w:rPr>
                <w:rFonts w:ascii="Times New Roman" w:hAnsi="Times New Roman"/>
                <w:szCs w:val="24"/>
              </w:rPr>
            </w:pPr>
          </w:p>
        </w:tc>
        <w:tc>
          <w:tcPr>
            <w:tcW w:w="3190" w:type="dxa"/>
          </w:tcPr>
          <w:p w:rsidR="00AD6D3F" w:rsidRPr="0077395F" w:rsidRDefault="00AD6D3F" w:rsidP="00DA0772">
            <w:pPr>
              <w:autoSpaceDE w:val="0"/>
              <w:autoSpaceDN w:val="0"/>
              <w:adjustRightInd w:val="0"/>
              <w:rPr>
                <w:rFonts w:ascii="Times New Roman" w:hAnsi="Times New Roman"/>
                <w:b/>
                <w:szCs w:val="24"/>
              </w:rPr>
            </w:pPr>
            <w:r w:rsidRPr="0077395F">
              <w:rPr>
                <w:rFonts w:ascii="Times New Roman" w:hAnsi="Times New Roman"/>
                <w:b/>
                <w:szCs w:val="24"/>
              </w:rPr>
              <w:t>Итого по поселению</w:t>
            </w:r>
          </w:p>
        </w:tc>
        <w:tc>
          <w:tcPr>
            <w:tcW w:w="1042" w:type="dxa"/>
            <w:vAlign w:val="center"/>
          </w:tcPr>
          <w:p w:rsidR="00AD6D3F" w:rsidRPr="0077395F" w:rsidRDefault="00AD6D3F" w:rsidP="00DA0772">
            <w:pPr>
              <w:autoSpaceDE w:val="0"/>
              <w:autoSpaceDN w:val="0"/>
              <w:adjustRightInd w:val="0"/>
              <w:jc w:val="center"/>
              <w:rPr>
                <w:rFonts w:ascii="Times New Roman" w:hAnsi="Times New Roman"/>
                <w:b/>
                <w:szCs w:val="24"/>
              </w:rPr>
            </w:pPr>
          </w:p>
        </w:tc>
        <w:tc>
          <w:tcPr>
            <w:tcW w:w="1244" w:type="dxa"/>
            <w:vAlign w:val="center"/>
          </w:tcPr>
          <w:p w:rsidR="00AD6D3F" w:rsidRPr="0077395F" w:rsidRDefault="00AD6D3F" w:rsidP="00DA0772">
            <w:pPr>
              <w:autoSpaceDE w:val="0"/>
              <w:autoSpaceDN w:val="0"/>
              <w:adjustRightInd w:val="0"/>
              <w:jc w:val="center"/>
              <w:rPr>
                <w:rFonts w:ascii="Times New Roman" w:hAnsi="Times New Roman"/>
                <w:b/>
                <w:szCs w:val="24"/>
              </w:rPr>
            </w:pPr>
            <w:r>
              <w:rPr>
                <w:rFonts w:ascii="Times New Roman" w:hAnsi="Times New Roman"/>
                <w:b/>
                <w:szCs w:val="24"/>
              </w:rPr>
              <w:t>2,44</w:t>
            </w:r>
          </w:p>
        </w:tc>
        <w:tc>
          <w:tcPr>
            <w:tcW w:w="1572" w:type="dxa"/>
            <w:vAlign w:val="center"/>
          </w:tcPr>
          <w:p w:rsidR="00AD6D3F" w:rsidRPr="0077395F" w:rsidRDefault="00AD6D3F" w:rsidP="00DA0772">
            <w:pPr>
              <w:autoSpaceDE w:val="0"/>
              <w:autoSpaceDN w:val="0"/>
              <w:adjustRightInd w:val="0"/>
              <w:jc w:val="center"/>
              <w:rPr>
                <w:rFonts w:ascii="Times New Roman" w:hAnsi="Times New Roman"/>
                <w:b/>
                <w:szCs w:val="24"/>
              </w:rPr>
            </w:pPr>
            <w:r>
              <w:rPr>
                <w:rFonts w:ascii="Times New Roman" w:hAnsi="Times New Roman"/>
                <w:b/>
                <w:szCs w:val="24"/>
              </w:rPr>
              <w:t>0,12</w:t>
            </w:r>
          </w:p>
        </w:tc>
        <w:tc>
          <w:tcPr>
            <w:tcW w:w="1859" w:type="dxa"/>
            <w:vAlign w:val="center"/>
          </w:tcPr>
          <w:p w:rsidR="00AD6D3F" w:rsidRPr="0077395F" w:rsidRDefault="00AD6D3F" w:rsidP="00DA0772">
            <w:pPr>
              <w:autoSpaceDE w:val="0"/>
              <w:autoSpaceDN w:val="0"/>
              <w:adjustRightInd w:val="0"/>
              <w:jc w:val="center"/>
              <w:rPr>
                <w:rFonts w:ascii="Times New Roman" w:hAnsi="Times New Roman"/>
                <w:b/>
                <w:szCs w:val="24"/>
              </w:rPr>
            </w:pPr>
            <w:r>
              <w:rPr>
                <w:rFonts w:ascii="Times New Roman" w:hAnsi="Times New Roman"/>
                <w:b/>
                <w:szCs w:val="24"/>
              </w:rPr>
              <w:t>2,32</w:t>
            </w:r>
          </w:p>
        </w:tc>
      </w:tr>
    </w:tbl>
    <w:p w:rsidR="00AD6D3F" w:rsidRDefault="00AD6D3F" w:rsidP="00AD6D3F">
      <w:pPr>
        <w:autoSpaceDE w:val="0"/>
        <w:autoSpaceDN w:val="0"/>
        <w:adjustRightInd w:val="0"/>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На рис 6 представлена структура тепловой мощности нетто поселения МО «</w:t>
      </w:r>
      <w:proofErr w:type="spellStart"/>
      <w:r>
        <w:rPr>
          <w:rFonts w:ascii="Times New Roman" w:hAnsi="Times New Roman"/>
          <w:sz w:val="24"/>
          <w:szCs w:val="24"/>
        </w:rPr>
        <w:t>Парзинское</w:t>
      </w:r>
      <w:proofErr w:type="spellEnd"/>
      <w:r>
        <w:rPr>
          <w:rFonts w:ascii="Times New Roman" w:hAnsi="Times New Roman"/>
          <w:sz w:val="24"/>
          <w:szCs w:val="24"/>
        </w:rPr>
        <w:t>».</w:t>
      </w:r>
    </w:p>
    <w:p w:rsidR="00AD6D3F" w:rsidRDefault="00AD6D3F" w:rsidP="00AD6D3F">
      <w:pPr>
        <w:autoSpaceDE w:val="0"/>
        <w:autoSpaceDN w:val="0"/>
        <w:adjustRightInd w:val="0"/>
        <w:ind w:firstLine="708"/>
        <w:rPr>
          <w:rFonts w:ascii="Times New Roman" w:hAnsi="Times New Roman"/>
          <w:sz w:val="24"/>
          <w:szCs w:val="24"/>
        </w:rPr>
      </w:pPr>
    </w:p>
    <w:p w:rsidR="00AD6D3F" w:rsidRDefault="00AD6D3F" w:rsidP="00AD6D3F">
      <w:pPr>
        <w:autoSpaceDE w:val="0"/>
        <w:autoSpaceDN w:val="0"/>
        <w:adjustRightInd w:val="0"/>
        <w:ind w:firstLine="708"/>
        <w:rPr>
          <w:rFonts w:ascii="Times New Roman" w:hAnsi="Times New Roman"/>
          <w:sz w:val="24"/>
          <w:szCs w:val="24"/>
        </w:rPr>
      </w:pPr>
      <w:r>
        <w:rPr>
          <w:noProof/>
          <w:lang w:eastAsia="ru-RU"/>
        </w:rPr>
        <w:drawing>
          <wp:inline distT="0" distB="0" distL="0" distR="0" wp14:anchorId="11A79FC7" wp14:editId="66A943F9">
            <wp:extent cx="4572000" cy="27432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6D3F" w:rsidRDefault="00AD6D3F" w:rsidP="00AD6D3F">
      <w:pPr>
        <w:autoSpaceDE w:val="0"/>
        <w:autoSpaceDN w:val="0"/>
        <w:adjustRightInd w:val="0"/>
        <w:ind w:firstLine="708"/>
        <w:jc w:val="right"/>
        <w:rPr>
          <w:rFonts w:ascii="Times New Roman" w:hAnsi="Times New Roman"/>
          <w:sz w:val="20"/>
          <w:szCs w:val="24"/>
        </w:rPr>
      </w:pPr>
      <w:r w:rsidRPr="00E34E8B">
        <w:rPr>
          <w:rFonts w:ascii="Times New Roman" w:hAnsi="Times New Roman"/>
          <w:sz w:val="20"/>
          <w:szCs w:val="24"/>
        </w:rPr>
        <w:t xml:space="preserve">Рис. </w:t>
      </w:r>
      <w:r>
        <w:rPr>
          <w:rFonts w:ascii="Times New Roman" w:hAnsi="Times New Roman"/>
          <w:sz w:val="20"/>
          <w:szCs w:val="24"/>
        </w:rPr>
        <w:t xml:space="preserve">6 </w:t>
      </w:r>
      <w:r w:rsidRPr="00E34E8B">
        <w:rPr>
          <w:rFonts w:ascii="Times New Roman" w:hAnsi="Times New Roman"/>
          <w:sz w:val="20"/>
          <w:szCs w:val="24"/>
        </w:rPr>
        <w:t>Структура тепловой мощности нетто котельных МО «</w:t>
      </w:r>
      <w:proofErr w:type="spellStart"/>
      <w:r>
        <w:rPr>
          <w:rFonts w:ascii="Times New Roman" w:hAnsi="Times New Roman"/>
          <w:sz w:val="20"/>
          <w:szCs w:val="24"/>
        </w:rPr>
        <w:t>Парзинское</w:t>
      </w:r>
      <w:proofErr w:type="spellEnd"/>
      <w:r w:rsidRPr="00E34E8B">
        <w:rPr>
          <w:rFonts w:ascii="Times New Roman" w:hAnsi="Times New Roman"/>
          <w:sz w:val="20"/>
          <w:szCs w:val="24"/>
        </w:rPr>
        <w:t>»</w:t>
      </w:r>
    </w:p>
    <w:p w:rsidR="00AD6D3F" w:rsidRDefault="00AD6D3F" w:rsidP="00AD6D3F">
      <w:pPr>
        <w:autoSpaceDE w:val="0"/>
        <w:autoSpaceDN w:val="0"/>
        <w:adjustRightInd w:val="0"/>
        <w:ind w:firstLine="708"/>
        <w:jc w:val="right"/>
        <w:rPr>
          <w:rFonts w:ascii="Times New Roman" w:hAnsi="Times New Roman"/>
          <w:sz w:val="20"/>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В связи с тем, что в поселении действует одна котельная, структура тепловой мощности котельной в поселении составляет 100%.</w:t>
      </w:r>
    </w:p>
    <w:p w:rsidR="00AD6D3F" w:rsidRPr="00E34E8B"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ind w:firstLine="708"/>
        <w:jc w:val="center"/>
        <w:rPr>
          <w:rFonts w:ascii="Times New Roman" w:hAnsi="Times New Roman"/>
          <w:b/>
          <w:bCs/>
          <w:sz w:val="24"/>
          <w:szCs w:val="24"/>
        </w:rPr>
      </w:pPr>
      <w:r w:rsidRPr="00255F35">
        <w:rPr>
          <w:rFonts w:ascii="Times New Roman" w:hAnsi="Times New Roman"/>
          <w:b/>
          <w:bCs/>
          <w:sz w:val="24"/>
          <w:szCs w:val="24"/>
        </w:rPr>
        <w:lastRenderedPageBreak/>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AD6D3F" w:rsidRDefault="00AD6D3F" w:rsidP="00AD6D3F">
      <w:pPr>
        <w:autoSpaceDE w:val="0"/>
        <w:autoSpaceDN w:val="0"/>
        <w:adjustRightInd w:val="0"/>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4B74F5">
        <w:rPr>
          <w:rFonts w:ascii="Times New Roman" w:hAnsi="Times New Roman"/>
          <w:bCs/>
          <w:sz w:val="24"/>
          <w:szCs w:val="24"/>
        </w:rPr>
        <w:t>В таблице</w:t>
      </w:r>
      <w:r>
        <w:rPr>
          <w:rFonts w:ascii="Times New Roman" w:hAnsi="Times New Roman"/>
          <w:bCs/>
          <w:sz w:val="24"/>
          <w:szCs w:val="24"/>
        </w:rPr>
        <w:t xml:space="preserve"> 4</w:t>
      </w:r>
      <w:r>
        <w:rPr>
          <w:rFonts w:ascii="Times New Roman" w:hAnsi="Times New Roman"/>
          <w:b/>
          <w:bCs/>
          <w:sz w:val="24"/>
          <w:szCs w:val="24"/>
        </w:rPr>
        <w:t xml:space="preserve"> </w:t>
      </w:r>
      <w:r w:rsidRPr="004B74F5">
        <w:rPr>
          <w:rFonts w:ascii="Times New Roman" w:hAnsi="Times New Roman"/>
          <w:sz w:val="24"/>
          <w:szCs w:val="24"/>
        </w:rPr>
        <w:t>представлены год ввода в эксплуатацию</w:t>
      </w:r>
      <w:r>
        <w:rPr>
          <w:rFonts w:ascii="Times New Roman" w:hAnsi="Times New Roman"/>
          <w:sz w:val="24"/>
          <w:szCs w:val="24"/>
        </w:rPr>
        <w:t xml:space="preserve"> и год последнего освидетельствования при допуске к эксплуатации котельного оборудования.</w:t>
      </w:r>
    </w:p>
    <w:p w:rsidR="00AD6D3F" w:rsidRDefault="00AD6D3F" w:rsidP="00AD6D3F">
      <w:pPr>
        <w:autoSpaceDE w:val="0"/>
        <w:autoSpaceDN w:val="0"/>
        <w:adjustRightInd w:val="0"/>
        <w:ind w:firstLine="708"/>
        <w:rPr>
          <w:rFonts w:ascii="Times New Roman" w:hAnsi="Times New Roman"/>
          <w:sz w:val="24"/>
          <w:szCs w:val="24"/>
        </w:rPr>
      </w:pPr>
    </w:p>
    <w:p w:rsidR="00AD6D3F" w:rsidRPr="00E34E8B" w:rsidRDefault="00AD6D3F" w:rsidP="00AD6D3F">
      <w:pPr>
        <w:autoSpaceDE w:val="0"/>
        <w:autoSpaceDN w:val="0"/>
        <w:adjustRightInd w:val="0"/>
        <w:spacing w:line="360" w:lineRule="auto"/>
        <w:rPr>
          <w:rFonts w:ascii="Times New Roman" w:hAnsi="Times New Roman"/>
          <w:bCs/>
          <w:sz w:val="24"/>
          <w:szCs w:val="24"/>
        </w:rPr>
      </w:pPr>
      <w:r w:rsidRPr="00E34E8B">
        <w:rPr>
          <w:rFonts w:ascii="Times New Roman" w:hAnsi="Times New Roman"/>
          <w:bCs/>
          <w:sz w:val="24"/>
          <w:szCs w:val="24"/>
        </w:rPr>
        <w:t xml:space="preserve">Таблица 4 </w:t>
      </w:r>
      <w:r>
        <w:rPr>
          <w:rFonts w:ascii="Times New Roman" w:hAnsi="Times New Roman"/>
          <w:bCs/>
          <w:sz w:val="24"/>
          <w:szCs w:val="24"/>
        </w:rPr>
        <w:t xml:space="preserve">Год ввода в эксплуатацию и год освидетельствования при допуске к эксплуатации котельного оборудования </w:t>
      </w:r>
      <w:proofErr w:type="gramStart"/>
      <w:r>
        <w:rPr>
          <w:rFonts w:ascii="Times New Roman" w:hAnsi="Times New Roman"/>
          <w:bCs/>
          <w:sz w:val="24"/>
          <w:szCs w:val="24"/>
        </w:rPr>
        <w:t>на конец</w:t>
      </w:r>
      <w:proofErr w:type="gramEnd"/>
      <w:r>
        <w:rPr>
          <w:rFonts w:ascii="Times New Roman" w:hAnsi="Times New Roman"/>
          <w:bCs/>
          <w:sz w:val="24"/>
          <w:szCs w:val="24"/>
        </w:rPr>
        <w:t xml:space="preserve"> 2014 года.</w:t>
      </w:r>
    </w:p>
    <w:tbl>
      <w:tblPr>
        <w:tblStyle w:val="a7"/>
        <w:tblW w:w="0" w:type="auto"/>
        <w:tblLook w:val="04A0" w:firstRow="1" w:lastRow="0" w:firstColumn="1" w:lastColumn="0" w:noHBand="0" w:noVBand="1"/>
      </w:tblPr>
      <w:tblGrid>
        <w:gridCol w:w="883"/>
        <w:gridCol w:w="2237"/>
        <w:gridCol w:w="2071"/>
        <w:gridCol w:w="1825"/>
        <w:gridCol w:w="2555"/>
      </w:tblGrid>
      <w:tr w:rsidR="00AD6D3F" w:rsidTr="00DA0772">
        <w:trPr>
          <w:trHeight w:val="1252"/>
        </w:trPr>
        <w:tc>
          <w:tcPr>
            <w:tcW w:w="883" w:type="dxa"/>
            <w:vAlign w:val="center"/>
          </w:tcPr>
          <w:p w:rsidR="00AD6D3F" w:rsidRPr="00E34E8B" w:rsidRDefault="00AD6D3F" w:rsidP="00DA0772">
            <w:pPr>
              <w:autoSpaceDE w:val="0"/>
              <w:autoSpaceDN w:val="0"/>
              <w:adjustRightInd w:val="0"/>
              <w:jc w:val="center"/>
              <w:rPr>
                <w:rFonts w:ascii="Times New Roman" w:hAnsi="Times New Roman"/>
                <w:b/>
                <w:sz w:val="24"/>
                <w:szCs w:val="24"/>
              </w:rPr>
            </w:pPr>
            <w:r w:rsidRPr="00E34E8B">
              <w:rPr>
                <w:rFonts w:ascii="Times New Roman" w:hAnsi="Times New Roman"/>
                <w:b/>
                <w:sz w:val="24"/>
                <w:szCs w:val="24"/>
              </w:rPr>
              <w:t>№</w:t>
            </w:r>
            <w:proofErr w:type="gramStart"/>
            <w:r w:rsidRPr="00E34E8B">
              <w:rPr>
                <w:rFonts w:ascii="Times New Roman" w:hAnsi="Times New Roman"/>
                <w:b/>
                <w:sz w:val="24"/>
                <w:szCs w:val="24"/>
              </w:rPr>
              <w:t>п</w:t>
            </w:r>
            <w:proofErr w:type="gramEnd"/>
            <w:r w:rsidRPr="00E34E8B">
              <w:rPr>
                <w:rFonts w:ascii="Times New Roman" w:hAnsi="Times New Roman"/>
                <w:b/>
                <w:sz w:val="24"/>
                <w:szCs w:val="24"/>
              </w:rPr>
              <w:t>/п</w:t>
            </w:r>
          </w:p>
        </w:tc>
        <w:tc>
          <w:tcPr>
            <w:tcW w:w="2237" w:type="dxa"/>
            <w:vAlign w:val="center"/>
          </w:tcPr>
          <w:p w:rsidR="00AD6D3F" w:rsidRPr="002C4107" w:rsidRDefault="00AD6D3F" w:rsidP="00DA0772">
            <w:pPr>
              <w:autoSpaceDE w:val="0"/>
              <w:autoSpaceDN w:val="0"/>
              <w:adjustRightInd w:val="0"/>
              <w:jc w:val="center"/>
              <w:rPr>
                <w:rFonts w:ascii="Times New Roman" w:hAnsi="Times New Roman"/>
                <w:b/>
                <w:sz w:val="24"/>
                <w:szCs w:val="24"/>
              </w:rPr>
            </w:pPr>
            <w:r w:rsidRPr="002C4107">
              <w:rPr>
                <w:rFonts w:ascii="Times New Roman" w:hAnsi="Times New Roman"/>
                <w:b/>
                <w:sz w:val="24"/>
                <w:szCs w:val="24"/>
              </w:rPr>
              <w:t>Источник теплоснабжения</w:t>
            </w:r>
          </w:p>
        </w:tc>
        <w:tc>
          <w:tcPr>
            <w:tcW w:w="2071" w:type="dxa"/>
            <w:vAlign w:val="center"/>
          </w:tcPr>
          <w:p w:rsidR="00AD6D3F" w:rsidRPr="00E34E8B" w:rsidRDefault="00AD6D3F" w:rsidP="00DA0772">
            <w:pPr>
              <w:autoSpaceDE w:val="0"/>
              <w:autoSpaceDN w:val="0"/>
              <w:adjustRightInd w:val="0"/>
              <w:jc w:val="center"/>
              <w:rPr>
                <w:rFonts w:ascii="Times New Roman" w:hAnsi="Times New Roman"/>
                <w:b/>
                <w:sz w:val="24"/>
                <w:szCs w:val="24"/>
              </w:rPr>
            </w:pPr>
            <w:r w:rsidRPr="00E34E8B">
              <w:rPr>
                <w:rFonts w:ascii="Times New Roman" w:hAnsi="Times New Roman"/>
                <w:b/>
                <w:sz w:val="24"/>
                <w:szCs w:val="24"/>
              </w:rPr>
              <w:t>Тип и марка котла</w:t>
            </w:r>
          </w:p>
        </w:tc>
        <w:tc>
          <w:tcPr>
            <w:tcW w:w="1825" w:type="dxa"/>
            <w:vAlign w:val="center"/>
          </w:tcPr>
          <w:p w:rsidR="00AD6D3F" w:rsidRPr="00E34E8B" w:rsidRDefault="00AD6D3F" w:rsidP="00DA0772">
            <w:pPr>
              <w:autoSpaceDE w:val="0"/>
              <w:autoSpaceDN w:val="0"/>
              <w:adjustRightInd w:val="0"/>
              <w:jc w:val="center"/>
              <w:rPr>
                <w:rFonts w:ascii="Times New Roman" w:hAnsi="Times New Roman"/>
                <w:b/>
                <w:sz w:val="24"/>
                <w:szCs w:val="24"/>
              </w:rPr>
            </w:pPr>
            <w:r w:rsidRPr="00E34E8B">
              <w:rPr>
                <w:rFonts w:ascii="Times New Roman" w:hAnsi="Times New Roman"/>
                <w:b/>
                <w:sz w:val="24"/>
                <w:szCs w:val="24"/>
              </w:rPr>
              <w:t>Год ввода в эксплуатацию</w:t>
            </w:r>
          </w:p>
        </w:tc>
        <w:tc>
          <w:tcPr>
            <w:tcW w:w="2555" w:type="dxa"/>
            <w:vAlign w:val="center"/>
          </w:tcPr>
          <w:p w:rsidR="00AD6D3F" w:rsidRPr="00E34E8B" w:rsidRDefault="00AD6D3F" w:rsidP="00DA0772">
            <w:pPr>
              <w:autoSpaceDE w:val="0"/>
              <w:autoSpaceDN w:val="0"/>
              <w:adjustRightInd w:val="0"/>
              <w:jc w:val="center"/>
              <w:rPr>
                <w:rFonts w:ascii="Times New Roman" w:hAnsi="Times New Roman"/>
                <w:b/>
                <w:sz w:val="24"/>
                <w:szCs w:val="24"/>
              </w:rPr>
            </w:pPr>
            <w:r w:rsidRPr="00E34E8B">
              <w:rPr>
                <w:rFonts w:ascii="Times New Roman" w:hAnsi="Times New Roman"/>
                <w:b/>
                <w:sz w:val="24"/>
                <w:szCs w:val="24"/>
              </w:rPr>
              <w:t>Год освидетельствования при допуске к эксплуатации</w:t>
            </w:r>
          </w:p>
        </w:tc>
      </w:tr>
      <w:tr w:rsidR="00AD6D3F" w:rsidRPr="002C4107" w:rsidTr="00DA0772">
        <w:tc>
          <w:tcPr>
            <w:tcW w:w="883" w:type="dxa"/>
            <w:vMerge w:val="restart"/>
          </w:tcPr>
          <w:p w:rsidR="00AD6D3F" w:rsidRPr="002C4107" w:rsidRDefault="00AD6D3F" w:rsidP="00DA0772">
            <w:pPr>
              <w:autoSpaceDE w:val="0"/>
              <w:autoSpaceDN w:val="0"/>
              <w:adjustRightInd w:val="0"/>
              <w:jc w:val="center"/>
              <w:rPr>
                <w:rFonts w:ascii="Times New Roman" w:hAnsi="Times New Roman"/>
                <w:sz w:val="24"/>
                <w:szCs w:val="24"/>
              </w:rPr>
            </w:pPr>
            <w:r w:rsidRPr="002C4107">
              <w:rPr>
                <w:rFonts w:ascii="Times New Roman" w:hAnsi="Times New Roman"/>
                <w:sz w:val="24"/>
                <w:szCs w:val="24"/>
              </w:rPr>
              <w:t>1</w:t>
            </w:r>
          </w:p>
        </w:tc>
        <w:tc>
          <w:tcPr>
            <w:tcW w:w="2237" w:type="dxa"/>
            <w:vMerge w:val="restart"/>
            <w:vAlign w:val="center"/>
          </w:tcPr>
          <w:p w:rsidR="00AD6D3F" w:rsidRPr="002C4107" w:rsidRDefault="00AD6D3F" w:rsidP="00DA0772">
            <w:pPr>
              <w:autoSpaceDE w:val="0"/>
              <w:autoSpaceDN w:val="0"/>
              <w:adjustRightInd w:val="0"/>
              <w:rPr>
                <w:rFonts w:ascii="Times New Roman" w:hAnsi="Times New Roman"/>
                <w:sz w:val="24"/>
                <w:szCs w:val="24"/>
              </w:rPr>
            </w:pPr>
            <w:r w:rsidRPr="002C4107">
              <w:rPr>
                <w:rFonts w:ascii="Times New Roman" w:hAnsi="Times New Roman"/>
                <w:sz w:val="24"/>
                <w:szCs w:val="24"/>
              </w:rPr>
              <w:t xml:space="preserve">Котельная </w:t>
            </w:r>
            <w:r>
              <w:rPr>
                <w:rFonts w:ascii="Times New Roman" w:hAnsi="Times New Roman"/>
                <w:sz w:val="24"/>
                <w:szCs w:val="24"/>
              </w:rPr>
              <w:t>с.</w:t>
            </w:r>
            <w:r w:rsidRPr="002C4107">
              <w:rPr>
                <w:rFonts w:ascii="Times New Roman" w:hAnsi="Times New Roman"/>
                <w:sz w:val="24"/>
                <w:szCs w:val="24"/>
              </w:rPr>
              <w:t xml:space="preserve"> </w:t>
            </w:r>
            <w:proofErr w:type="spellStart"/>
            <w:r>
              <w:rPr>
                <w:rFonts w:ascii="Times New Roman" w:hAnsi="Times New Roman"/>
                <w:sz w:val="24"/>
                <w:szCs w:val="24"/>
              </w:rPr>
              <w:t>Парзи</w:t>
            </w:r>
            <w:proofErr w:type="spellEnd"/>
          </w:p>
        </w:tc>
        <w:tc>
          <w:tcPr>
            <w:tcW w:w="2071" w:type="dxa"/>
          </w:tcPr>
          <w:p w:rsidR="00AD6D3F" w:rsidRPr="006010C4" w:rsidRDefault="00AD6D3F" w:rsidP="00DA0772">
            <w:pPr>
              <w:rPr>
                <w:rFonts w:ascii="Times New Roman" w:hAnsi="Times New Roman"/>
                <w:sz w:val="24"/>
                <w:szCs w:val="24"/>
              </w:rPr>
            </w:pPr>
            <w:r>
              <w:rPr>
                <w:rFonts w:ascii="Times New Roman" w:hAnsi="Times New Roman"/>
                <w:sz w:val="24"/>
                <w:szCs w:val="24"/>
              </w:rPr>
              <w:t>КВр-0,8-95ОУР</w:t>
            </w:r>
          </w:p>
        </w:tc>
        <w:tc>
          <w:tcPr>
            <w:tcW w:w="1825" w:type="dxa"/>
          </w:tcPr>
          <w:p w:rsidR="00AD6D3F" w:rsidRPr="006010C4" w:rsidRDefault="00AD6D3F" w:rsidP="00DA0772">
            <w:pPr>
              <w:autoSpaceDE w:val="0"/>
              <w:autoSpaceDN w:val="0"/>
              <w:adjustRightInd w:val="0"/>
              <w:jc w:val="center"/>
              <w:rPr>
                <w:rFonts w:ascii="Times New Roman" w:hAnsi="Times New Roman"/>
                <w:sz w:val="24"/>
                <w:szCs w:val="24"/>
              </w:rPr>
            </w:pPr>
            <w:r>
              <w:rPr>
                <w:rFonts w:ascii="Times New Roman" w:hAnsi="Times New Roman"/>
                <w:sz w:val="24"/>
                <w:szCs w:val="24"/>
              </w:rPr>
              <w:t>2014</w:t>
            </w:r>
          </w:p>
        </w:tc>
        <w:tc>
          <w:tcPr>
            <w:tcW w:w="2555" w:type="dxa"/>
          </w:tcPr>
          <w:p w:rsidR="00AD6D3F" w:rsidRPr="002C4107" w:rsidRDefault="00AD6D3F" w:rsidP="00DA0772">
            <w:pPr>
              <w:autoSpaceDE w:val="0"/>
              <w:autoSpaceDN w:val="0"/>
              <w:adjustRightInd w:val="0"/>
              <w:jc w:val="center"/>
              <w:rPr>
                <w:rFonts w:ascii="Times New Roman" w:hAnsi="Times New Roman"/>
                <w:sz w:val="24"/>
                <w:szCs w:val="24"/>
              </w:rPr>
            </w:pPr>
          </w:p>
        </w:tc>
      </w:tr>
      <w:tr w:rsidR="00AD6D3F" w:rsidRPr="002C4107" w:rsidTr="00DA0772">
        <w:tc>
          <w:tcPr>
            <w:tcW w:w="883" w:type="dxa"/>
            <w:vMerge/>
          </w:tcPr>
          <w:p w:rsidR="00AD6D3F" w:rsidRPr="002C4107" w:rsidRDefault="00AD6D3F" w:rsidP="00DA0772">
            <w:pPr>
              <w:autoSpaceDE w:val="0"/>
              <w:autoSpaceDN w:val="0"/>
              <w:adjustRightInd w:val="0"/>
              <w:jc w:val="center"/>
              <w:rPr>
                <w:rFonts w:ascii="Times New Roman" w:hAnsi="Times New Roman"/>
                <w:sz w:val="24"/>
                <w:szCs w:val="24"/>
              </w:rPr>
            </w:pPr>
          </w:p>
        </w:tc>
        <w:tc>
          <w:tcPr>
            <w:tcW w:w="2237" w:type="dxa"/>
            <w:vMerge/>
            <w:vAlign w:val="center"/>
          </w:tcPr>
          <w:p w:rsidR="00AD6D3F" w:rsidRPr="002C4107" w:rsidRDefault="00AD6D3F" w:rsidP="00DA0772">
            <w:pPr>
              <w:autoSpaceDE w:val="0"/>
              <w:autoSpaceDN w:val="0"/>
              <w:adjustRightInd w:val="0"/>
              <w:rPr>
                <w:rFonts w:ascii="Times New Roman" w:hAnsi="Times New Roman"/>
                <w:sz w:val="24"/>
                <w:szCs w:val="24"/>
              </w:rPr>
            </w:pPr>
          </w:p>
        </w:tc>
        <w:tc>
          <w:tcPr>
            <w:tcW w:w="2071" w:type="dxa"/>
          </w:tcPr>
          <w:p w:rsidR="00AD6D3F" w:rsidRPr="006010C4" w:rsidRDefault="00AD6D3F" w:rsidP="00DA0772">
            <w:pPr>
              <w:rPr>
                <w:rFonts w:ascii="Times New Roman" w:hAnsi="Times New Roman"/>
                <w:sz w:val="24"/>
                <w:szCs w:val="24"/>
              </w:rPr>
            </w:pPr>
            <w:r w:rsidRPr="006010C4">
              <w:rPr>
                <w:rFonts w:ascii="Times New Roman" w:hAnsi="Times New Roman"/>
                <w:sz w:val="24"/>
                <w:szCs w:val="24"/>
              </w:rPr>
              <w:t>КВ-0,63 т</w:t>
            </w:r>
          </w:p>
        </w:tc>
        <w:tc>
          <w:tcPr>
            <w:tcW w:w="1825" w:type="dxa"/>
          </w:tcPr>
          <w:p w:rsidR="00AD6D3F" w:rsidRPr="006010C4" w:rsidRDefault="00AD6D3F" w:rsidP="00DA0772">
            <w:pPr>
              <w:autoSpaceDE w:val="0"/>
              <w:autoSpaceDN w:val="0"/>
              <w:adjustRightInd w:val="0"/>
              <w:jc w:val="center"/>
              <w:rPr>
                <w:rFonts w:ascii="Times New Roman" w:hAnsi="Times New Roman"/>
                <w:sz w:val="24"/>
                <w:szCs w:val="24"/>
              </w:rPr>
            </w:pPr>
            <w:r w:rsidRPr="006010C4">
              <w:rPr>
                <w:rFonts w:ascii="Times New Roman" w:hAnsi="Times New Roman"/>
                <w:sz w:val="24"/>
                <w:szCs w:val="24"/>
              </w:rPr>
              <w:t>2007</w:t>
            </w:r>
          </w:p>
        </w:tc>
        <w:tc>
          <w:tcPr>
            <w:tcW w:w="2555" w:type="dxa"/>
          </w:tcPr>
          <w:p w:rsidR="00AD6D3F" w:rsidRPr="002C4107" w:rsidRDefault="00AD6D3F" w:rsidP="00DA0772">
            <w:pPr>
              <w:autoSpaceDE w:val="0"/>
              <w:autoSpaceDN w:val="0"/>
              <w:adjustRightInd w:val="0"/>
              <w:jc w:val="center"/>
              <w:rPr>
                <w:rFonts w:ascii="Times New Roman" w:hAnsi="Times New Roman"/>
                <w:sz w:val="24"/>
                <w:szCs w:val="24"/>
              </w:rPr>
            </w:pPr>
            <w:r>
              <w:rPr>
                <w:rFonts w:ascii="Times New Roman" w:hAnsi="Times New Roman"/>
                <w:sz w:val="24"/>
                <w:szCs w:val="24"/>
              </w:rPr>
              <w:t>2014</w:t>
            </w:r>
          </w:p>
        </w:tc>
      </w:tr>
      <w:tr w:rsidR="00AD6D3F" w:rsidTr="00DA0772">
        <w:tc>
          <w:tcPr>
            <w:tcW w:w="883" w:type="dxa"/>
            <w:vMerge/>
          </w:tcPr>
          <w:p w:rsidR="00AD6D3F" w:rsidRPr="002C4107" w:rsidRDefault="00AD6D3F" w:rsidP="00DA0772">
            <w:pPr>
              <w:autoSpaceDE w:val="0"/>
              <w:autoSpaceDN w:val="0"/>
              <w:adjustRightInd w:val="0"/>
              <w:jc w:val="center"/>
              <w:rPr>
                <w:rFonts w:ascii="Times New Roman" w:hAnsi="Times New Roman"/>
                <w:sz w:val="24"/>
                <w:szCs w:val="24"/>
              </w:rPr>
            </w:pPr>
          </w:p>
        </w:tc>
        <w:tc>
          <w:tcPr>
            <w:tcW w:w="2237" w:type="dxa"/>
            <w:vMerge/>
            <w:vAlign w:val="center"/>
          </w:tcPr>
          <w:p w:rsidR="00AD6D3F" w:rsidRPr="002C4107" w:rsidRDefault="00AD6D3F" w:rsidP="00DA0772">
            <w:pPr>
              <w:autoSpaceDE w:val="0"/>
              <w:autoSpaceDN w:val="0"/>
              <w:adjustRightInd w:val="0"/>
              <w:rPr>
                <w:rFonts w:ascii="Times New Roman" w:hAnsi="Times New Roman"/>
                <w:sz w:val="24"/>
                <w:szCs w:val="24"/>
              </w:rPr>
            </w:pPr>
          </w:p>
        </w:tc>
        <w:tc>
          <w:tcPr>
            <w:tcW w:w="2071" w:type="dxa"/>
          </w:tcPr>
          <w:p w:rsidR="00AD6D3F" w:rsidRPr="006010C4" w:rsidRDefault="00AD6D3F" w:rsidP="00DA0772">
            <w:pPr>
              <w:rPr>
                <w:rFonts w:ascii="Times New Roman" w:hAnsi="Times New Roman"/>
                <w:sz w:val="24"/>
                <w:szCs w:val="24"/>
              </w:rPr>
            </w:pPr>
            <w:r w:rsidRPr="006010C4">
              <w:rPr>
                <w:rFonts w:ascii="Times New Roman" w:hAnsi="Times New Roman"/>
                <w:sz w:val="24"/>
                <w:szCs w:val="24"/>
              </w:rPr>
              <w:t>КВ-0,8 т</w:t>
            </w:r>
          </w:p>
        </w:tc>
        <w:tc>
          <w:tcPr>
            <w:tcW w:w="1825" w:type="dxa"/>
          </w:tcPr>
          <w:p w:rsidR="00AD6D3F" w:rsidRPr="006010C4" w:rsidRDefault="00AD6D3F" w:rsidP="00DA0772">
            <w:pPr>
              <w:autoSpaceDE w:val="0"/>
              <w:autoSpaceDN w:val="0"/>
              <w:adjustRightInd w:val="0"/>
              <w:jc w:val="center"/>
              <w:rPr>
                <w:rFonts w:ascii="Times New Roman" w:hAnsi="Times New Roman"/>
                <w:sz w:val="24"/>
                <w:szCs w:val="24"/>
              </w:rPr>
            </w:pPr>
            <w:r w:rsidRPr="006010C4">
              <w:rPr>
                <w:rFonts w:ascii="Times New Roman" w:hAnsi="Times New Roman"/>
                <w:sz w:val="24"/>
                <w:szCs w:val="24"/>
              </w:rPr>
              <w:t>2009</w:t>
            </w:r>
          </w:p>
        </w:tc>
        <w:tc>
          <w:tcPr>
            <w:tcW w:w="2555" w:type="dxa"/>
          </w:tcPr>
          <w:p w:rsidR="00AD6D3F" w:rsidRDefault="00AD6D3F" w:rsidP="00DA0772">
            <w:pPr>
              <w:autoSpaceDE w:val="0"/>
              <w:autoSpaceDN w:val="0"/>
              <w:adjustRightInd w:val="0"/>
              <w:jc w:val="center"/>
              <w:rPr>
                <w:rFonts w:ascii="Times New Roman" w:hAnsi="Times New Roman"/>
                <w:sz w:val="24"/>
                <w:szCs w:val="24"/>
              </w:rPr>
            </w:pPr>
          </w:p>
        </w:tc>
      </w:tr>
      <w:tr w:rsidR="00AD6D3F" w:rsidTr="00DA0772">
        <w:tc>
          <w:tcPr>
            <w:tcW w:w="883" w:type="dxa"/>
            <w:vMerge/>
          </w:tcPr>
          <w:p w:rsidR="00AD6D3F" w:rsidRPr="002C4107" w:rsidRDefault="00AD6D3F" w:rsidP="00DA0772">
            <w:pPr>
              <w:autoSpaceDE w:val="0"/>
              <w:autoSpaceDN w:val="0"/>
              <w:adjustRightInd w:val="0"/>
              <w:jc w:val="center"/>
              <w:rPr>
                <w:rFonts w:ascii="Times New Roman" w:hAnsi="Times New Roman"/>
                <w:sz w:val="24"/>
                <w:szCs w:val="24"/>
              </w:rPr>
            </w:pPr>
          </w:p>
        </w:tc>
        <w:tc>
          <w:tcPr>
            <w:tcW w:w="2237" w:type="dxa"/>
            <w:vMerge/>
            <w:vAlign w:val="center"/>
          </w:tcPr>
          <w:p w:rsidR="00AD6D3F" w:rsidRPr="002C4107" w:rsidRDefault="00AD6D3F" w:rsidP="00DA0772">
            <w:pPr>
              <w:autoSpaceDE w:val="0"/>
              <w:autoSpaceDN w:val="0"/>
              <w:adjustRightInd w:val="0"/>
              <w:rPr>
                <w:rFonts w:ascii="Times New Roman" w:hAnsi="Times New Roman"/>
                <w:sz w:val="24"/>
                <w:szCs w:val="24"/>
              </w:rPr>
            </w:pPr>
          </w:p>
        </w:tc>
        <w:tc>
          <w:tcPr>
            <w:tcW w:w="2071" w:type="dxa"/>
          </w:tcPr>
          <w:p w:rsidR="00AD6D3F" w:rsidRPr="006010C4" w:rsidRDefault="00AD6D3F" w:rsidP="00DA0772">
            <w:pPr>
              <w:rPr>
                <w:rFonts w:ascii="Times New Roman" w:hAnsi="Times New Roman"/>
                <w:sz w:val="24"/>
                <w:szCs w:val="24"/>
              </w:rPr>
            </w:pPr>
            <w:r w:rsidRPr="006010C4">
              <w:rPr>
                <w:rFonts w:ascii="Times New Roman" w:hAnsi="Times New Roman"/>
                <w:sz w:val="24"/>
                <w:szCs w:val="24"/>
              </w:rPr>
              <w:t>КВр-0,8 т</w:t>
            </w:r>
          </w:p>
        </w:tc>
        <w:tc>
          <w:tcPr>
            <w:tcW w:w="1825" w:type="dxa"/>
          </w:tcPr>
          <w:p w:rsidR="00AD6D3F" w:rsidRPr="006010C4" w:rsidRDefault="00AD6D3F" w:rsidP="00DA0772">
            <w:pPr>
              <w:autoSpaceDE w:val="0"/>
              <w:autoSpaceDN w:val="0"/>
              <w:adjustRightInd w:val="0"/>
              <w:jc w:val="center"/>
              <w:rPr>
                <w:rFonts w:ascii="Times New Roman" w:hAnsi="Times New Roman"/>
                <w:sz w:val="24"/>
                <w:szCs w:val="24"/>
              </w:rPr>
            </w:pPr>
            <w:r w:rsidRPr="006010C4">
              <w:rPr>
                <w:rFonts w:ascii="Times New Roman" w:hAnsi="Times New Roman"/>
                <w:sz w:val="24"/>
                <w:szCs w:val="24"/>
              </w:rPr>
              <w:t>2013</w:t>
            </w:r>
          </w:p>
        </w:tc>
        <w:tc>
          <w:tcPr>
            <w:tcW w:w="2555" w:type="dxa"/>
          </w:tcPr>
          <w:p w:rsidR="00AD6D3F" w:rsidRDefault="00AD6D3F" w:rsidP="00DA0772">
            <w:pPr>
              <w:autoSpaceDE w:val="0"/>
              <w:autoSpaceDN w:val="0"/>
              <w:adjustRightInd w:val="0"/>
              <w:jc w:val="center"/>
              <w:rPr>
                <w:rFonts w:ascii="Times New Roman" w:hAnsi="Times New Roman"/>
                <w:sz w:val="24"/>
                <w:szCs w:val="24"/>
              </w:rPr>
            </w:pP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370DCE">
        <w:rPr>
          <w:rFonts w:ascii="Times New Roman" w:hAnsi="Times New Roman"/>
          <w:sz w:val="24"/>
          <w:szCs w:val="24"/>
        </w:rPr>
        <w:t>Как видно из таблицы 4 котельное оборудование заменено в двухтысячных годах Кот</w:t>
      </w:r>
      <w:r>
        <w:rPr>
          <w:rFonts w:ascii="Times New Roman" w:hAnsi="Times New Roman"/>
          <w:sz w:val="24"/>
          <w:szCs w:val="24"/>
        </w:rPr>
        <w:t>е</w:t>
      </w:r>
      <w:r w:rsidRPr="00370DCE">
        <w:rPr>
          <w:rFonts w:ascii="Times New Roman" w:hAnsi="Times New Roman"/>
          <w:sz w:val="24"/>
          <w:szCs w:val="24"/>
        </w:rPr>
        <w:t xml:space="preserve">л </w:t>
      </w:r>
      <w:r>
        <w:rPr>
          <w:rFonts w:ascii="Times New Roman" w:hAnsi="Times New Roman"/>
          <w:sz w:val="24"/>
          <w:szCs w:val="24"/>
        </w:rPr>
        <w:t>2</w:t>
      </w:r>
      <w:r w:rsidRPr="00370DCE">
        <w:rPr>
          <w:rFonts w:ascii="Times New Roman" w:hAnsi="Times New Roman"/>
          <w:sz w:val="24"/>
          <w:szCs w:val="24"/>
        </w:rPr>
        <w:t xml:space="preserve"> ориентировочно имеет </w:t>
      </w:r>
      <w:r>
        <w:rPr>
          <w:rFonts w:ascii="Times New Roman" w:hAnsi="Times New Roman"/>
          <w:sz w:val="24"/>
          <w:szCs w:val="24"/>
        </w:rPr>
        <w:t>20,0 тыс.</w:t>
      </w:r>
      <w:r w:rsidRPr="00370DCE">
        <w:rPr>
          <w:rFonts w:ascii="Times New Roman" w:hAnsi="Times New Roman"/>
          <w:sz w:val="24"/>
          <w:szCs w:val="24"/>
        </w:rPr>
        <w:t xml:space="preserve"> часов наработки, морально и физически устарел, име</w:t>
      </w:r>
      <w:r>
        <w:rPr>
          <w:rFonts w:ascii="Times New Roman" w:hAnsi="Times New Roman"/>
          <w:sz w:val="24"/>
          <w:szCs w:val="24"/>
        </w:rPr>
        <w:t>ю</w:t>
      </w:r>
      <w:r w:rsidRPr="00370DCE">
        <w:rPr>
          <w:rFonts w:ascii="Times New Roman" w:hAnsi="Times New Roman"/>
          <w:sz w:val="24"/>
          <w:szCs w:val="24"/>
        </w:rPr>
        <w:t>т низкий КПД (около 60%), требу</w:t>
      </w:r>
      <w:r>
        <w:rPr>
          <w:rFonts w:ascii="Times New Roman" w:hAnsi="Times New Roman"/>
          <w:sz w:val="24"/>
          <w:szCs w:val="24"/>
        </w:rPr>
        <w:t>е</w:t>
      </w:r>
      <w:r w:rsidRPr="00370DCE">
        <w:rPr>
          <w:rFonts w:ascii="Times New Roman" w:hAnsi="Times New Roman"/>
          <w:sz w:val="24"/>
          <w:szCs w:val="24"/>
        </w:rPr>
        <w:t>т больших затрат на поддержание в нормативном эксплуатационном состоянии. Достижение индивидуального ресурса состо</w:t>
      </w:r>
      <w:r>
        <w:rPr>
          <w:rFonts w:ascii="Times New Roman" w:hAnsi="Times New Roman"/>
          <w:sz w:val="24"/>
          <w:szCs w:val="24"/>
        </w:rPr>
        <w:t>я</w:t>
      </w:r>
      <w:r w:rsidRPr="00370DCE">
        <w:rPr>
          <w:rFonts w:ascii="Times New Roman" w:hAnsi="Times New Roman"/>
          <w:sz w:val="24"/>
          <w:szCs w:val="24"/>
        </w:rPr>
        <w:t>лся в 2014 гг. Для продления паркового ресурса в 2014 г проведено техническое диагностирование этого котла.</w:t>
      </w:r>
      <w:r w:rsidRPr="00C60FA3">
        <w:rPr>
          <w:rFonts w:ascii="Times New Roman" w:hAnsi="Times New Roman"/>
          <w:sz w:val="24"/>
          <w:szCs w:val="24"/>
        </w:rPr>
        <w:t xml:space="preserve"> </w:t>
      </w:r>
      <w:r>
        <w:rPr>
          <w:rFonts w:ascii="Times New Roman" w:hAnsi="Times New Roman"/>
          <w:sz w:val="24"/>
          <w:szCs w:val="24"/>
        </w:rPr>
        <w:t xml:space="preserve">Котел 3 ориентировочно имеет 15,0 </w:t>
      </w:r>
      <w:proofErr w:type="spellStart"/>
      <w:proofErr w:type="gramStart"/>
      <w:r>
        <w:rPr>
          <w:rFonts w:ascii="Times New Roman" w:hAnsi="Times New Roman"/>
          <w:sz w:val="24"/>
          <w:szCs w:val="24"/>
        </w:rPr>
        <w:t>тыс</w:t>
      </w:r>
      <w:proofErr w:type="spellEnd"/>
      <w:proofErr w:type="gramEnd"/>
      <w:r>
        <w:rPr>
          <w:rFonts w:ascii="Times New Roman" w:hAnsi="Times New Roman"/>
          <w:sz w:val="24"/>
          <w:szCs w:val="24"/>
        </w:rPr>
        <w:t xml:space="preserve"> часов наработки он также морально и физически устарел, также требует больших затрат на поддержание в рабочем состоянии. Котел 4 установлен в 2013 году, имеет ориентировочно 5,1 часов наработки. КПД котла составляет 90%. Котел 1 </w:t>
      </w:r>
      <w:proofErr w:type="gramStart"/>
      <w:r>
        <w:rPr>
          <w:rFonts w:ascii="Times New Roman" w:hAnsi="Times New Roman"/>
          <w:sz w:val="24"/>
          <w:szCs w:val="24"/>
        </w:rPr>
        <w:t>установлен в 2014 году имеет</w:t>
      </w:r>
      <w:proofErr w:type="gramEnd"/>
      <w:r>
        <w:rPr>
          <w:rFonts w:ascii="Times New Roman" w:hAnsi="Times New Roman"/>
          <w:sz w:val="24"/>
          <w:szCs w:val="24"/>
        </w:rPr>
        <w:t xml:space="preserve"> около 2,5 часов наработки КПД котла 90%.</w:t>
      </w:r>
    </w:p>
    <w:p w:rsidR="00AD6D3F" w:rsidRDefault="00AD6D3F" w:rsidP="00AD6D3F">
      <w:pPr>
        <w:autoSpaceDE w:val="0"/>
        <w:autoSpaceDN w:val="0"/>
        <w:adjustRightInd w:val="0"/>
        <w:ind w:firstLine="708"/>
        <w:jc w:val="center"/>
        <w:rPr>
          <w:rFonts w:ascii="Times New Roman" w:hAnsi="Times New Roman"/>
          <w:sz w:val="24"/>
          <w:szCs w:val="24"/>
        </w:rPr>
      </w:pPr>
    </w:p>
    <w:p w:rsidR="00AD6D3F" w:rsidRDefault="00AD6D3F" w:rsidP="00AD6D3F">
      <w:pPr>
        <w:autoSpaceDE w:val="0"/>
        <w:autoSpaceDN w:val="0"/>
        <w:adjustRightInd w:val="0"/>
        <w:ind w:firstLine="708"/>
        <w:jc w:val="center"/>
        <w:rPr>
          <w:rFonts w:ascii="Times New Roman" w:hAnsi="Times New Roman"/>
          <w:b/>
          <w:bCs/>
          <w:sz w:val="24"/>
          <w:szCs w:val="24"/>
        </w:rPr>
      </w:pPr>
      <w:r w:rsidRPr="004B74F5">
        <w:rPr>
          <w:rFonts w:ascii="Times New Roman" w:hAnsi="Times New Roman"/>
          <w:b/>
          <w:bCs/>
          <w:sz w:val="24"/>
          <w:szCs w:val="24"/>
        </w:rPr>
        <w:t>Схемы выдачи тепловой мощности</w:t>
      </w:r>
    </w:p>
    <w:p w:rsidR="00AD6D3F" w:rsidRDefault="00AD6D3F" w:rsidP="00AD6D3F">
      <w:pPr>
        <w:autoSpaceDE w:val="0"/>
        <w:autoSpaceDN w:val="0"/>
        <w:adjustRightInd w:val="0"/>
        <w:ind w:firstLine="708"/>
        <w:jc w:val="center"/>
        <w:rPr>
          <w:rFonts w:ascii="Times New Roman" w:hAnsi="Times New Roman"/>
          <w:b/>
          <w:bCs/>
          <w:sz w:val="24"/>
          <w:szCs w:val="24"/>
        </w:rPr>
      </w:pPr>
    </w:p>
    <w:p w:rsidR="00AD6D3F" w:rsidRPr="008837FA" w:rsidRDefault="00AD6D3F" w:rsidP="00AD6D3F">
      <w:pPr>
        <w:autoSpaceDE w:val="0"/>
        <w:autoSpaceDN w:val="0"/>
        <w:adjustRightInd w:val="0"/>
        <w:spacing w:line="360" w:lineRule="auto"/>
        <w:ind w:firstLine="708"/>
        <w:rPr>
          <w:rFonts w:ascii="Times New Roman" w:hAnsi="Times New Roman"/>
          <w:bCs/>
          <w:sz w:val="24"/>
          <w:szCs w:val="24"/>
        </w:rPr>
      </w:pPr>
      <w:r w:rsidRPr="008837FA">
        <w:rPr>
          <w:rFonts w:ascii="Times New Roman" w:hAnsi="Times New Roman"/>
          <w:bCs/>
          <w:sz w:val="24"/>
          <w:szCs w:val="24"/>
        </w:rPr>
        <w:t xml:space="preserve">Схема теплоснабжения от котельной </w:t>
      </w:r>
      <w:r>
        <w:rPr>
          <w:rFonts w:ascii="Times New Roman" w:hAnsi="Times New Roman"/>
          <w:bCs/>
          <w:sz w:val="24"/>
          <w:szCs w:val="24"/>
        </w:rPr>
        <w:t>–</w:t>
      </w:r>
      <w:r w:rsidRPr="008837FA">
        <w:rPr>
          <w:rFonts w:ascii="Times New Roman" w:hAnsi="Times New Roman"/>
          <w:bCs/>
          <w:sz w:val="24"/>
          <w:szCs w:val="24"/>
        </w:rPr>
        <w:t xml:space="preserve"> двухтрубная</w:t>
      </w:r>
      <w:r>
        <w:rPr>
          <w:rFonts w:ascii="Times New Roman" w:hAnsi="Times New Roman"/>
          <w:bCs/>
          <w:sz w:val="24"/>
          <w:szCs w:val="24"/>
        </w:rPr>
        <w:t>, закрытая. Теплоноситель подается по температурному графику 95-70 °С.</w:t>
      </w:r>
    </w:p>
    <w:p w:rsidR="00AD6D3F" w:rsidRPr="0027155D" w:rsidRDefault="00AD6D3F" w:rsidP="00AD6D3F">
      <w:pPr>
        <w:autoSpaceDE w:val="0"/>
        <w:autoSpaceDN w:val="0"/>
        <w:adjustRightInd w:val="0"/>
        <w:spacing w:line="360" w:lineRule="auto"/>
        <w:ind w:firstLine="708"/>
        <w:rPr>
          <w:rFonts w:ascii="Times New Roman" w:hAnsi="Times New Roman"/>
          <w:bCs/>
          <w:sz w:val="24"/>
          <w:szCs w:val="24"/>
          <w:vertAlign w:val="superscript"/>
        </w:rPr>
      </w:pPr>
      <w:r w:rsidRPr="00C77665">
        <w:rPr>
          <w:rFonts w:ascii="Times New Roman" w:hAnsi="Times New Roman"/>
          <w:bCs/>
          <w:sz w:val="24"/>
          <w:szCs w:val="24"/>
        </w:rPr>
        <w:lastRenderedPageBreak/>
        <w:t xml:space="preserve">На рис </w:t>
      </w:r>
      <w:r>
        <w:rPr>
          <w:rFonts w:ascii="Times New Roman" w:hAnsi="Times New Roman"/>
          <w:bCs/>
          <w:sz w:val="24"/>
          <w:szCs w:val="24"/>
        </w:rPr>
        <w:t>7</w:t>
      </w:r>
      <w:r w:rsidRPr="00C77665">
        <w:rPr>
          <w:rFonts w:ascii="Times New Roman" w:hAnsi="Times New Roman"/>
          <w:bCs/>
          <w:sz w:val="24"/>
          <w:szCs w:val="24"/>
        </w:rPr>
        <w:t xml:space="preserve"> приведена тепловая схема водогрейной котельной </w:t>
      </w:r>
      <w:r>
        <w:rPr>
          <w:rFonts w:ascii="Times New Roman" w:hAnsi="Times New Roman"/>
          <w:bCs/>
          <w:sz w:val="24"/>
          <w:szCs w:val="24"/>
        </w:rPr>
        <w:t>с.</w:t>
      </w:r>
      <w:r w:rsidRPr="00C77665">
        <w:rPr>
          <w:rFonts w:ascii="Times New Roman" w:hAnsi="Times New Roman"/>
          <w:bCs/>
          <w:sz w:val="24"/>
          <w:szCs w:val="24"/>
        </w:rPr>
        <w:t xml:space="preserve"> </w:t>
      </w:r>
      <w:proofErr w:type="spellStart"/>
      <w:r>
        <w:rPr>
          <w:rFonts w:ascii="Times New Roman" w:hAnsi="Times New Roman"/>
          <w:bCs/>
          <w:sz w:val="24"/>
          <w:szCs w:val="24"/>
        </w:rPr>
        <w:t>Парзи</w:t>
      </w:r>
      <w:proofErr w:type="spellEnd"/>
      <w:r w:rsidRPr="00C77665">
        <w:rPr>
          <w:rFonts w:ascii="Times New Roman" w:hAnsi="Times New Roman"/>
          <w:bCs/>
          <w:sz w:val="24"/>
          <w:szCs w:val="24"/>
        </w:rPr>
        <w:t>. В качестве исходной воды используется водопроводная вода. Давление воды в водопроводе в точке подключения 1,0-1,2 кгс/см</w:t>
      </w:r>
      <w:proofErr w:type="gramStart"/>
      <w:r w:rsidRPr="00C77665">
        <w:rPr>
          <w:rFonts w:ascii="Times New Roman" w:hAnsi="Times New Roman"/>
          <w:bCs/>
          <w:sz w:val="24"/>
          <w:szCs w:val="24"/>
          <w:vertAlign w:val="superscript"/>
        </w:rPr>
        <w:t>2</w:t>
      </w:r>
      <w:proofErr w:type="gramEnd"/>
      <w:r w:rsidRPr="00C77665">
        <w:rPr>
          <w:rFonts w:ascii="Times New Roman" w:hAnsi="Times New Roman"/>
          <w:bCs/>
          <w:sz w:val="24"/>
          <w:szCs w:val="24"/>
        </w:rPr>
        <w:t xml:space="preserve">.  Общая жесткость воды подаваемой к котлам должна составлять не </w:t>
      </w:r>
      <w:r w:rsidRPr="0027155D">
        <w:rPr>
          <w:rFonts w:ascii="Times New Roman" w:hAnsi="Times New Roman"/>
          <w:bCs/>
          <w:sz w:val="24"/>
          <w:szCs w:val="24"/>
        </w:rPr>
        <w:t>более 0,7 мг-</w:t>
      </w:r>
      <w:proofErr w:type="spellStart"/>
      <w:r w:rsidRPr="0027155D">
        <w:rPr>
          <w:rFonts w:ascii="Times New Roman" w:hAnsi="Times New Roman"/>
          <w:bCs/>
          <w:sz w:val="24"/>
          <w:szCs w:val="24"/>
        </w:rPr>
        <w:t>экв</w:t>
      </w:r>
      <w:proofErr w:type="spellEnd"/>
      <w:r w:rsidRPr="0027155D">
        <w:rPr>
          <w:rFonts w:ascii="Times New Roman" w:hAnsi="Times New Roman"/>
          <w:bCs/>
          <w:sz w:val="24"/>
          <w:szCs w:val="24"/>
        </w:rPr>
        <w:t xml:space="preserve">/л. </w:t>
      </w:r>
    </w:p>
    <w:p w:rsidR="00AD6D3F" w:rsidRPr="001D5D12" w:rsidRDefault="00AD6D3F" w:rsidP="00AD6D3F">
      <w:pPr>
        <w:autoSpaceDE w:val="0"/>
        <w:autoSpaceDN w:val="0"/>
        <w:adjustRightInd w:val="0"/>
        <w:jc w:val="center"/>
        <w:rPr>
          <w:rFonts w:ascii="Times New Roman" w:hAnsi="Times New Roman"/>
          <w:sz w:val="24"/>
          <w:szCs w:val="24"/>
          <w:highlight w:val="yellow"/>
        </w:rPr>
      </w:pPr>
      <w:r>
        <w:object w:dxaOrig="17604" w:dyaOrig="11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7.25pt" o:ole="">
            <v:imagedata r:id="rId26" o:title=""/>
          </v:shape>
          <o:OLEObject Type="Embed" ProgID="Visio.Drawing.11" ShapeID="_x0000_i1025" DrawAspect="Content" ObjectID="_1504328345" r:id="rId27"/>
        </w:object>
      </w:r>
    </w:p>
    <w:p w:rsidR="00AD6D3F" w:rsidRPr="00954322" w:rsidRDefault="00AD6D3F" w:rsidP="00AD6D3F">
      <w:pPr>
        <w:autoSpaceDE w:val="0"/>
        <w:autoSpaceDN w:val="0"/>
        <w:adjustRightInd w:val="0"/>
        <w:ind w:firstLine="708"/>
        <w:jc w:val="right"/>
        <w:rPr>
          <w:rFonts w:ascii="Times New Roman" w:hAnsi="Times New Roman"/>
          <w:sz w:val="24"/>
          <w:szCs w:val="24"/>
        </w:rPr>
      </w:pPr>
      <w:r w:rsidRPr="0027155D">
        <w:rPr>
          <w:rFonts w:ascii="Times New Roman" w:hAnsi="Times New Roman"/>
          <w:sz w:val="24"/>
          <w:szCs w:val="24"/>
        </w:rPr>
        <w:t xml:space="preserve">рис 7 Тепловая схема водогрейной котельной с. </w:t>
      </w:r>
      <w:proofErr w:type="spellStart"/>
      <w:r w:rsidRPr="0027155D">
        <w:rPr>
          <w:rFonts w:ascii="Times New Roman" w:hAnsi="Times New Roman"/>
          <w:sz w:val="24"/>
          <w:szCs w:val="24"/>
        </w:rPr>
        <w:t>Парзи</w:t>
      </w:r>
      <w:proofErr w:type="spellEnd"/>
    </w:p>
    <w:p w:rsidR="00AD6D3F" w:rsidRPr="00380AE2" w:rsidRDefault="00AD6D3F" w:rsidP="00AD6D3F">
      <w:pPr>
        <w:autoSpaceDE w:val="0"/>
        <w:autoSpaceDN w:val="0"/>
        <w:adjustRightInd w:val="0"/>
        <w:ind w:firstLine="708"/>
        <w:jc w:val="right"/>
        <w:rPr>
          <w:rFonts w:ascii="Times New Roman" w:hAnsi="Times New Roman"/>
          <w:sz w:val="24"/>
          <w:szCs w:val="24"/>
          <w:highlight w:val="yellow"/>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Водоснабжение в с. </w:t>
      </w:r>
      <w:proofErr w:type="spellStart"/>
      <w:r>
        <w:rPr>
          <w:rFonts w:ascii="Times New Roman" w:hAnsi="Times New Roman"/>
          <w:sz w:val="24"/>
          <w:szCs w:val="24"/>
        </w:rPr>
        <w:t>Парзи</w:t>
      </w:r>
      <w:proofErr w:type="spellEnd"/>
      <w:r>
        <w:rPr>
          <w:rFonts w:ascii="Times New Roman" w:hAnsi="Times New Roman"/>
          <w:sz w:val="24"/>
          <w:szCs w:val="24"/>
        </w:rPr>
        <w:t xml:space="preserve"> осуществляет СПК «</w:t>
      </w:r>
      <w:proofErr w:type="spellStart"/>
      <w:r>
        <w:rPr>
          <w:rFonts w:ascii="Times New Roman" w:hAnsi="Times New Roman"/>
          <w:sz w:val="24"/>
          <w:szCs w:val="24"/>
        </w:rPr>
        <w:t>Парзинский</w:t>
      </w:r>
      <w:proofErr w:type="spellEnd"/>
      <w:r>
        <w:rPr>
          <w:rFonts w:ascii="Times New Roman" w:hAnsi="Times New Roman"/>
          <w:sz w:val="24"/>
          <w:szCs w:val="24"/>
        </w:rPr>
        <w:t>» качество водопроводной воды соответствует требуемым нормам</w:t>
      </w:r>
      <w:r w:rsidRPr="00626EA2">
        <w:rPr>
          <w:rFonts w:ascii="Times New Roman" w:hAnsi="Times New Roman"/>
          <w:sz w:val="24"/>
          <w:szCs w:val="24"/>
        </w:rPr>
        <w:t>. Анализы воды не представлены.</w:t>
      </w:r>
    </w:p>
    <w:p w:rsidR="00AD6D3F" w:rsidRDefault="00AD6D3F" w:rsidP="00AD6D3F">
      <w:pPr>
        <w:autoSpaceDE w:val="0"/>
        <w:autoSpaceDN w:val="0"/>
        <w:adjustRightInd w:val="0"/>
        <w:ind w:firstLine="708"/>
        <w:jc w:val="center"/>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94662D">
        <w:rPr>
          <w:rFonts w:ascii="Times New Roman" w:hAnsi="Times New Roman"/>
          <w:b/>
          <w:bCs/>
          <w:sz w:val="24"/>
          <w:szCs w:val="24"/>
        </w:rPr>
        <w:t xml:space="preserve">Способ регулирования отпуска тепловой энергии от источников тепловой энергии с обоснованием </w:t>
      </w:r>
      <w:proofErr w:type="gramStart"/>
      <w:r w:rsidRPr="0094662D">
        <w:rPr>
          <w:rFonts w:ascii="Times New Roman" w:hAnsi="Times New Roman"/>
          <w:b/>
          <w:bCs/>
          <w:sz w:val="24"/>
          <w:szCs w:val="24"/>
        </w:rPr>
        <w:t>выбора графика изменения температур теплоносителя</w:t>
      </w:r>
      <w:proofErr w:type="gramEnd"/>
      <w:r w:rsidRPr="0094662D">
        <w:rPr>
          <w:rFonts w:ascii="Times New Roman" w:hAnsi="Times New Roman"/>
          <w:b/>
          <w:bCs/>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2D4711">
        <w:rPr>
          <w:rFonts w:ascii="Times New Roman" w:hAnsi="Times New Roman"/>
          <w:sz w:val="24"/>
          <w:szCs w:val="24"/>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w:t>
      </w:r>
      <w:proofErr w:type="gramStart"/>
      <w:r w:rsidRPr="002D4711">
        <w:rPr>
          <w:rFonts w:ascii="Times New Roman" w:hAnsi="Times New Roman"/>
          <w:sz w:val="24"/>
          <w:szCs w:val="24"/>
        </w:rPr>
        <w:t>при</w:t>
      </w:r>
      <w:proofErr w:type="gramEnd"/>
      <w:r w:rsidRPr="002D4711">
        <w:rPr>
          <w:rFonts w:ascii="Times New Roman" w:hAnsi="Times New Roman"/>
          <w:sz w:val="24"/>
          <w:szCs w:val="24"/>
        </w:rPr>
        <w:t xml:space="preserve"> изменяющихся в течение отопительного периода внешних климатических условий и за</w:t>
      </w:r>
      <w:r>
        <w:rPr>
          <w:rFonts w:ascii="Times New Roman" w:hAnsi="Times New Roman"/>
          <w:sz w:val="24"/>
          <w:szCs w:val="24"/>
        </w:rPr>
        <w:t>данной температуры горячей воды</w:t>
      </w:r>
      <w:r w:rsidRPr="002D4711">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A26540">
        <w:rPr>
          <w:rFonts w:ascii="Times New Roman" w:hAnsi="Times New Roman"/>
          <w:sz w:val="24"/>
          <w:szCs w:val="24"/>
        </w:rPr>
        <w:lastRenderedPageBreak/>
        <w:t>Способ регулирования отпуска тепловой энергии – качественный, на отопление по температурному графику 95/70</w:t>
      </w:r>
      <w:proofErr w:type="gramStart"/>
      <w:r w:rsidRPr="00A26540">
        <w:rPr>
          <w:rFonts w:ascii="Times New Roman" w:hAnsi="Times New Roman"/>
          <w:sz w:val="24"/>
          <w:szCs w:val="24"/>
        </w:rPr>
        <w:t>°С</w:t>
      </w:r>
      <w:proofErr w:type="gramEnd"/>
      <w:r w:rsidRPr="00A26540">
        <w:rPr>
          <w:rFonts w:ascii="Times New Roman" w:hAnsi="Times New Roman"/>
          <w:sz w:val="24"/>
          <w:szCs w:val="24"/>
        </w:rPr>
        <w:t>; выбор температурного графика обусловлен отсутствием центральных тепловых пунктов, наличием нагрузки по отоплению с непосредственным присоединением абонентов к тепловым сетям.</w:t>
      </w:r>
    </w:p>
    <w:p w:rsidR="00AD6D3F" w:rsidRPr="00A26540"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D45E2B">
        <w:rPr>
          <w:rFonts w:ascii="Times New Roman" w:hAnsi="Times New Roman"/>
          <w:b/>
          <w:bCs/>
          <w:sz w:val="24"/>
          <w:szCs w:val="24"/>
        </w:rPr>
        <w:t>Среднегодовая загрузка оборудования.</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Плановая продолжительность отопительного периода по МО «</w:t>
      </w:r>
      <w:proofErr w:type="spellStart"/>
      <w:r>
        <w:rPr>
          <w:rFonts w:ascii="Times New Roman" w:hAnsi="Times New Roman"/>
          <w:sz w:val="24"/>
          <w:szCs w:val="24"/>
        </w:rPr>
        <w:t>Парзинское</w:t>
      </w:r>
      <w:proofErr w:type="spellEnd"/>
      <w:r>
        <w:rPr>
          <w:rFonts w:ascii="Times New Roman" w:hAnsi="Times New Roman"/>
          <w:sz w:val="24"/>
          <w:szCs w:val="24"/>
        </w:rPr>
        <w:t>» составляет 231 день или 5544 час</w:t>
      </w:r>
      <w:r w:rsidRPr="00D45E2B">
        <w:rPr>
          <w:rFonts w:ascii="Times New Roman" w:hAnsi="Times New Roman"/>
          <w:sz w:val="24"/>
          <w:szCs w:val="24"/>
        </w:rPr>
        <w:t>.</w:t>
      </w:r>
      <w:r>
        <w:rPr>
          <w:rFonts w:ascii="Times New Roman" w:hAnsi="Times New Roman"/>
          <w:sz w:val="24"/>
          <w:szCs w:val="24"/>
        </w:rPr>
        <w:t xml:space="preserve"> По котельной поселения факт работы в 2014 году составил 241 день или 5784 час. Время работы котлов </w:t>
      </w:r>
      <w:proofErr w:type="gramStart"/>
      <w:r>
        <w:rPr>
          <w:rFonts w:ascii="Times New Roman" w:hAnsi="Times New Roman"/>
          <w:sz w:val="24"/>
          <w:szCs w:val="24"/>
        </w:rPr>
        <w:t>представлена</w:t>
      </w:r>
      <w:proofErr w:type="gramEnd"/>
      <w:r>
        <w:rPr>
          <w:rFonts w:ascii="Times New Roman" w:hAnsi="Times New Roman"/>
          <w:sz w:val="24"/>
          <w:szCs w:val="24"/>
        </w:rPr>
        <w:t xml:space="preserve"> в таблице 5.</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Таблица 5 Технические показатели оборудования котельной с. </w:t>
      </w:r>
      <w:proofErr w:type="spellStart"/>
      <w:r>
        <w:rPr>
          <w:rFonts w:ascii="Times New Roman" w:hAnsi="Times New Roman"/>
          <w:sz w:val="24"/>
          <w:szCs w:val="24"/>
        </w:rPr>
        <w:t>Парзи</w:t>
      </w:r>
      <w:proofErr w:type="spellEnd"/>
    </w:p>
    <w:tbl>
      <w:tblPr>
        <w:tblStyle w:val="a7"/>
        <w:tblW w:w="5000" w:type="pct"/>
        <w:tblLook w:val="04A0" w:firstRow="1" w:lastRow="0" w:firstColumn="1" w:lastColumn="0" w:noHBand="0" w:noVBand="1"/>
      </w:tblPr>
      <w:tblGrid>
        <w:gridCol w:w="559"/>
        <w:gridCol w:w="2253"/>
        <w:gridCol w:w="2056"/>
        <w:gridCol w:w="1420"/>
        <w:gridCol w:w="1876"/>
        <w:gridCol w:w="1407"/>
      </w:tblGrid>
      <w:tr w:rsidR="00AD6D3F" w:rsidRPr="00625855" w:rsidTr="00DA0772">
        <w:trPr>
          <w:trHeight w:val="414"/>
        </w:trPr>
        <w:tc>
          <w:tcPr>
            <w:tcW w:w="292" w:type="pct"/>
            <w:vMerge w:val="restart"/>
            <w:hideMark/>
          </w:tcPr>
          <w:p w:rsidR="00AD6D3F" w:rsidRPr="008873E7" w:rsidRDefault="00AD6D3F" w:rsidP="00DA0772">
            <w:pPr>
              <w:autoSpaceDE w:val="0"/>
              <w:autoSpaceDN w:val="0"/>
              <w:adjustRightInd w:val="0"/>
              <w:spacing w:line="360" w:lineRule="auto"/>
              <w:ind w:firstLine="708"/>
              <w:jc w:val="center"/>
              <w:rPr>
                <w:rFonts w:ascii="Times New Roman" w:hAnsi="Times New Roman"/>
                <w:sz w:val="20"/>
                <w:szCs w:val="24"/>
              </w:rPr>
            </w:pPr>
            <w:r w:rsidRPr="008873E7">
              <w:rPr>
                <w:rFonts w:ascii="Times New Roman" w:hAnsi="Times New Roman"/>
                <w:sz w:val="20"/>
                <w:szCs w:val="24"/>
              </w:rPr>
              <w:t xml:space="preserve">N </w:t>
            </w:r>
            <w:proofErr w:type="gramStart"/>
            <w:r w:rsidRPr="008873E7">
              <w:rPr>
                <w:rFonts w:ascii="Times New Roman" w:hAnsi="Times New Roman"/>
                <w:sz w:val="20"/>
                <w:szCs w:val="24"/>
              </w:rPr>
              <w:t>п</w:t>
            </w:r>
            <w:proofErr w:type="gramEnd"/>
            <w:r w:rsidRPr="008873E7">
              <w:rPr>
                <w:rFonts w:ascii="Times New Roman" w:hAnsi="Times New Roman"/>
                <w:sz w:val="20"/>
                <w:szCs w:val="24"/>
              </w:rPr>
              <w:t>/п</w:t>
            </w:r>
          </w:p>
        </w:tc>
        <w:tc>
          <w:tcPr>
            <w:tcW w:w="1177"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r w:rsidRPr="008873E7">
              <w:rPr>
                <w:rFonts w:ascii="Times New Roman" w:hAnsi="Times New Roman"/>
                <w:sz w:val="20"/>
                <w:szCs w:val="24"/>
              </w:rPr>
              <w:t>Марка котла</w:t>
            </w:r>
          </w:p>
        </w:tc>
        <w:tc>
          <w:tcPr>
            <w:tcW w:w="1074"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proofErr w:type="spellStart"/>
            <w:r w:rsidRPr="008873E7">
              <w:rPr>
                <w:rFonts w:ascii="Times New Roman" w:hAnsi="Times New Roman"/>
                <w:sz w:val="20"/>
                <w:szCs w:val="24"/>
              </w:rPr>
              <w:t>Теплопроизводи-тельность</w:t>
            </w:r>
            <w:proofErr w:type="spellEnd"/>
            <w:r w:rsidRPr="008873E7">
              <w:rPr>
                <w:rFonts w:ascii="Times New Roman" w:hAnsi="Times New Roman"/>
                <w:sz w:val="20"/>
                <w:szCs w:val="24"/>
              </w:rPr>
              <w:t xml:space="preserve"> Гкал/час</w:t>
            </w:r>
          </w:p>
        </w:tc>
        <w:tc>
          <w:tcPr>
            <w:tcW w:w="742"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r w:rsidRPr="008873E7">
              <w:rPr>
                <w:rFonts w:ascii="Times New Roman" w:hAnsi="Times New Roman"/>
                <w:sz w:val="20"/>
                <w:szCs w:val="24"/>
              </w:rPr>
              <w:t>Вид топлива</w:t>
            </w:r>
          </w:p>
        </w:tc>
        <w:tc>
          <w:tcPr>
            <w:tcW w:w="980"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r w:rsidRPr="008873E7">
              <w:rPr>
                <w:rFonts w:ascii="Times New Roman" w:hAnsi="Times New Roman"/>
                <w:sz w:val="20"/>
                <w:szCs w:val="24"/>
              </w:rPr>
              <w:t>Вид теплоносителя</w:t>
            </w:r>
          </w:p>
        </w:tc>
        <w:tc>
          <w:tcPr>
            <w:tcW w:w="735"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r w:rsidRPr="008873E7">
              <w:rPr>
                <w:rFonts w:ascii="Times New Roman" w:hAnsi="Times New Roman"/>
                <w:sz w:val="20"/>
                <w:szCs w:val="24"/>
              </w:rPr>
              <w:t>Время работы котла за 2014 г, час</w:t>
            </w:r>
          </w:p>
        </w:tc>
      </w:tr>
      <w:tr w:rsidR="00AD6D3F" w:rsidRPr="00625855" w:rsidTr="00DA0772">
        <w:trPr>
          <w:trHeight w:val="866"/>
        </w:trPr>
        <w:tc>
          <w:tcPr>
            <w:tcW w:w="292"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1177"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1074"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742"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980"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735"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r>
      <w:tr w:rsidR="00AD6D3F" w:rsidRPr="00625855" w:rsidTr="00DA0772">
        <w:trPr>
          <w:trHeight w:val="420"/>
        </w:trPr>
        <w:tc>
          <w:tcPr>
            <w:tcW w:w="292"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1</w:t>
            </w:r>
          </w:p>
        </w:tc>
        <w:tc>
          <w:tcPr>
            <w:tcW w:w="1177" w:type="pct"/>
            <w:hideMark/>
          </w:tcPr>
          <w:p w:rsidR="00AD6D3F" w:rsidRPr="001D5D12" w:rsidRDefault="00AD6D3F" w:rsidP="00DA0772">
            <w:pPr>
              <w:rPr>
                <w:rFonts w:ascii="Times New Roman" w:hAnsi="Times New Roman"/>
              </w:rPr>
            </w:pPr>
            <w:r>
              <w:rPr>
                <w:rFonts w:ascii="Times New Roman" w:hAnsi="Times New Roman"/>
              </w:rPr>
              <w:t>КВр-0,8-95ОУР</w:t>
            </w:r>
          </w:p>
        </w:tc>
        <w:tc>
          <w:tcPr>
            <w:tcW w:w="1074" w:type="pct"/>
            <w:hideMark/>
          </w:tcPr>
          <w:p w:rsidR="00AD6D3F" w:rsidRPr="001D5D12" w:rsidRDefault="00AD6D3F" w:rsidP="00DA0772">
            <w:pPr>
              <w:rPr>
                <w:rFonts w:ascii="Times New Roman" w:hAnsi="Times New Roman"/>
              </w:rPr>
            </w:pPr>
            <w:r>
              <w:rPr>
                <w:rFonts w:ascii="Times New Roman" w:hAnsi="Times New Roman"/>
              </w:rPr>
              <w:t>0,67</w:t>
            </w:r>
          </w:p>
        </w:tc>
        <w:tc>
          <w:tcPr>
            <w:tcW w:w="742" w:type="pct"/>
            <w:hideMark/>
          </w:tcPr>
          <w:p w:rsidR="00AD6D3F" w:rsidRPr="00625855" w:rsidRDefault="00AD6D3F" w:rsidP="00DA0772">
            <w:pPr>
              <w:autoSpaceDE w:val="0"/>
              <w:autoSpaceDN w:val="0"/>
              <w:adjustRightInd w:val="0"/>
              <w:spacing w:line="360" w:lineRule="auto"/>
              <w:jc w:val="center"/>
              <w:rPr>
                <w:rFonts w:ascii="Times New Roman" w:hAnsi="Times New Roman"/>
                <w:sz w:val="24"/>
                <w:szCs w:val="24"/>
              </w:rPr>
            </w:pPr>
            <w:r w:rsidRPr="00625855">
              <w:rPr>
                <w:rFonts w:ascii="Times New Roman" w:hAnsi="Times New Roman"/>
                <w:sz w:val="24"/>
                <w:szCs w:val="24"/>
              </w:rPr>
              <w:t>уголь</w:t>
            </w:r>
          </w:p>
        </w:tc>
        <w:tc>
          <w:tcPr>
            <w:tcW w:w="980"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вода</w:t>
            </w:r>
          </w:p>
        </w:tc>
        <w:tc>
          <w:tcPr>
            <w:tcW w:w="735" w:type="pct"/>
            <w:hideMark/>
          </w:tcPr>
          <w:p w:rsidR="00AD6D3F" w:rsidRPr="001D5D12" w:rsidRDefault="00AD6D3F" w:rsidP="00DA0772">
            <w:pPr>
              <w:jc w:val="center"/>
              <w:rPr>
                <w:rFonts w:ascii="Times New Roman" w:hAnsi="Times New Roman"/>
              </w:rPr>
            </w:pPr>
            <w:r w:rsidRPr="001D5D12">
              <w:rPr>
                <w:rFonts w:ascii="Times New Roman" w:hAnsi="Times New Roman"/>
              </w:rPr>
              <w:t>2952</w:t>
            </w:r>
          </w:p>
        </w:tc>
      </w:tr>
      <w:tr w:rsidR="00AD6D3F" w:rsidRPr="00625855" w:rsidTr="00DA0772">
        <w:trPr>
          <w:trHeight w:val="420"/>
        </w:trPr>
        <w:tc>
          <w:tcPr>
            <w:tcW w:w="292"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2</w:t>
            </w:r>
          </w:p>
        </w:tc>
        <w:tc>
          <w:tcPr>
            <w:tcW w:w="1177" w:type="pct"/>
            <w:hideMark/>
          </w:tcPr>
          <w:p w:rsidR="00AD6D3F" w:rsidRPr="001D5D12" w:rsidRDefault="00AD6D3F" w:rsidP="00DA0772">
            <w:pPr>
              <w:rPr>
                <w:rFonts w:ascii="Times New Roman" w:hAnsi="Times New Roman"/>
              </w:rPr>
            </w:pPr>
            <w:r w:rsidRPr="001D5D12">
              <w:rPr>
                <w:rFonts w:ascii="Times New Roman" w:hAnsi="Times New Roman"/>
              </w:rPr>
              <w:t>КВ-0,63 т 2007 г</w:t>
            </w:r>
          </w:p>
        </w:tc>
        <w:tc>
          <w:tcPr>
            <w:tcW w:w="1074" w:type="pct"/>
            <w:hideMark/>
          </w:tcPr>
          <w:p w:rsidR="00AD6D3F" w:rsidRPr="001D5D12" w:rsidRDefault="00AD6D3F" w:rsidP="00DA0772">
            <w:pPr>
              <w:rPr>
                <w:rFonts w:ascii="Times New Roman" w:hAnsi="Times New Roman"/>
              </w:rPr>
            </w:pPr>
            <w:r w:rsidRPr="001D5D12">
              <w:rPr>
                <w:rFonts w:ascii="Times New Roman" w:hAnsi="Times New Roman"/>
              </w:rPr>
              <w:t>0,54</w:t>
            </w:r>
          </w:p>
        </w:tc>
        <w:tc>
          <w:tcPr>
            <w:tcW w:w="742" w:type="pct"/>
            <w:hideMark/>
          </w:tcPr>
          <w:p w:rsidR="00AD6D3F" w:rsidRPr="00625855" w:rsidRDefault="00AD6D3F" w:rsidP="00DA0772">
            <w:pPr>
              <w:autoSpaceDE w:val="0"/>
              <w:autoSpaceDN w:val="0"/>
              <w:adjustRightInd w:val="0"/>
              <w:spacing w:line="360" w:lineRule="auto"/>
              <w:jc w:val="center"/>
              <w:rPr>
                <w:rFonts w:ascii="Times New Roman" w:hAnsi="Times New Roman"/>
                <w:sz w:val="24"/>
                <w:szCs w:val="24"/>
              </w:rPr>
            </w:pPr>
            <w:r w:rsidRPr="00625855">
              <w:rPr>
                <w:rFonts w:ascii="Times New Roman" w:hAnsi="Times New Roman"/>
                <w:sz w:val="24"/>
                <w:szCs w:val="24"/>
              </w:rPr>
              <w:t>уголь</w:t>
            </w:r>
          </w:p>
        </w:tc>
        <w:tc>
          <w:tcPr>
            <w:tcW w:w="980"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вода</w:t>
            </w:r>
          </w:p>
        </w:tc>
        <w:tc>
          <w:tcPr>
            <w:tcW w:w="735" w:type="pct"/>
            <w:hideMark/>
          </w:tcPr>
          <w:p w:rsidR="00AD6D3F" w:rsidRPr="001D5D12" w:rsidRDefault="00AD6D3F" w:rsidP="00DA0772">
            <w:pPr>
              <w:jc w:val="center"/>
              <w:rPr>
                <w:rFonts w:ascii="Times New Roman" w:hAnsi="Times New Roman"/>
              </w:rPr>
            </w:pPr>
            <w:r w:rsidRPr="001D5D12">
              <w:rPr>
                <w:rFonts w:ascii="Times New Roman" w:hAnsi="Times New Roman"/>
              </w:rPr>
              <w:t>2952</w:t>
            </w:r>
          </w:p>
        </w:tc>
      </w:tr>
      <w:tr w:rsidR="00AD6D3F" w:rsidRPr="00625855" w:rsidTr="00DA0772">
        <w:trPr>
          <w:trHeight w:val="420"/>
        </w:trPr>
        <w:tc>
          <w:tcPr>
            <w:tcW w:w="292"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3</w:t>
            </w:r>
          </w:p>
        </w:tc>
        <w:tc>
          <w:tcPr>
            <w:tcW w:w="1177" w:type="pct"/>
            <w:hideMark/>
          </w:tcPr>
          <w:p w:rsidR="00AD6D3F" w:rsidRPr="001D5D12" w:rsidRDefault="00AD6D3F" w:rsidP="00DA0772">
            <w:pPr>
              <w:rPr>
                <w:rFonts w:ascii="Times New Roman" w:hAnsi="Times New Roman"/>
              </w:rPr>
            </w:pPr>
            <w:r w:rsidRPr="001D5D12">
              <w:rPr>
                <w:rFonts w:ascii="Times New Roman" w:hAnsi="Times New Roman"/>
              </w:rPr>
              <w:t>КВ-0,8 т 2009 г</w:t>
            </w:r>
          </w:p>
        </w:tc>
        <w:tc>
          <w:tcPr>
            <w:tcW w:w="1074" w:type="pct"/>
            <w:hideMark/>
          </w:tcPr>
          <w:p w:rsidR="00AD6D3F" w:rsidRPr="001D5D12" w:rsidRDefault="00AD6D3F" w:rsidP="00DA0772">
            <w:pPr>
              <w:rPr>
                <w:rFonts w:ascii="Times New Roman" w:hAnsi="Times New Roman"/>
              </w:rPr>
            </w:pPr>
            <w:r w:rsidRPr="001D5D12">
              <w:rPr>
                <w:rFonts w:ascii="Times New Roman" w:hAnsi="Times New Roman"/>
              </w:rPr>
              <w:t>0,54</w:t>
            </w:r>
          </w:p>
        </w:tc>
        <w:tc>
          <w:tcPr>
            <w:tcW w:w="742" w:type="pct"/>
            <w:hideMark/>
          </w:tcPr>
          <w:p w:rsidR="00AD6D3F" w:rsidRPr="00625855" w:rsidRDefault="00AD6D3F" w:rsidP="00DA0772">
            <w:pPr>
              <w:autoSpaceDE w:val="0"/>
              <w:autoSpaceDN w:val="0"/>
              <w:adjustRightInd w:val="0"/>
              <w:spacing w:line="360" w:lineRule="auto"/>
              <w:jc w:val="center"/>
              <w:rPr>
                <w:rFonts w:ascii="Times New Roman" w:hAnsi="Times New Roman"/>
                <w:sz w:val="24"/>
                <w:szCs w:val="24"/>
              </w:rPr>
            </w:pPr>
            <w:r w:rsidRPr="00625855">
              <w:rPr>
                <w:rFonts w:ascii="Times New Roman" w:hAnsi="Times New Roman"/>
                <w:sz w:val="24"/>
                <w:szCs w:val="24"/>
              </w:rPr>
              <w:t>уголь</w:t>
            </w:r>
          </w:p>
        </w:tc>
        <w:tc>
          <w:tcPr>
            <w:tcW w:w="980"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вода</w:t>
            </w:r>
          </w:p>
        </w:tc>
        <w:tc>
          <w:tcPr>
            <w:tcW w:w="735" w:type="pct"/>
            <w:hideMark/>
          </w:tcPr>
          <w:p w:rsidR="00AD6D3F" w:rsidRPr="001D5D12" w:rsidRDefault="00AD6D3F" w:rsidP="00DA0772">
            <w:pPr>
              <w:jc w:val="center"/>
              <w:rPr>
                <w:rFonts w:ascii="Times New Roman" w:hAnsi="Times New Roman"/>
              </w:rPr>
            </w:pPr>
            <w:r w:rsidRPr="001D5D12">
              <w:rPr>
                <w:rFonts w:ascii="Times New Roman" w:hAnsi="Times New Roman"/>
              </w:rPr>
              <w:t>2952</w:t>
            </w:r>
          </w:p>
        </w:tc>
      </w:tr>
      <w:tr w:rsidR="00AD6D3F" w:rsidRPr="00625855" w:rsidTr="00DA0772">
        <w:trPr>
          <w:trHeight w:val="420"/>
        </w:trPr>
        <w:tc>
          <w:tcPr>
            <w:tcW w:w="292" w:type="pct"/>
          </w:tcPr>
          <w:p w:rsidR="00AD6D3F" w:rsidRPr="00625855" w:rsidRDefault="00AD6D3F" w:rsidP="00DA0772">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4</w:t>
            </w:r>
          </w:p>
        </w:tc>
        <w:tc>
          <w:tcPr>
            <w:tcW w:w="1177" w:type="pct"/>
          </w:tcPr>
          <w:p w:rsidR="00AD6D3F" w:rsidRPr="001D5D12" w:rsidRDefault="00AD6D3F" w:rsidP="00DA0772">
            <w:pPr>
              <w:rPr>
                <w:rFonts w:ascii="Times New Roman" w:hAnsi="Times New Roman"/>
              </w:rPr>
            </w:pPr>
            <w:r w:rsidRPr="001D5D12">
              <w:rPr>
                <w:rFonts w:ascii="Times New Roman" w:hAnsi="Times New Roman"/>
              </w:rPr>
              <w:t>КВр-0,8 т 2013 г</w:t>
            </w:r>
          </w:p>
        </w:tc>
        <w:tc>
          <w:tcPr>
            <w:tcW w:w="1074" w:type="pct"/>
          </w:tcPr>
          <w:p w:rsidR="00AD6D3F" w:rsidRPr="001D5D12" w:rsidRDefault="00AD6D3F" w:rsidP="00DA0772">
            <w:pPr>
              <w:rPr>
                <w:rFonts w:ascii="Times New Roman" w:hAnsi="Times New Roman"/>
              </w:rPr>
            </w:pPr>
            <w:r w:rsidRPr="001D5D12">
              <w:rPr>
                <w:rFonts w:ascii="Times New Roman" w:hAnsi="Times New Roman"/>
              </w:rPr>
              <w:t>0,69</w:t>
            </w:r>
          </w:p>
        </w:tc>
        <w:tc>
          <w:tcPr>
            <w:tcW w:w="742" w:type="pct"/>
          </w:tcPr>
          <w:p w:rsidR="00AD6D3F" w:rsidRPr="00625855" w:rsidRDefault="00AD6D3F" w:rsidP="00DA0772">
            <w:pPr>
              <w:autoSpaceDE w:val="0"/>
              <w:autoSpaceDN w:val="0"/>
              <w:adjustRightInd w:val="0"/>
              <w:spacing w:line="360" w:lineRule="auto"/>
              <w:jc w:val="center"/>
              <w:rPr>
                <w:rFonts w:ascii="Times New Roman" w:hAnsi="Times New Roman"/>
                <w:sz w:val="24"/>
                <w:szCs w:val="24"/>
              </w:rPr>
            </w:pPr>
            <w:r w:rsidRPr="00625855">
              <w:rPr>
                <w:rFonts w:ascii="Times New Roman" w:hAnsi="Times New Roman"/>
                <w:sz w:val="24"/>
                <w:szCs w:val="24"/>
              </w:rPr>
              <w:t>уголь</w:t>
            </w:r>
          </w:p>
        </w:tc>
        <w:tc>
          <w:tcPr>
            <w:tcW w:w="980" w:type="pct"/>
          </w:tcPr>
          <w:p w:rsidR="00AD6D3F" w:rsidRPr="00625855" w:rsidRDefault="00AD6D3F" w:rsidP="00DA0772">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вода</w:t>
            </w:r>
          </w:p>
        </w:tc>
        <w:tc>
          <w:tcPr>
            <w:tcW w:w="735" w:type="pct"/>
          </w:tcPr>
          <w:p w:rsidR="00AD6D3F" w:rsidRPr="001D5D12" w:rsidRDefault="00AD6D3F" w:rsidP="00DA0772">
            <w:pPr>
              <w:jc w:val="center"/>
              <w:rPr>
                <w:rFonts w:ascii="Times New Roman" w:hAnsi="Times New Roman"/>
              </w:rPr>
            </w:pPr>
            <w:r w:rsidRPr="001D5D12">
              <w:rPr>
                <w:rFonts w:ascii="Times New Roman" w:hAnsi="Times New Roman"/>
              </w:rPr>
              <w:t>2952</w:t>
            </w: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Из таблицы 5 видно, что в отопительный период все котлы работали равномерно и  имеют одинаковое количество часов работы. На рисунке 8 представлена доля работы колов в котельной.</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noProof/>
          <w:lang w:eastAsia="ru-RU"/>
        </w:rPr>
        <w:lastRenderedPageBreak/>
        <w:drawing>
          <wp:inline distT="0" distB="0" distL="0" distR="0" wp14:anchorId="582B6199" wp14:editId="134C1116">
            <wp:extent cx="4572000" cy="257308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6D3F" w:rsidRPr="00F466C2" w:rsidRDefault="00AD6D3F" w:rsidP="00AD6D3F">
      <w:pPr>
        <w:autoSpaceDE w:val="0"/>
        <w:autoSpaceDN w:val="0"/>
        <w:adjustRightInd w:val="0"/>
        <w:spacing w:line="360" w:lineRule="auto"/>
        <w:ind w:firstLine="708"/>
        <w:jc w:val="right"/>
        <w:rPr>
          <w:rFonts w:ascii="Times New Roman" w:hAnsi="Times New Roman"/>
          <w:bCs/>
          <w:sz w:val="20"/>
          <w:szCs w:val="24"/>
        </w:rPr>
      </w:pPr>
      <w:r w:rsidRPr="00F466C2">
        <w:rPr>
          <w:rFonts w:ascii="Times New Roman" w:hAnsi="Times New Roman"/>
          <w:bCs/>
          <w:sz w:val="20"/>
          <w:szCs w:val="24"/>
        </w:rPr>
        <w:t xml:space="preserve">Рис. 8 Часовая работа котлов </w:t>
      </w:r>
      <w:r>
        <w:rPr>
          <w:rFonts w:ascii="Times New Roman" w:hAnsi="Times New Roman"/>
          <w:bCs/>
          <w:sz w:val="20"/>
          <w:szCs w:val="24"/>
        </w:rPr>
        <w:t xml:space="preserve">котельной с. </w:t>
      </w:r>
      <w:proofErr w:type="spellStart"/>
      <w:r>
        <w:rPr>
          <w:rFonts w:ascii="Times New Roman" w:hAnsi="Times New Roman"/>
          <w:bCs/>
          <w:sz w:val="20"/>
          <w:szCs w:val="24"/>
        </w:rPr>
        <w:t>Парзи</w:t>
      </w:r>
      <w:proofErr w:type="spellEnd"/>
      <w:r>
        <w:rPr>
          <w:rFonts w:ascii="Times New Roman" w:hAnsi="Times New Roman"/>
          <w:bCs/>
          <w:sz w:val="20"/>
          <w:szCs w:val="24"/>
        </w:rPr>
        <w:t xml:space="preserve"> </w:t>
      </w:r>
      <w:r w:rsidRPr="00F466C2">
        <w:rPr>
          <w:rFonts w:ascii="Times New Roman" w:hAnsi="Times New Roman"/>
          <w:bCs/>
          <w:sz w:val="20"/>
          <w:szCs w:val="24"/>
        </w:rPr>
        <w:t>за год</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D45E2B">
        <w:rPr>
          <w:rFonts w:ascii="Times New Roman" w:hAnsi="Times New Roman"/>
          <w:b/>
          <w:bCs/>
          <w:sz w:val="24"/>
          <w:szCs w:val="24"/>
        </w:rPr>
        <w:t xml:space="preserve">Способы учета тепла, отпущенного </w:t>
      </w:r>
      <w:r>
        <w:rPr>
          <w:rFonts w:ascii="Times New Roman" w:hAnsi="Times New Roman"/>
          <w:b/>
          <w:bCs/>
          <w:sz w:val="24"/>
          <w:szCs w:val="24"/>
        </w:rPr>
        <w:t xml:space="preserve">в </w:t>
      </w:r>
      <w:r w:rsidRPr="00D45E2B">
        <w:rPr>
          <w:rFonts w:ascii="Times New Roman" w:hAnsi="Times New Roman"/>
          <w:b/>
          <w:bCs/>
          <w:sz w:val="24"/>
          <w:szCs w:val="24"/>
        </w:rPr>
        <w:t>водяные тепловые сети</w:t>
      </w:r>
      <w:r>
        <w:rPr>
          <w:rFonts w:ascii="Times New Roman" w:hAnsi="Times New Roman"/>
          <w:b/>
          <w:bCs/>
          <w:sz w:val="24"/>
          <w:szCs w:val="24"/>
        </w:rPr>
        <w:t>.</w:t>
      </w:r>
    </w:p>
    <w:p w:rsidR="00AD6D3F" w:rsidRDefault="00AD6D3F" w:rsidP="00AD6D3F">
      <w:pPr>
        <w:autoSpaceDE w:val="0"/>
        <w:autoSpaceDN w:val="0"/>
        <w:adjustRightInd w:val="0"/>
        <w:spacing w:line="360" w:lineRule="auto"/>
        <w:ind w:firstLine="708"/>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3955BC">
        <w:rPr>
          <w:rFonts w:ascii="Times New Roman" w:hAnsi="Times New Roman"/>
          <w:sz w:val="24"/>
          <w:szCs w:val="24"/>
        </w:rPr>
        <w:t>Уз</w:t>
      </w:r>
      <w:r>
        <w:rPr>
          <w:rFonts w:ascii="Times New Roman" w:hAnsi="Times New Roman"/>
          <w:sz w:val="24"/>
          <w:szCs w:val="24"/>
        </w:rPr>
        <w:t>е</w:t>
      </w:r>
      <w:r w:rsidRPr="003955BC">
        <w:rPr>
          <w:rFonts w:ascii="Times New Roman" w:hAnsi="Times New Roman"/>
          <w:sz w:val="24"/>
          <w:szCs w:val="24"/>
        </w:rPr>
        <w:t>л учета тепловой энергии</w:t>
      </w:r>
      <w:r>
        <w:rPr>
          <w:rFonts w:ascii="Times New Roman" w:hAnsi="Times New Roman"/>
          <w:sz w:val="24"/>
          <w:szCs w:val="24"/>
        </w:rPr>
        <w:t xml:space="preserve"> в котельной с. </w:t>
      </w:r>
      <w:proofErr w:type="spellStart"/>
      <w:r>
        <w:rPr>
          <w:rFonts w:ascii="Times New Roman" w:hAnsi="Times New Roman"/>
          <w:sz w:val="24"/>
          <w:szCs w:val="24"/>
        </w:rPr>
        <w:t>Парзи</w:t>
      </w:r>
      <w:proofErr w:type="spellEnd"/>
      <w:r w:rsidRPr="003955BC">
        <w:rPr>
          <w:rFonts w:ascii="Times New Roman" w:hAnsi="Times New Roman"/>
          <w:sz w:val="24"/>
          <w:szCs w:val="24"/>
        </w:rPr>
        <w:t xml:space="preserve"> отсутству</w:t>
      </w:r>
      <w:r>
        <w:rPr>
          <w:rFonts w:ascii="Times New Roman" w:hAnsi="Times New Roman"/>
          <w:sz w:val="24"/>
          <w:szCs w:val="24"/>
        </w:rPr>
        <w:t>е</w:t>
      </w:r>
      <w:r w:rsidRPr="003955BC">
        <w:rPr>
          <w:rFonts w:ascii="Times New Roman" w:hAnsi="Times New Roman"/>
          <w:sz w:val="24"/>
          <w:szCs w:val="24"/>
        </w:rPr>
        <w:t>т. Учет тепла, отпущенного в тепловые сети, определяется расчетным способом, исходя из подключенной нагрузки с корректировкой на температуру наружного воздуха.</w:t>
      </w:r>
      <w:r>
        <w:rPr>
          <w:rFonts w:ascii="Times New Roman" w:hAnsi="Times New Roman"/>
          <w:sz w:val="24"/>
          <w:szCs w:val="24"/>
        </w:rPr>
        <w:t xml:space="preserve"> У</w:t>
      </w:r>
      <w:r w:rsidRPr="003955BC">
        <w:rPr>
          <w:rFonts w:ascii="Times New Roman" w:hAnsi="Times New Roman"/>
          <w:sz w:val="24"/>
          <w:szCs w:val="24"/>
        </w:rPr>
        <w:t xml:space="preserve">становка приборов учета тепловой энергии </w:t>
      </w:r>
      <w:r>
        <w:rPr>
          <w:rFonts w:ascii="Times New Roman" w:hAnsi="Times New Roman"/>
          <w:sz w:val="24"/>
          <w:szCs w:val="24"/>
        </w:rPr>
        <w:t xml:space="preserve">в </w:t>
      </w:r>
      <w:r w:rsidRPr="003955BC">
        <w:rPr>
          <w:rFonts w:ascii="Times New Roman" w:hAnsi="Times New Roman"/>
          <w:sz w:val="24"/>
          <w:szCs w:val="24"/>
        </w:rPr>
        <w:t>котельн</w:t>
      </w:r>
      <w:r>
        <w:rPr>
          <w:rFonts w:ascii="Times New Roman" w:hAnsi="Times New Roman"/>
          <w:sz w:val="24"/>
          <w:szCs w:val="24"/>
        </w:rPr>
        <w:t>ой</w:t>
      </w:r>
      <w:r w:rsidRPr="003955BC">
        <w:rPr>
          <w:rFonts w:ascii="Times New Roman" w:hAnsi="Times New Roman"/>
          <w:sz w:val="24"/>
          <w:szCs w:val="24"/>
        </w:rPr>
        <w:t xml:space="preserve"> запланирована до конца 201</w:t>
      </w:r>
      <w:r>
        <w:rPr>
          <w:rFonts w:ascii="Times New Roman" w:hAnsi="Times New Roman"/>
          <w:sz w:val="24"/>
          <w:szCs w:val="24"/>
        </w:rPr>
        <w:t>6</w:t>
      </w:r>
      <w:r w:rsidRPr="003955BC">
        <w:rPr>
          <w:rFonts w:ascii="Times New Roman" w:hAnsi="Times New Roman"/>
          <w:sz w:val="24"/>
          <w:szCs w:val="24"/>
        </w:rPr>
        <w:t xml:space="preserve"> г</w:t>
      </w:r>
      <w:r>
        <w:rPr>
          <w:sz w:val="28"/>
          <w:szCs w:val="28"/>
        </w:rPr>
        <w:t>.</w:t>
      </w:r>
    </w:p>
    <w:p w:rsidR="00AD6D3F" w:rsidRPr="003955BC"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242CE">
        <w:rPr>
          <w:rFonts w:ascii="Times New Roman" w:hAnsi="Times New Roman"/>
          <w:b/>
          <w:bCs/>
          <w:sz w:val="24"/>
          <w:szCs w:val="24"/>
        </w:rPr>
        <w:t xml:space="preserve">Статистика отказов и восстановлений оборудования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242CE">
        <w:rPr>
          <w:rFonts w:ascii="Times New Roman" w:hAnsi="Times New Roman"/>
          <w:b/>
          <w:bCs/>
          <w:sz w:val="24"/>
          <w:szCs w:val="24"/>
        </w:rPr>
        <w:t>источников тепловой энергии.</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Т</w:t>
      </w:r>
      <w:r w:rsidRPr="003955BC">
        <w:rPr>
          <w:rFonts w:ascii="Times New Roman" w:hAnsi="Times New Roman"/>
          <w:sz w:val="24"/>
          <w:szCs w:val="24"/>
        </w:rPr>
        <w:t>ехнологические нарушения не приводили к ограничению отпуска тепловой энергии и снижению качества теплоносителя. После выяснения причин в сжатые сроки принимались меры для устранения нарушений</w:t>
      </w:r>
      <w:r>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E544C2">
        <w:rPr>
          <w:rFonts w:ascii="Times New Roman" w:hAnsi="Times New Roman"/>
          <w:b/>
          <w:bCs/>
          <w:sz w:val="24"/>
          <w:szCs w:val="24"/>
        </w:rPr>
        <w:t xml:space="preserve">Предписания надзорных органов по запрещению </w:t>
      </w:r>
      <w:proofErr w:type="gramStart"/>
      <w:r w:rsidRPr="00E544C2">
        <w:rPr>
          <w:rFonts w:ascii="Times New Roman" w:hAnsi="Times New Roman"/>
          <w:b/>
          <w:bCs/>
          <w:sz w:val="24"/>
          <w:szCs w:val="24"/>
        </w:rPr>
        <w:t>дальнейшей</w:t>
      </w:r>
      <w:proofErr w:type="gramEnd"/>
      <w:r w:rsidRPr="00E544C2">
        <w:rPr>
          <w:rFonts w:ascii="Times New Roman" w:hAnsi="Times New Roman"/>
          <w:b/>
          <w:bCs/>
          <w:sz w:val="24"/>
          <w:szCs w:val="24"/>
        </w:rPr>
        <w:t xml:space="preserve">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E544C2">
        <w:rPr>
          <w:rFonts w:ascii="Times New Roman" w:hAnsi="Times New Roman"/>
          <w:b/>
          <w:bCs/>
          <w:sz w:val="24"/>
          <w:szCs w:val="24"/>
        </w:rPr>
        <w:t>эксплуатации источников тепловой энергии.</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43479A" w:rsidRDefault="00AD6D3F" w:rsidP="00AD6D3F">
      <w:pPr>
        <w:autoSpaceDE w:val="0"/>
        <w:autoSpaceDN w:val="0"/>
        <w:adjustRightInd w:val="0"/>
        <w:spacing w:line="360" w:lineRule="auto"/>
        <w:ind w:firstLine="708"/>
        <w:rPr>
          <w:rFonts w:ascii="Times New Roman" w:hAnsi="Times New Roman"/>
          <w:bCs/>
          <w:sz w:val="24"/>
          <w:szCs w:val="24"/>
        </w:rPr>
      </w:pPr>
      <w:r w:rsidRPr="0043479A">
        <w:rPr>
          <w:rFonts w:ascii="Times New Roman" w:hAnsi="Times New Roman"/>
          <w:bCs/>
          <w:sz w:val="24"/>
          <w:szCs w:val="24"/>
        </w:rPr>
        <w:t>Предписаний</w:t>
      </w:r>
      <w:r>
        <w:rPr>
          <w:rFonts w:ascii="Times New Roman" w:hAnsi="Times New Roman"/>
          <w:bCs/>
          <w:sz w:val="24"/>
          <w:szCs w:val="24"/>
        </w:rPr>
        <w:t xml:space="preserve"> от надзорных органов в 2013-2014 </w:t>
      </w:r>
      <w:proofErr w:type="spellStart"/>
      <w:proofErr w:type="gramStart"/>
      <w:r>
        <w:rPr>
          <w:rFonts w:ascii="Times New Roman" w:hAnsi="Times New Roman"/>
          <w:bCs/>
          <w:sz w:val="24"/>
          <w:szCs w:val="24"/>
        </w:rPr>
        <w:t>гг</w:t>
      </w:r>
      <w:proofErr w:type="spellEnd"/>
      <w:proofErr w:type="gramEnd"/>
      <w:r>
        <w:rPr>
          <w:rFonts w:ascii="Times New Roman" w:hAnsi="Times New Roman"/>
          <w:bCs/>
          <w:sz w:val="24"/>
          <w:szCs w:val="24"/>
        </w:rPr>
        <w:t xml:space="preserve"> по запрещению дальнейшей эксплуатации действующих источников тепловой энергии не было.</w:t>
      </w:r>
    </w:p>
    <w:p w:rsidR="00AD6D3F" w:rsidRDefault="00AD6D3F" w:rsidP="00AD6D3F">
      <w:pPr>
        <w:autoSpaceDE w:val="0"/>
        <w:autoSpaceDN w:val="0"/>
        <w:adjustRightInd w:val="0"/>
        <w:spacing w:line="360" w:lineRule="auto"/>
        <w:ind w:firstLine="708"/>
        <w:rPr>
          <w:rFonts w:ascii="Times New Roman" w:hAnsi="Times New Roman"/>
          <w:b/>
          <w:bCs/>
          <w:iCs/>
          <w:sz w:val="24"/>
          <w:szCs w:val="24"/>
        </w:rPr>
      </w:pPr>
      <w:r w:rsidRPr="00BF3212">
        <w:rPr>
          <w:rFonts w:ascii="Times New Roman" w:hAnsi="Times New Roman"/>
          <w:sz w:val="24"/>
          <w:szCs w:val="24"/>
        </w:rPr>
        <w:t>Предписания надзорных органов об устранении нарушений, влияющих на</w:t>
      </w:r>
      <w:r>
        <w:rPr>
          <w:rFonts w:ascii="Times New Roman" w:hAnsi="Times New Roman"/>
          <w:sz w:val="24"/>
          <w:szCs w:val="24"/>
        </w:rPr>
        <w:t xml:space="preserve"> </w:t>
      </w:r>
      <w:r w:rsidRPr="00BF3212">
        <w:rPr>
          <w:rFonts w:ascii="Times New Roman" w:hAnsi="Times New Roman"/>
          <w:sz w:val="24"/>
          <w:szCs w:val="24"/>
        </w:rPr>
        <w:t>безопасность и надежность системы теплоснабжения, устраняются</w:t>
      </w:r>
      <w:r>
        <w:rPr>
          <w:rFonts w:ascii="Times New Roman" w:hAnsi="Times New Roman"/>
          <w:sz w:val="24"/>
          <w:szCs w:val="24"/>
        </w:rPr>
        <w:t xml:space="preserve"> </w:t>
      </w:r>
      <w:r w:rsidRPr="00BF3212">
        <w:rPr>
          <w:rFonts w:ascii="Times New Roman" w:hAnsi="Times New Roman"/>
          <w:sz w:val="24"/>
          <w:szCs w:val="24"/>
        </w:rPr>
        <w:t xml:space="preserve">работниками </w:t>
      </w:r>
      <w:proofErr w:type="spellStart"/>
      <w:r w:rsidRPr="00BF3212">
        <w:rPr>
          <w:rFonts w:ascii="Times New Roman" w:hAnsi="Times New Roman"/>
          <w:sz w:val="24"/>
          <w:szCs w:val="24"/>
        </w:rPr>
        <w:t>энергоснабжающей</w:t>
      </w:r>
      <w:proofErr w:type="spellEnd"/>
      <w:r w:rsidRPr="00BF3212">
        <w:rPr>
          <w:rFonts w:ascii="Times New Roman" w:hAnsi="Times New Roman"/>
          <w:sz w:val="24"/>
          <w:szCs w:val="24"/>
        </w:rPr>
        <w:t xml:space="preserve"> организации своевременно.</w:t>
      </w:r>
      <w:r>
        <w:rPr>
          <w:rFonts w:ascii="Times New Roman" w:hAnsi="Times New Roman"/>
          <w:b/>
          <w:bCs/>
          <w:iCs/>
          <w:sz w:val="24"/>
          <w:szCs w:val="24"/>
        </w:rPr>
        <w:br w:type="page"/>
      </w:r>
    </w:p>
    <w:p w:rsidR="00AD6D3F" w:rsidRPr="002D4711" w:rsidRDefault="00AD6D3F" w:rsidP="00AD6D3F">
      <w:pPr>
        <w:autoSpaceDE w:val="0"/>
        <w:autoSpaceDN w:val="0"/>
        <w:adjustRightInd w:val="0"/>
        <w:spacing w:line="360" w:lineRule="auto"/>
        <w:ind w:firstLine="708"/>
        <w:rPr>
          <w:rFonts w:ascii="Times New Roman" w:hAnsi="Times New Roman"/>
          <w:b/>
          <w:bCs/>
          <w:iCs/>
          <w:sz w:val="24"/>
          <w:szCs w:val="24"/>
        </w:rPr>
      </w:pPr>
      <w:r w:rsidRPr="002D4711">
        <w:rPr>
          <w:rFonts w:ascii="Times New Roman" w:hAnsi="Times New Roman"/>
          <w:b/>
          <w:bCs/>
          <w:iCs/>
          <w:sz w:val="24"/>
          <w:szCs w:val="24"/>
        </w:rPr>
        <w:lastRenderedPageBreak/>
        <w:t>Глава 1. часть 3. Тепловые сети, сооружения на них и тепловые пункты</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AF4A3F">
        <w:rPr>
          <w:rFonts w:ascii="Times New Roman" w:hAnsi="Times New Roman"/>
          <w:b/>
          <w:bCs/>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AD6D3F" w:rsidRDefault="00AD6D3F" w:rsidP="00AD6D3F">
      <w:pPr>
        <w:pStyle w:val="Default"/>
        <w:spacing w:line="360" w:lineRule="auto"/>
        <w:ind w:firstLine="708"/>
        <w:jc w:val="both"/>
      </w:pPr>
    </w:p>
    <w:p w:rsidR="00AD6D3F" w:rsidRPr="00AF4A3F" w:rsidRDefault="00AD6D3F" w:rsidP="00AD6D3F">
      <w:pPr>
        <w:pStyle w:val="Default"/>
        <w:spacing w:line="360" w:lineRule="auto"/>
        <w:ind w:firstLine="708"/>
        <w:jc w:val="both"/>
      </w:pPr>
      <w:r w:rsidRPr="00AF4A3F">
        <w:t xml:space="preserve">Тепловые сети муниципального образования </w:t>
      </w:r>
      <w:r>
        <w:t>«</w:t>
      </w:r>
      <w:proofErr w:type="spellStart"/>
      <w:r>
        <w:t>Парзинское</w:t>
      </w:r>
      <w:proofErr w:type="spellEnd"/>
      <w:r>
        <w:t>»</w:t>
      </w:r>
      <w:r w:rsidRPr="00AF4A3F">
        <w:t xml:space="preserve"> обеспечивают передачу тепловой энергии от источников тепловой энергии к потребителям</w:t>
      </w:r>
      <w:r>
        <w:t>.</w:t>
      </w:r>
      <w:r w:rsidRPr="00AF4A3F">
        <w:t xml:space="preserve"> </w:t>
      </w:r>
    </w:p>
    <w:p w:rsidR="00AD6D3F" w:rsidRDefault="00AD6D3F" w:rsidP="00AD6D3F">
      <w:pPr>
        <w:pStyle w:val="Default"/>
        <w:spacing w:line="360" w:lineRule="auto"/>
        <w:ind w:firstLine="708"/>
        <w:jc w:val="both"/>
      </w:pPr>
      <w:r w:rsidRPr="00AF4A3F">
        <w:t xml:space="preserve">Централизованным теплоснабжением </w:t>
      </w:r>
      <w:r>
        <w:t>снабжаются учреждения образования, здравоохранения, социального обслуживания, культуры, население и прочие</w:t>
      </w:r>
      <w:r w:rsidRPr="00AF4A3F">
        <w:t xml:space="preserve">. </w:t>
      </w:r>
    </w:p>
    <w:p w:rsidR="00AD6D3F" w:rsidRDefault="00AD6D3F" w:rsidP="00AD6D3F">
      <w:pPr>
        <w:pStyle w:val="Default"/>
        <w:spacing w:line="360" w:lineRule="auto"/>
        <w:ind w:firstLine="708"/>
        <w:jc w:val="both"/>
      </w:pPr>
      <w:r w:rsidRPr="00457ABE">
        <w:t xml:space="preserve">Общая протяженность тепловых сетей поселения по данным </w:t>
      </w:r>
      <w:proofErr w:type="gramStart"/>
      <w:r w:rsidRPr="00457ABE">
        <w:t>на конец</w:t>
      </w:r>
      <w:proofErr w:type="gramEnd"/>
      <w:r w:rsidRPr="00457ABE">
        <w:t xml:space="preserve"> 2014 года составляет 1694 м в однотрубном исчислении, при этом максимальный наружный диаметр 159 мм, минимальный – 50 мм. На рис 9 представлена структура протяженности тепловых сетей по условным диаметрам </w:t>
      </w:r>
      <w:proofErr w:type="gramStart"/>
      <w:r w:rsidRPr="00457ABE">
        <w:t>на конец</w:t>
      </w:r>
      <w:proofErr w:type="gramEnd"/>
      <w:r w:rsidRPr="00457ABE">
        <w:t xml:space="preserve"> 2014 года. Из структуры </w:t>
      </w:r>
      <w:r w:rsidRPr="007325A6">
        <w:t>видно, что 31% от всех тепловых сетей МО «</w:t>
      </w:r>
      <w:proofErr w:type="spellStart"/>
      <w:r w:rsidRPr="007325A6">
        <w:t>Парзинское</w:t>
      </w:r>
      <w:proofErr w:type="spellEnd"/>
      <w:r w:rsidRPr="007325A6">
        <w:t>» имеет диаметр 76 мм, затем 19 % диаметром 108 мм, 8% - диаметром 89 мм, 16% - диаметром 57мм, протяженность сети диаметром 159 мм в структуре составляет 8%, диаметром 133 мм – 5% и оставшаяся часть, а это 3% диаметром 50 мм.</w:t>
      </w:r>
      <w:r>
        <w:t xml:space="preserve">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rPr>
          <w:noProof/>
          <w:lang w:eastAsia="ru-RU"/>
        </w:rPr>
        <w:drawing>
          <wp:inline distT="0" distB="0" distL="0" distR="0" wp14:anchorId="3569C2DD" wp14:editId="356561B7">
            <wp:extent cx="45720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6D3F" w:rsidRDefault="00AD6D3F" w:rsidP="00AD6D3F">
      <w:pPr>
        <w:pStyle w:val="Default"/>
        <w:spacing w:line="360" w:lineRule="auto"/>
        <w:ind w:firstLine="708"/>
        <w:jc w:val="right"/>
        <w:rPr>
          <w:bCs/>
          <w:sz w:val="20"/>
        </w:rPr>
      </w:pPr>
      <w:r w:rsidRPr="00721062">
        <w:rPr>
          <w:bCs/>
          <w:sz w:val="20"/>
        </w:rPr>
        <w:t xml:space="preserve">Рисунок </w:t>
      </w:r>
      <w:r>
        <w:rPr>
          <w:bCs/>
          <w:sz w:val="20"/>
        </w:rPr>
        <w:t>9</w:t>
      </w:r>
      <w:r w:rsidRPr="00721062">
        <w:rPr>
          <w:bCs/>
          <w:sz w:val="20"/>
        </w:rPr>
        <w:t xml:space="preserve"> - Распределение протяженности тепловых сетей </w:t>
      </w:r>
      <w:r w:rsidRPr="00EB1F2E">
        <w:rPr>
          <w:bCs/>
          <w:sz w:val="20"/>
        </w:rPr>
        <w:t xml:space="preserve">поселения по условным диаметрам </w:t>
      </w:r>
      <w:proofErr w:type="gramStart"/>
      <w:r w:rsidRPr="00EB1F2E">
        <w:rPr>
          <w:bCs/>
          <w:sz w:val="20"/>
        </w:rPr>
        <w:t>на конец</w:t>
      </w:r>
      <w:proofErr w:type="gramEnd"/>
      <w:r w:rsidRPr="00EB1F2E">
        <w:rPr>
          <w:bCs/>
          <w:sz w:val="20"/>
        </w:rPr>
        <w:t xml:space="preserve"> 2014 года</w:t>
      </w:r>
    </w:p>
    <w:p w:rsidR="00AD6D3F" w:rsidRDefault="00AD6D3F" w:rsidP="00AD6D3F">
      <w:pPr>
        <w:pStyle w:val="Default"/>
        <w:spacing w:line="360" w:lineRule="auto"/>
        <w:ind w:firstLine="708"/>
        <w:jc w:val="right"/>
        <w:rPr>
          <w:bCs/>
          <w:sz w:val="20"/>
        </w:rPr>
      </w:pPr>
    </w:p>
    <w:p w:rsidR="00AD6D3F" w:rsidRDefault="00AD6D3F" w:rsidP="00AD6D3F">
      <w:pPr>
        <w:pStyle w:val="Default"/>
        <w:spacing w:line="360" w:lineRule="auto"/>
        <w:ind w:firstLine="708"/>
        <w:jc w:val="both"/>
        <w:rPr>
          <w:bCs/>
          <w:sz w:val="20"/>
        </w:rPr>
      </w:pPr>
      <w:r w:rsidRPr="00721062">
        <w:rPr>
          <w:bCs/>
        </w:rPr>
        <w:t xml:space="preserve">ООО «Свет» - </w:t>
      </w:r>
      <w:r>
        <w:rPr>
          <w:bCs/>
        </w:rPr>
        <w:t>единственная</w:t>
      </w:r>
      <w:r w:rsidRPr="00721062">
        <w:rPr>
          <w:bCs/>
        </w:rPr>
        <w:t xml:space="preserve"> эксплуатирующая организация</w:t>
      </w:r>
      <w:r>
        <w:rPr>
          <w:bCs/>
        </w:rPr>
        <w:t xml:space="preserve"> тепловых сетей МО «</w:t>
      </w:r>
      <w:proofErr w:type="spellStart"/>
      <w:r>
        <w:rPr>
          <w:bCs/>
        </w:rPr>
        <w:t>Парзинское</w:t>
      </w:r>
      <w:proofErr w:type="spellEnd"/>
      <w:r>
        <w:rPr>
          <w:bCs/>
        </w:rPr>
        <w:t>»</w:t>
      </w:r>
      <w:r w:rsidRPr="00721062">
        <w:rPr>
          <w:bCs/>
        </w:rPr>
        <w:t>.</w:t>
      </w:r>
      <w:r>
        <w:rPr>
          <w:bCs/>
        </w:rPr>
        <w:t xml:space="preserve"> Тепловые сети поселения имеют тупиковую сеть в двухтрубном исполнении от отдельно расположенных котельных.</w:t>
      </w:r>
    </w:p>
    <w:p w:rsidR="00AD6D3F" w:rsidRPr="00721062" w:rsidRDefault="00AD6D3F" w:rsidP="00AD6D3F">
      <w:pPr>
        <w:pStyle w:val="Default"/>
        <w:spacing w:line="360" w:lineRule="auto"/>
        <w:ind w:firstLine="708"/>
        <w:jc w:val="both"/>
        <w:rPr>
          <w:sz w:val="20"/>
        </w:rPr>
      </w:pPr>
    </w:p>
    <w:p w:rsidR="00AD6D3F" w:rsidRDefault="00AD6D3F" w:rsidP="00AD6D3F">
      <w:pPr>
        <w:pStyle w:val="Default"/>
        <w:spacing w:line="360" w:lineRule="auto"/>
        <w:ind w:firstLine="708"/>
        <w:jc w:val="center"/>
        <w:rPr>
          <w:b/>
          <w:bCs/>
          <w:sz w:val="23"/>
          <w:szCs w:val="23"/>
        </w:rPr>
      </w:pPr>
      <w:r>
        <w:rPr>
          <w:b/>
          <w:bCs/>
          <w:sz w:val="23"/>
          <w:szCs w:val="23"/>
        </w:rPr>
        <w:t xml:space="preserve">Электронные и (или) бумажные карты (схемы) тепловых сетей </w:t>
      </w:r>
    </w:p>
    <w:p w:rsidR="00AD6D3F" w:rsidRDefault="00AD6D3F" w:rsidP="00AD6D3F">
      <w:pPr>
        <w:pStyle w:val="Default"/>
        <w:spacing w:line="360" w:lineRule="auto"/>
        <w:ind w:firstLine="708"/>
        <w:jc w:val="center"/>
        <w:rPr>
          <w:b/>
          <w:bCs/>
          <w:sz w:val="23"/>
          <w:szCs w:val="23"/>
        </w:rPr>
      </w:pPr>
      <w:r>
        <w:rPr>
          <w:b/>
          <w:bCs/>
          <w:sz w:val="23"/>
          <w:szCs w:val="23"/>
        </w:rPr>
        <w:t>в зонах действия источников тепловой энергии.</w:t>
      </w:r>
    </w:p>
    <w:p w:rsidR="00AD6D3F" w:rsidRDefault="00AD6D3F" w:rsidP="00AD6D3F">
      <w:pPr>
        <w:pStyle w:val="Default"/>
        <w:spacing w:line="360" w:lineRule="auto"/>
        <w:ind w:firstLine="708"/>
        <w:jc w:val="cente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9B4152">
        <w:rPr>
          <w:rFonts w:ascii="Times New Roman" w:hAnsi="Times New Roman"/>
          <w:sz w:val="24"/>
          <w:szCs w:val="24"/>
        </w:rPr>
        <w:t xml:space="preserve">Подробные </w:t>
      </w:r>
      <w:r>
        <w:rPr>
          <w:rFonts w:ascii="Times New Roman" w:hAnsi="Times New Roman"/>
          <w:sz w:val="24"/>
          <w:szCs w:val="24"/>
        </w:rPr>
        <w:t xml:space="preserve">бумажные </w:t>
      </w:r>
      <w:r w:rsidRPr="009B4152">
        <w:rPr>
          <w:rFonts w:ascii="Times New Roman" w:hAnsi="Times New Roman"/>
          <w:sz w:val="24"/>
          <w:szCs w:val="24"/>
        </w:rPr>
        <w:t xml:space="preserve">карты (схемы) находятся в </w:t>
      </w:r>
      <w:r>
        <w:rPr>
          <w:rFonts w:ascii="Times New Roman" w:hAnsi="Times New Roman"/>
          <w:sz w:val="24"/>
          <w:szCs w:val="24"/>
        </w:rPr>
        <w:t xml:space="preserve">Приложении </w:t>
      </w:r>
      <w:r w:rsidRPr="00603E78">
        <w:rPr>
          <w:rFonts w:ascii="Times New Roman" w:hAnsi="Times New Roman"/>
          <w:sz w:val="24"/>
          <w:szCs w:val="24"/>
        </w:rPr>
        <w:t>№ 1.</w:t>
      </w:r>
    </w:p>
    <w:p w:rsidR="00AD6D3F" w:rsidRPr="009B4152" w:rsidRDefault="00AD6D3F" w:rsidP="00AD6D3F">
      <w:pPr>
        <w:autoSpaceDE w:val="0"/>
        <w:autoSpaceDN w:val="0"/>
        <w:adjustRightInd w:val="0"/>
        <w:spacing w:line="360" w:lineRule="auto"/>
        <w:ind w:firstLine="708"/>
        <w:rPr>
          <w:rFonts w:ascii="Times New Roman" w:hAnsi="Times New Roman"/>
          <w:sz w:val="24"/>
          <w:szCs w:val="24"/>
        </w:rPr>
      </w:pPr>
    </w:p>
    <w:p w:rsidR="00AD6D3F" w:rsidRPr="00020DD1" w:rsidRDefault="00AD6D3F" w:rsidP="00AD6D3F">
      <w:pPr>
        <w:autoSpaceDE w:val="0"/>
        <w:autoSpaceDN w:val="0"/>
        <w:adjustRightInd w:val="0"/>
        <w:spacing w:line="360" w:lineRule="auto"/>
        <w:ind w:firstLine="708"/>
        <w:jc w:val="center"/>
        <w:rPr>
          <w:rFonts w:ascii="Times New Roman" w:hAnsi="Times New Roman"/>
          <w:sz w:val="24"/>
          <w:szCs w:val="24"/>
        </w:rPr>
      </w:pPr>
      <w:r w:rsidRPr="00020DD1">
        <w:rPr>
          <w:rFonts w:ascii="Times New Roman" w:hAnsi="Times New Roman"/>
          <w:b/>
          <w:bCs/>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847B15">
        <w:rPr>
          <w:rFonts w:ascii="Times New Roman" w:hAnsi="Times New Roman"/>
          <w:sz w:val="24"/>
          <w:szCs w:val="24"/>
        </w:rPr>
        <w:t>Обобщенные технические характеристик</w:t>
      </w:r>
      <w:r>
        <w:rPr>
          <w:rFonts w:ascii="Times New Roman" w:hAnsi="Times New Roman"/>
          <w:sz w:val="24"/>
          <w:szCs w:val="24"/>
        </w:rPr>
        <w:t xml:space="preserve">и тепловых сетей </w:t>
      </w:r>
      <w:r w:rsidRPr="00847B15">
        <w:rPr>
          <w:rFonts w:ascii="Times New Roman" w:hAnsi="Times New Roman"/>
          <w:sz w:val="24"/>
          <w:szCs w:val="24"/>
        </w:rPr>
        <w:t xml:space="preserve">приведены в </w:t>
      </w:r>
      <w:r w:rsidRPr="000D4EA0">
        <w:rPr>
          <w:rFonts w:ascii="Times New Roman" w:hAnsi="Times New Roman"/>
          <w:sz w:val="24"/>
          <w:szCs w:val="24"/>
        </w:rPr>
        <w:t xml:space="preserve">табл. </w:t>
      </w:r>
      <w:r>
        <w:rPr>
          <w:rFonts w:ascii="Times New Roman" w:hAnsi="Times New Roman"/>
          <w:sz w:val="24"/>
          <w:szCs w:val="24"/>
        </w:rPr>
        <w:t>6.</w:t>
      </w: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Таблица №6 Техническая характеристика тепловой сети в зоне действия котельной с. </w:t>
      </w:r>
      <w:proofErr w:type="spellStart"/>
      <w:r>
        <w:rPr>
          <w:rFonts w:ascii="Times New Roman" w:hAnsi="Times New Roman"/>
          <w:sz w:val="24"/>
          <w:szCs w:val="24"/>
        </w:rPr>
        <w:t>Парзи</w:t>
      </w:r>
      <w:proofErr w:type="spellEnd"/>
    </w:p>
    <w:tbl>
      <w:tblPr>
        <w:tblW w:w="5000" w:type="pct"/>
        <w:tblCellMar>
          <w:left w:w="10" w:type="dxa"/>
          <w:right w:w="10" w:type="dxa"/>
        </w:tblCellMar>
        <w:tblLook w:val="04A0" w:firstRow="1" w:lastRow="0" w:firstColumn="1" w:lastColumn="0" w:noHBand="0" w:noVBand="1"/>
      </w:tblPr>
      <w:tblGrid>
        <w:gridCol w:w="579"/>
        <w:gridCol w:w="1061"/>
        <w:gridCol w:w="821"/>
        <w:gridCol w:w="808"/>
        <w:gridCol w:w="1131"/>
        <w:gridCol w:w="1118"/>
        <w:gridCol w:w="1721"/>
        <w:gridCol w:w="992"/>
        <w:gridCol w:w="1144"/>
      </w:tblGrid>
      <w:tr w:rsidR="00AD6D3F" w:rsidRPr="00817776" w:rsidTr="00DA0772">
        <w:trPr>
          <w:cantSplit/>
          <w:trHeight w:val="1643"/>
        </w:trPr>
        <w:tc>
          <w:tcPr>
            <w:tcW w:w="3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№участка тепловой сети</w:t>
            </w:r>
          </w:p>
        </w:tc>
        <w:tc>
          <w:tcPr>
            <w:tcW w:w="566"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Тип прокладки</w:t>
            </w:r>
          </w:p>
        </w:tc>
        <w:tc>
          <w:tcPr>
            <w:tcW w:w="438"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Год ввода в эксплуатацию</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Материал труб</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 xml:space="preserve">Диаметр труб, </w:t>
            </w:r>
            <w:proofErr w:type="gramStart"/>
            <w:r w:rsidRPr="00817776">
              <w:rPr>
                <w:rFonts w:ascii="Times New Roman" w:hAnsi="Times New Roman"/>
                <w:b/>
                <w:color w:val="000000"/>
                <w:sz w:val="20"/>
              </w:rPr>
              <w:t>м</w:t>
            </w:r>
            <w:proofErr w:type="gramEnd"/>
          </w:p>
        </w:tc>
        <w:tc>
          <w:tcPr>
            <w:tcW w:w="596"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 xml:space="preserve">Протяженность, </w:t>
            </w:r>
            <w:proofErr w:type="gramStart"/>
            <w:r w:rsidRPr="00817776">
              <w:rPr>
                <w:rFonts w:ascii="Times New Roman" w:hAnsi="Times New Roman"/>
                <w:b/>
                <w:color w:val="000000"/>
                <w:sz w:val="20"/>
              </w:rPr>
              <w:t>м</w:t>
            </w:r>
            <w:proofErr w:type="gramEnd"/>
          </w:p>
        </w:tc>
        <w:tc>
          <w:tcPr>
            <w:tcW w:w="918"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теплоизоляционный материал</w:t>
            </w:r>
          </w:p>
        </w:tc>
        <w:tc>
          <w:tcPr>
            <w:tcW w:w="529"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vertAlign w:val="superscript"/>
              </w:rPr>
            </w:pPr>
            <w:r w:rsidRPr="00817776">
              <w:rPr>
                <w:rFonts w:ascii="Times New Roman" w:hAnsi="Times New Roman"/>
                <w:b/>
                <w:color w:val="000000"/>
                <w:sz w:val="20"/>
              </w:rPr>
              <w:t>Материальная характеристика тепловой сети</w:t>
            </w:r>
            <w:proofErr w:type="gramStart"/>
            <w:r w:rsidRPr="00817776">
              <w:rPr>
                <w:rFonts w:ascii="Times New Roman" w:hAnsi="Times New Roman"/>
                <w:b/>
                <w:color w:val="000000"/>
                <w:sz w:val="20"/>
              </w:rPr>
              <w:t>,м</w:t>
            </w:r>
            <w:proofErr w:type="gramEnd"/>
            <w:r w:rsidRPr="00817776">
              <w:rPr>
                <w:rFonts w:ascii="Times New Roman" w:hAnsi="Times New Roman"/>
                <w:b/>
                <w:color w:val="000000"/>
                <w:sz w:val="20"/>
                <w:vertAlign w:val="superscript"/>
              </w:rPr>
              <w:t>2</w:t>
            </w:r>
          </w:p>
        </w:tc>
        <w:tc>
          <w:tcPr>
            <w:tcW w:w="610"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Подключенная нагрузка, Гкал/</w:t>
            </w:r>
            <w:proofErr w:type="gramStart"/>
            <w:r w:rsidRPr="00817776">
              <w:rPr>
                <w:rFonts w:ascii="Times New Roman" w:hAnsi="Times New Roman"/>
                <w:b/>
                <w:color w:val="000000"/>
                <w:sz w:val="20"/>
              </w:rPr>
              <w:t>ч</w:t>
            </w:r>
            <w:proofErr w:type="gramEnd"/>
          </w:p>
        </w:tc>
      </w:tr>
      <w:tr w:rsidR="00AD6D3F" w:rsidRPr="00817776" w:rsidTr="00DA0772">
        <w:trPr>
          <w:trHeight w:val="300"/>
        </w:trPr>
        <w:tc>
          <w:tcPr>
            <w:tcW w:w="309" w:type="pct"/>
            <w:tcBorders>
              <w:top w:val="nil"/>
              <w:left w:val="single" w:sz="4" w:space="0" w:color="auto"/>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1</w:t>
            </w:r>
          </w:p>
        </w:tc>
        <w:tc>
          <w:tcPr>
            <w:tcW w:w="566"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rPr>
                <w:rFonts w:ascii="Times New Roman" w:hAnsi="Times New Roman"/>
                <w:color w:val="000000"/>
                <w:sz w:val="20"/>
              </w:rPr>
            </w:pPr>
            <w:r>
              <w:rPr>
                <w:rFonts w:ascii="Times New Roman" w:hAnsi="Times New Roman"/>
                <w:color w:val="000000"/>
                <w:sz w:val="20"/>
              </w:rPr>
              <w:t>Надземная</w:t>
            </w:r>
            <w:r w:rsidRPr="00817776">
              <w:rPr>
                <w:rFonts w:ascii="Times New Roman" w:hAnsi="Times New Roman"/>
                <w:color w:val="000000"/>
                <w:sz w:val="20"/>
              </w:rPr>
              <w:t xml:space="preserve"> </w:t>
            </w:r>
          </w:p>
        </w:tc>
        <w:tc>
          <w:tcPr>
            <w:tcW w:w="438" w:type="pct"/>
            <w:vMerge w:val="restart"/>
            <w:tcBorders>
              <w:top w:val="single" w:sz="4" w:space="0" w:color="auto"/>
              <w:left w:val="nil"/>
              <w:right w:val="single" w:sz="4" w:space="0" w:color="auto"/>
            </w:tcBorders>
            <w:shd w:val="clear" w:color="auto" w:fill="auto"/>
            <w:noWrap/>
            <w:vAlign w:val="center"/>
          </w:tcPr>
          <w:p w:rsidR="00AD6D3F" w:rsidRPr="004E3765" w:rsidRDefault="00AD6D3F" w:rsidP="00DA0772">
            <w:pPr>
              <w:jc w:val="center"/>
              <w:rPr>
                <w:rFonts w:ascii="Times New Roman" w:hAnsi="Times New Roman"/>
                <w:color w:val="000000"/>
                <w:sz w:val="20"/>
              </w:rPr>
            </w:pPr>
            <w:r w:rsidRPr="00817776">
              <w:rPr>
                <w:rFonts w:ascii="Times New Roman" w:hAnsi="Times New Roman"/>
                <w:color w:val="000000"/>
                <w:sz w:val="20"/>
              </w:rPr>
              <w:t>1965</w:t>
            </w:r>
          </w:p>
        </w:tc>
        <w:tc>
          <w:tcPr>
            <w:tcW w:w="431" w:type="pct"/>
            <w:vMerge w:val="restart"/>
            <w:tcBorders>
              <w:top w:val="single" w:sz="4" w:space="0" w:color="auto"/>
              <w:left w:val="nil"/>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сталь</w:t>
            </w:r>
          </w:p>
        </w:tc>
        <w:tc>
          <w:tcPr>
            <w:tcW w:w="603"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0,159</w:t>
            </w:r>
          </w:p>
        </w:tc>
        <w:tc>
          <w:tcPr>
            <w:tcW w:w="596"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70,0</w:t>
            </w:r>
            <w:r w:rsidRPr="00817776">
              <w:rPr>
                <w:rFonts w:ascii="Times New Roman" w:hAnsi="Times New Roman"/>
                <w:color w:val="000000"/>
                <w:sz w:val="20"/>
              </w:rPr>
              <w:t>*2</w:t>
            </w:r>
          </w:p>
        </w:tc>
        <w:tc>
          <w:tcPr>
            <w:tcW w:w="918" w:type="pct"/>
            <w:vMerge w:val="restart"/>
            <w:tcBorders>
              <w:top w:val="nil"/>
              <w:left w:val="nil"/>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маты минералов.</w:t>
            </w:r>
          </w:p>
        </w:tc>
        <w:tc>
          <w:tcPr>
            <w:tcW w:w="529" w:type="pct"/>
            <w:vMerge w:val="restart"/>
            <w:tcBorders>
              <w:top w:val="nil"/>
              <w:left w:val="nil"/>
              <w:right w:val="single" w:sz="4" w:space="0" w:color="auto"/>
            </w:tcBorders>
            <w:shd w:val="clear" w:color="auto" w:fill="auto"/>
            <w:vAlign w:val="center"/>
          </w:tcPr>
          <w:p w:rsidR="00AD6D3F" w:rsidRPr="00ED5F7A" w:rsidRDefault="00AD6D3F" w:rsidP="00DA0772">
            <w:pPr>
              <w:jc w:val="center"/>
              <w:rPr>
                <w:rFonts w:ascii="Times New Roman" w:hAnsi="Times New Roman"/>
                <w:color w:val="000000"/>
                <w:sz w:val="20"/>
                <w:highlight w:val="yellow"/>
              </w:rPr>
            </w:pPr>
            <w:r w:rsidRPr="00ED5F7A">
              <w:rPr>
                <w:rFonts w:ascii="Times New Roman" w:hAnsi="Times New Roman"/>
                <w:color w:val="000000"/>
                <w:sz w:val="20"/>
              </w:rPr>
              <w:t>101,37</w:t>
            </w:r>
          </w:p>
        </w:tc>
        <w:tc>
          <w:tcPr>
            <w:tcW w:w="610" w:type="pct"/>
            <w:vMerge w:val="restart"/>
            <w:tcBorders>
              <w:top w:val="nil"/>
              <w:left w:val="nil"/>
              <w:right w:val="single" w:sz="4" w:space="0" w:color="auto"/>
            </w:tcBorders>
            <w:shd w:val="clear" w:color="auto" w:fill="auto"/>
            <w:vAlign w:val="center"/>
          </w:tcPr>
          <w:p w:rsidR="00AD6D3F" w:rsidRPr="00ED5F7A" w:rsidRDefault="00AD6D3F" w:rsidP="00DA0772">
            <w:pPr>
              <w:jc w:val="center"/>
              <w:rPr>
                <w:rFonts w:ascii="Times New Roman" w:hAnsi="Times New Roman"/>
                <w:color w:val="000000"/>
                <w:sz w:val="20"/>
                <w:highlight w:val="yellow"/>
              </w:rPr>
            </w:pPr>
            <w:r w:rsidRPr="004E3765">
              <w:rPr>
                <w:rFonts w:ascii="Times New Roman" w:hAnsi="Times New Roman"/>
                <w:color w:val="000000"/>
                <w:sz w:val="20"/>
              </w:rPr>
              <w:t>0,578</w:t>
            </w:r>
          </w:p>
        </w:tc>
      </w:tr>
      <w:tr w:rsidR="00AD6D3F" w:rsidRPr="00817776" w:rsidTr="00DA0772">
        <w:trPr>
          <w:trHeight w:val="300"/>
        </w:trPr>
        <w:tc>
          <w:tcPr>
            <w:tcW w:w="309" w:type="pct"/>
            <w:tcBorders>
              <w:top w:val="nil"/>
              <w:left w:val="single" w:sz="4" w:space="0" w:color="auto"/>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2</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0,133</w:t>
            </w:r>
          </w:p>
        </w:tc>
        <w:tc>
          <w:tcPr>
            <w:tcW w:w="596"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42,0</w:t>
            </w:r>
            <w:r w:rsidRPr="00817776">
              <w:rPr>
                <w:rFonts w:ascii="Times New Roman" w:hAnsi="Times New Roman"/>
                <w:color w:val="000000"/>
                <w:sz w:val="20"/>
              </w:rPr>
              <w:t>*2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nil"/>
              <w:left w:val="single" w:sz="4" w:space="0" w:color="auto"/>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3</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0,108</w:t>
            </w:r>
          </w:p>
        </w:tc>
        <w:tc>
          <w:tcPr>
            <w:tcW w:w="596"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86,0</w:t>
            </w:r>
            <w:r w:rsidRPr="00817776">
              <w:rPr>
                <w:rFonts w:ascii="Times New Roman" w:hAnsi="Times New Roman"/>
                <w:color w:val="000000"/>
                <w:sz w:val="20"/>
              </w:rPr>
              <w:t>*2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4</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0,108</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16*2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5</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0,108</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30,0*2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6</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0,108</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24,0*2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7</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16,0*2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8</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18,0*2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9</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0,089</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72,0*2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10</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51538D">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0,089</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76,0*2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11</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51538D">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46,0*2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lastRenderedPageBreak/>
              <w:t>12</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94,0*2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13</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39,0*2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14</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34,0*2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15</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A754D3">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0,050</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28,0*2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16</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A754D3">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48,0*2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17</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A754D3">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16,0*2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18</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42,0*2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19</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9,0*2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20</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9,0*2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21</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32,0*2</w:t>
            </w:r>
          </w:p>
        </w:tc>
        <w:tc>
          <w:tcPr>
            <w:tcW w:w="918" w:type="pct"/>
            <w:vMerge/>
            <w:tcBorders>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bottom w:val="single" w:sz="4" w:space="0" w:color="auto"/>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bottom w:val="single" w:sz="4" w:space="0" w:color="auto"/>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9B4152">
        <w:rPr>
          <w:rFonts w:ascii="Times New Roman" w:hAnsi="Times New Roman"/>
          <w:sz w:val="24"/>
          <w:szCs w:val="24"/>
        </w:rPr>
        <w:t xml:space="preserve">Основная доля трубопроводов тепловых сетей отопления проложена </w:t>
      </w:r>
      <w:r>
        <w:rPr>
          <w:rFonts w:ascii="Times New Roman" w:hAnsi="Times New Roman"/>
          <w:sz w:val="24"/>
          <w:szCs w:val="24"/>
        </w:rPr>
        <w:t>надземным</w:t>
      </w:r>
      <w:r w:rsidRPr="009B4152">
        <w:rPr>
          <w:rFonts w:ascii="Times New Roman" w:hAnsi="Times New Roman"/>
          <w:sz w:val="24"/>
          <w:szCs w:val="24"/>
        </w:rPr>
        <w:t xml:space="preserve"> способом – </w:t>
      </w:r>
      <w:r>
        <w:rPr>
          <w:rFonts w:ascii="Times New Roman" w:hAnsi="Times New Roman"/>
          <w:sz w:val="24"/>
          <w:szCs w:val="24"/>
        </w:rPr>
        <w:t>65</w:t>
      </w:r>
      <w:r w:rsidRPr="009B4152">
        <w:rPr>
          <w:rFonts w:ascii="Times New Roman" w:hAnsi="Times New Roman"/>
          <w:sz w:val="24"/>
          <w:szCs w:val="24"/>
        </w:rPr>
        <w:t xml:space="preserve"> </w:t>
      </w:r>
      <w:r w:rsidRPr="004E3765">
        <w:rPr>
          <w:rFonts w:ascii="Times New Roman" w:hAnsi="Times New Roman"/>
          <w:sz w:val="24"/>
          <w:szCs w:val="24"/>
        </w:rPr>
        <w:t>%. Наибольшая протяженность трубопроводов (</w:t>
      </w:r>
      <w:r>
        <w:rPr>
          <w:rFonts w:ascii="Times New Roman" w:hAnsi="Times New Roman"/>
          <w:sz w:val="24"/>
          <w:szCs w:val="24"/>
        </w:rPr>
        <w:t xml:space="preserve">264 </w:t>
      </w:r>
      <w:r w:rsidRPr="004E3765">
        <w:rPr>
          <w:rFonts w:ascii="Times New Roman" w:hAnsi="Times New Roman"/>
          <w:sz w:val="24"/>
          <w:szCs w:val="24"/>
        </w:rPr>
        <w:t>м) тепловых сетей отопления с наружным диаметром</w:t>
      </w:r>
      <w:r>
        <w:rPr>
          <w:rFonts w:ascii="Times New Roman" w:hAnsi="Times New Roman"/>
          <w:sz w:val="24"/>
          <w:szCs w:val="24"/>
        </w:rPr>
        <w:t xml:space="preserve"> 0,076 м</w:t>
      </w:r>
      <w:r w:rsidRPr="009B4152">
        <w:rPr>
          <w:rFonts w:ascii="Times New Roman" w:hAnsi="Times New Roman"/>
          <w:sz w:val="24"/>
          <w:szCs w:val="24"/>
        </w:rPr>
        <w:t>.</w:t>
      </w:r>
    </w:p>
    <w:p w:rsidR="00AD6D3F" w:rsidRPr="00F35B96" w:rsidRDefault="00AD6D3F" w:rsidP="00AD6D3F">
      <w:pPr>
        <w:autoSpaceDE w:val="0"/>
        <w:autoSpaceDN w:val="0"/>
        <w:adjustRightInd w:val="0"/>
        <w:spacing w:line="360" w:lineRule="auto"/>
        <w:ind w:firstLine="708"/>
        <w:rPr>
          <w:rFonts w:ascii="Times New Roman" w:hAnsi="Times New Roman"/>
          <w:color w:val="000000"/>
          <w:sz w:val="24"/>
          <w:szCs w:val="24"/>
        </w:rPr>
      </w:pPr>
      <w:r w:rsidRPr="00F35B96">
        <w:rPr>
          <w:rFonts w:ascii="Times New Roman" w:hAnsi="Times New Roman"/>
          <w:color w:val="000000"/>
          <w:sz w:val="24"/>
          <w:szCs w:val="24"/>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F35B96">
        <w:rPr>
          <w:rFonts w:ascii="Times New Roman" w:hAnsi="Times New Roman"/>
          <w:b/>
          <w:bCs/>
          <w:i/>
          <w:iCs/>
          <w:color w:val="000000"/>
          <w:sz w:val="24"/>
          <w:szCs w:val="24"/>
        </w:rPr>
        <w:t>удельная материальная характеристика сети</w:t>
      </w:r>
      <w:r w:rsidRPr="00F35B96">
        <w:rPr>
          <w:rFonts w:ascii="Times New Roman" w:hAnsi="Times New Roman"/>
          <w:color w:val="000000"/>
          <w:sz w:val="24"/>
          <w:szCs w:val="24"/>
        </w:rPr>
        <w:t xml:space="preserve">, равная </w:t>
      </w:r>
    </w:p>
    <w:p w:rsidR="00AD6D3F" w:rsidRPr="00F35B96" w:rsidRDefault="00AD6D3F" w:rsidP="00AD6D3F">
      <w:pPr>
        <w:autoSpaceDE w:val="0"/>
        <w:autoSpaceDN w:val="0"/>
        <w:adjustRightInd w:val="0"/>
        <w:spacing w:line="360" w:lineRule="auto"/>
        <w:jc w:val="center"/>
        <w:rPr>
          <w:rFonts w:ascii="Times New Roman" w:hAnsi="Times New Roman"/>
          <w:color w:val="000000"/>
          <w:sz w:val="24"/>
          <w:szCs w:val="24"/>
        </w:rPr>
      </w:pPr>
      <m:oMath>
        <m:r>
          <m:rPr>
            <m:sty m:val="bi"/>
          </m:rPr>
          <w:rPr>
            <w:rFonts w:ascii="Cambria Math" w:hAnsi="Cambria Math"/>
            <w:color w:val="000000"/>
            <w:sz w:val="28"/>
            <w:szCs w:val="28"/>
          </w:rPr>
          <m:t>μ</m:t>
        </m:r>
        <m:r>
          <m:rPr>
            <m:sty m:val="bi"/>
          </m:rPr>
          <w:rPr>
            <w:rFonts w:ascii="Cambria Math" w:hAnsi="Times New Roman"/>
            <w:color w:val="000000"/>
            <w:sz w:val="28"/>
            <w:szCs w:val="28"/>
          </w:rPr>
          <m:t>=</m:t>
        </m:r>
        <m:f>
          <m:fPr>
            <m:ctrlPr>
              <w:rPr>
                <w:rFonts w:ascii="Cambria Math" w:hAnsi="Times New Roman"/>
                <w:b/>
                <w:i/>
                <w:color w:val="000000"/>
                <w:sz w:val="28"/>
                <w:szCs w:val="28"/>
              </w:rPr>
            </m:ctrlPr>
          </m:fPr>
          <m:num>
            <m:r>
              <m:rPr>
                <m:sty m:val="bi"/>
              </m:rPr>
              <w:rPr>
                <w:rFonts w:ascii="Cambria Math" w:hAnsi="Cambria Math"/>
                <w:color w:val="000000"/>
                <w:sz w:val="28"/>
                <w:szCs w:val="28"/>
              </w:rPr>
              <m:t>М</m:t>
            </m:r>
          </m:num>
          <m:den>
            <m:sSubSup>
              <m:sSubSupPr>
                <m:ctrlPr>
                  <w:rPr>
                    <w:rFonts w:ascii="Cambria Math" w:hAnsi="Times New Roman"/>
                    <w:b/>
                    <w:i/>
                    <w:color w:val="000000"/>
                    <w:sz w:val="28"/>
                    <w:szCs w:val="28"/>
                    <w:lang w:val="en-US"/>
                  </w:rPr>
                </m:ctrlPr>
              </m:sSubSupPr>
              <m:e>
                <m:r>
                  <m:rPr>
                    <m:sty m:val="bi"/>
                  </m:rPr>
                  <w:rPr>
                    <w:rFonts w:ascii="Cambria Math" w:hAnsi="Cambria Math"/>
                    <w:color w:val="000000"/>
                    <w:sz w:val="28"/>
                    <w:szCs w:val="28"/>
                    <w:lang w:val="en-US"/>
                  </w:rPr>
                  <m:t>Q</m:t>
                </m:r>
              </m:e>
              <m:sub>
                <m:r>
                  <m:rPr>
                    <m:sty m:val="bi"/>
                  </m:rPr>
                  <w:rPr>
                    <w:rFonts w:ascii="Cambria Math" w:hAnsi="Cambria Math"/>
                    <w:color w:val="000000"/>
                    <w:sz w:val="28"/>
                    <w:szCs w:val="28"/>
                  </w:rPr>
                  <m:t>сумм</m:t>
                </m:r>
              </m:sub>
              <m:sup>
                <m:r>
                  <m:rPr>
                    <m:sty m:val="bi"/>
                  </m:rPr>
                  <w:rPr>
                    <w:rFonts w:ascii="Cambria Math" w:hAnsi="Cambria Math"/>
                    <w:color w:val="000000"/>
                    <w:sz w:val="28"/>
                    <w:szCs w:val="28"/>
                  </w:rPr>
                  <m:t>р</m:t>
                </m:r>
              </m:sup>
            </m:sSubSup>
          </m:den>
        </m:f>
        <m:r>
          <w:rPr>
            <w:rFonts w:ascii="Cambria Math" w:hAnsi="Times New Roman"/>
            <w:color w:val="000000"/>
            <w:sz w:val="28"/>
            <w:szCs w:val="28"/>
          </w:rPr>
          <m:t xml:space="preserve"> </m:t>
        </m:r>
      </m:oMath>
      <w:r w:rsidRPr="00F35B96">
        <w:rPr>
          <w:rFonts w:ascii="Times New Roman" w:hAnsi="Times New Roman"/>
          <w:color w:val="000000"/>
          <w:sz w:val="24"/>
          <w:szCs w:val="24"/>
        </w:rPr>
        <w:t>[м</w:t>
      </w:r>
      <w:proofErr w:type="gramStart"/>
      <w:r w:rsidRPr="00E87B0D">
        <w:rPr>
          <w:rFonts w:ascii="Times New Roman" w:hAnsi="Times New Roman"/>
          <w:color w:val="000000"/>
          <w:sz w:val="24"/>
          <w:szCs w:val="24"/>
          <w:vertAlign w:val="superscript"/>
        </w:rPr>
        <w:t>2</w:t>
      </w:r>
      <w:proofErr w:type="gramEnd"/>
      <w:r w:rsidRPr="00F35B96">
        <w:rPr>
          <w:rFonts w:ascii="Times New Roman" w:hAnsi="Times New Roman"/>
          <w:color w:val="000000"/>
          <w:sz w:val="24"/>
          <w:szCs w:val="24"/>
        </w:rPr>
        <w:t xml:space="preserve">/Гкал/ч], </w:t>
      </w:r>
    </w:p>
    <w:p w:rsidR="00AD6D3F" w:rsidRDefault="00AD6D3F" w:rsidP="00AD6D3F">
      <w:pPr>
        <w:autoSpaceDE w:val="0"/>
        <w:autoSpaceDN w:val="0"/>
        <w:adjustRightInd w:val="0"/>
        <w:spacing w:line="360" w:lineRule="auto"/>
        <w:rPr>
          <w:rFonts w:ascii="Times New Roman" w:hAnsi="Times New Roman"/>
          <w:color w:val="000000"/>
          <w:sz w:val="24"/>
          <w:szCs w:val="24"/>
        </w:rPr>
      </w:pPr>
      <w:r w:rsidRPr="00F35B96">
        <w:rPr>
          <w:rFonts w:ascii="Times New Roman" w:hAnsi="Times New Roman"/>
          <w:color w:val="000000"/>
          <w:sz w:val="24"/>
          <w:szCs w:val="24"/>
        </w:rPr>
        <w:t xml:space="preserve">где </w:t>
      </w:r>
    </w:p>
    <w:p w:rsidR="00AD6D3F" w:rsidRPr="00F35B96" w:rsidRDefault="00B823BD" w:rsidP="00AD6D3F">
      <w:pPr>
        <w:autoSpaceDE w:val="0"/>
        <w:autoSpaceDN w:val="0"/>
        <w:adjustRightInd w:val="0"/>
        <w:spacing w:line="360" w:lineRule="auto"/>
        <w:rPr>
          <w:rFonts w:ascii="Times New Roman" w:hAnsi="Times New Roman"/>
          <w:color w:val="000000"/>
          <w:sz w:val="24"/>
          <w:szCs w:val="24"/>
        </w:rPr>
      </w:pPr>
      <m:oMath>
        <m:sSubSup>
          <m:sSubSupPr>
            <m:ctrlPr>
              <w:rPr>
                <w:rFonts w:ascii="Cambria Math" w:hAnsi="Times New Roman"/>
                <w:i/>
                <w:color w:val="000000"/>
                <w:sz w:val="28"/>
                <w:szCs w:val="28"/>
                <w:lang w:val="en-US"/>
              </w:rPr>
            </m:ctrlPr>
          </m:sSubSupPr>
          <m:e>
            <m:r>
              <w:rPr>
                <w:rFonts w:ascii="Cambria Math" w:hAnsi="Cambria Math"/>
                <w:color w:val="000000"/>
                <w:sz w:val="28"/>
                <w:szCs w:val="28"/>
                <w:lang w:val="en-US"/>
              </w:rPr>
              <m:t>Q</m:t>
            </m:r>
          </m:e>
          <m:sub>
            <m:r>
              <w:rPr>
                <w:rFonts w:ascii="Times New Roman" w:hAnsi="Times New Roman"/>
                <w:color w:val="000000"/>
                <w:sz w:val="28"/>
                <w:szCs w:val="28"/>
              </w:rPr>
              <m:t>сумм</m:t>
            </m:r>
          </m:sub>
          <m:sup>
            <m:r>
              <w:rPr>
                <w:rFonts w:ascii="Times New Roman" w:hAnsi="Times New Roman"/>
                <w:color w:val="000000"/>
                <w:sz w:val="28"/>
                <w:szCs w:val="28"/>
              </w:rPr>
              <m:t>р</m:t>
            </m:r>
          </m:sup>
        </m:sSubSup>
        <m:r>
          <w:rPr>
            <w:rFonts w:ascii="Cambria Math" w:hAnsi="Times New Roman"/>
            <w:color w:val="000000"/>
            <w:sz w:val="28"/>
            <w:szCs w:val="28"/>
          </w:rPr>
          <m:t xml:space="preserve"> </m:t>
        </m:r>
      </m:oMath>
      <w:r w:rsidR="00AD6D3F" w:rsidRPr="00F35B96">
        <w:rPr>
          <w:rFonts w:ascii="Times New Roman" w:hAnsi="Times New Roman"/>
          <w:color w:val="000000"/>
          <w:sz w:val="24"/>
          <w:szCs w:val="24"/>
        </w:rPr>
        <w:t>- присоединённая тепловая нагрузка, Гкал/</w:t>
      </w:r>
      <w:proofErr w:type="gramStart"/>
      <w:r w:rsidR="00AD6D3F" w:rsidRPr="00F35B96">
        <w:rPr>
          <w:rFonts w:ascii="Times New Roman" w:hAnsi="Times New Roman"/>
          <w:color w:val="000000"/>
          <w:sz w:val="24"/>
          <w:szCs w:val="24"/>
        </w:rPr>
        <w:t>ч</w:t>
      </w:r>
      <w:proofErr w:type="gramEnd"/>
      <w:r w:rsidR="00AD6D3F" w:rsidRPr="00F35B96">
        <w:rPr>
          <w:rFonts w:ascii="Times New Roman" w:hAnsi="Times New Roman"/>
          <w:color w:val="000000"/>
          <w:sz w:val="24"/>
          <w:szCs w:val="24"/>
        </w:rPr>
        <w:t xml:space="preserve"> p сумм Q </w:t>
      </w:r>
    </w:p>
    <w:p w:rsidR="00AD6D3F" w:rsidRPr="009B4152" w:rsidRDefault="00AD6D3F" w:rsidP="00AD6D3F">
      <w:pPr>
        <w:autoSpaceDE w:val="0"/>
        <w:autoSpaceDN w:val="0"/>
        <w:adjustRightInd w:val="0"/>
        <w:spacing w:line="360" w:lineRule="auto"/>
        <w:rPr>
          <w:rFonts w:ascii="Times New Roman" w:hAnsi="Times New Roman"/>
          <w:sz w:val="24"/>
          <w:szCs w:val="24"/>
        </w:rPr>
      </w:pPr>
      <w:r w:rsidRPr="00F35B96">
        <w:rPr>
          <w:rFonts w:ascii="Times New Roman" w:hAnsi="Times New Roman"/>
          <w:color w:val="000000"/>
          <w:sz w:val="24"/>
          <w:szCs w:val="24"/>
        </w:rPr>
        <w:t>М – материальная характеристика сети, равная</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Pr="00F35B96" w:rsidRDefault="00AD6D3F" w:rsidP="00AD6D3F">
      <w:pPr>
        <w:autoSpaceDE w:val="0"/>
        <w:autoSpaceDN w:val="0"/>
        <w:adjustRightInd w:val="0"/>
        <w:spacing w:line="360" w:lineRule="auto"/>
        <w:ind w:firstLine="708"/>
        <w:jc w:val="center"/>
        <w:rPr>
          <w:rFonts w:ascii="Times New Roman" w:hAnsi="Times New Roman"/>
          <w:sz w:val="24"/>
          <w:szCs w:val="24"/>
        </w:rPr>
      </w:pPr>
      <m:oMath>
        <m:r>
          <m:rPr>
            <m:sty m:val="bi"/>
          </m:rPr>
          <w:rPr>
            <w:rFonts w:ascii="Cambria Math" w:hAnsi="Cambria Math"/>
            <w:sz w:val="24"/>
            <w:szCs w:val="24"/>
          </w:rPr>
          <m:t xml:space="preserve">М= </m:t>
        </m:r>
        <m:nary>
          <m:naryPr>
            <m:chr m:val="∑"/>
            <m:limLoc m:val="undOvr"/>
            <m:ctrlPr>
              <w:rPr>
                <w:rFonts w:ascii="Cambria Math" w:hAnsi="Cambria Math"/>
                <w:b/>
                <w:i/>
                <w:sz w:val="24"/>
                <w:szCs w:val="24"/>
              </w:rPr>
            </m:ctrlPr>
          </m:naryPr>
          <m:sub>
            <m:r>
              <m:rPr>
                <m:sty m:val="bi"/>
              </m:rPr>
              <w:rPr>
                <w:rFonts w:ascii="Cambria Math" w:hAnsi="Cambria Math"/>
                <w:sz w:val="24"/>
                <w:szCs w:val="24"/>
              </w:rPr>
              <m:t>i=1</m:t>
            </m:r>
          </m:sub>
          <m:sup>
            <m:r>
              <m:rPr>
                <m:sty m:val="bi"/>
              </m:rPr>
              <w:rPr>
                <w:rFonts w:ascii="Cambria Math" w:hAnsi="Cambria Math"/>
                <w:sz w:val="24"/>
                <w:szCs w:val="24"/>
                <w:lang w:val="en-US"/>
              </w:rPr>
              <m:t>i</m:t>
            </m:r>
            <m:r>
              <m:rPr>
                <m:sty m:val="bi"/>
              </m:rPr>
              <w:rPr>
                <w:rFonts w:ascii="Cambria Math" w:hAnsi="Cambria Math"/>
                <w:sz w:val="24"/>
                <w:szCs w:val="24"/>
              </w:rPr>
              <m:t>=</m:t>
            </m:r>
            <m:r>
              <m:rPr>
                <m:sty m:val="bi"/>
              </m:rPr>
              <w:rPr>
                <w:rFonts w:ascii="Cambria Math" w:hAnsi="Cambria Math"/>
                <w:sz w:val="24"/>
                <w:szCs w:val="24"/>
                <w:lang w:val="en-US"/>
              </w:rPr>
              <m:t>n</m:t>
            </m:r>
          </m:sup>
          <m:e>
            <m:sSub>
              <m:sSubPr>
                <m:ctrlPr>
                  <w:rPr>
                    <w:rFonts w:ascii="Cambria Math" w:hAnsi="Cambria Math"/>
                    <w:b/>
                    <w:i/>
                    <w:sz w:val="24"/>
                    <w:szCs w:val="24"/>
                  </w:rPr>
                </m:ctrlPr>
              </m:sSubPr>
              <m:e>
                <m:r>
                  <m:rPr>
                    <m:sty m:val="bi"/>
                  </m:rPr>
                  <w:rPr>
                    <w:rFonts w:ascii="Cambria Math" w:hAnsi="Cambria Math"/>
                    <w:sz w:val="24"/>
                    <w:szCs w:val="24"/>
                  </w:rPr>
                  <m:t>d</m:t>
                </m:r>
              </m:e>
              <m:sub>
                <m:r>
                  <m:rPr>
                    <m:sty m:val="bi"/>
                  </m:rPr>
                  <w:rPr>
                    <w:rFonts w:ascii="Cambria Math" w:hAnsi="Cambria Math"/>
                    <w:sz w:val="24"/>
                    <w:szCs w:val="24"/>
                  </w:rPr>
                  <m:t xml:space="preserve">i </m:t>
                </m:r>
              </m:sub>
            </m:sSub>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i</m:t>
                </m:r>
              </m:sub>
            </m:sSub>
          </m:e>
        </m:nary>
      </m:oMath>
      <w:r w:rsidRPr="00F35B96">
        <w:rPr>
          <w:rFonts w:ascii="Times New Roman" w:eastAsiaTheme="minorEastAsia" w:hAnsi="Times New Roman"/>
          <w:sz w:val="24"/>
          <w:szCs w:val="24"/>
        </w:rPr>
        <w:t xml:space="preserve"> </w:t>
      </w:r>
      <w:r>
        <w:rPr>
          <w:rFonts w:ascii="Times New Roman" w:hAnsi="Times New Roman"/>
          <w:sz w:val="24"/>
          <w:szCs w:val="24"/>
        </w:rPr>
        <w:t>[м</w:t>
      </w:r>
      <w:proofErr w:type="gramStart"/>
      <w:r w:rsidRPr="00E87B0D">
        <w:rPr>
          <w:rFonts w:ascii="Times New Roman" w:hAnsi="Times New Roman"/>
          <w:sz w:val="24"/>
          <w:szCs w:val="24"/>
          <w:vertAlign w:val="superscript"/>
        </w:rPr>
        <w:t>2</w:t>
      </w:r>
      <w:proofErr w:type="gramEnd"/>
      <w:r>
        <w:rPr>
          <w:rFonts w:ascii="Times New Roman" w:hAnsi="Times New Roman"/>
          <w:sz w:val="24"/>
          <w:szCs w:val="24"/>
        </w:rPr>
        <w:t>]</w:t>
      </w:r>
    </w:p>
    <w:p w:rsidR="00AD6D3F" w:rsidRDefault="00AD6D3F" w:rsidP="00AD6D3F">
      <w:pPr>
        <w:autoSpaceDE w:val="0"/>
        <w:autoSpaceDN w:val="0"/>
        <w:adjustRightInd w:val="0"/>
        <w:spacing w:line="360" w:lineRule="auto"/>
        <w:rPr>
          <w:rFonts w:ascii="Times New Roman" w:hAnsi="Times New Roman"/>
          <w:color w:val="000000"/>
          <w:sz w:val="24"/>
          <w:szCs w:val="24"/>
        </w:rPr>
      </w:pPr>
      <w:r w:rsidRPr="00F35B96">
        <w:rPr>
          <w:rFonts w:ascii="Times New Roman" w:hAnsi="Times New Roman"/>
          <w:color w:val="000000"/>
          <w:sz w:val="24"/>
          <w:szCs w:val="24"/>
        </w:rPr>
        <w:t xml:space="preserve">где </w:t>
      </w:r>
    </w:p>
    <w:p w:rsidR="00AD6D3F" w:rsidRPr="00892A23" w:rsidRDefault="00B823BD" w:rsidP="00AD6D3F">
      <w:pPr>
        <w:pStyle w:val="Default"/>
        <w:spacing w:line="360" w:lineRule="auto"/>
        <w:jc w:val="both"/>
      </w:pPr>
      <m:oMath>
        <m:sSub>
          <m:sSubPr>
            <m:ctrlPr>
              <w:rPr>
                <w:rFonts w:ascii="Cambria Math" w:hAnsi="Cambria Math"/>
                <w:i/>
                <w:color w:val="auto"/>
              </w:rPr>
            </m:ctrlPr>
          </m:sSubPr>
          <m:e>
            <m:r>
              <w:rPr>
                <w:rFonts w:ascii="Cambria Math" w:hAnsi="Cambria Math"/>
              </w:rPr>
              <m:t>d</m:t>
            </m:r>
          </m:e>
          <m:sub>
            <m:r>
              <w:rPr>
                <w:rFonts w:ascii="Cambria Math" w:hAnsi="Cambria Math"/>
              </w:rPr>
              <m:t xml:space="preserve">i </m:t>
            </m:r>
          </m:sub>
        </m:sSub>
      </m:oMath>
      <w:r w:rsidR="00AD6D3F" w:rsidRPr="00F35B96">
        <w:rPr>
          <w:rFonts w:eastAsiaTheme="minorEastAsia"/>
        </w:rPr>
        <w:t xml:space="preserve"> - </w:t>
      </w:r>
      <w:r w:rsidR="00AD6D3F" w:rsidRPr="00F35B96">
        <w:t xml:space="preserve">диаметр </w:t>
      </w:r>
      <w:proofErr w:type="spellStart"/>
      <w:r w:rsidR="00AD6D3F">
        <w:rPr>
          <w:lang w:val="en-US"/>
        </w:rPr>
        <w:t>i</w:t>
      </w:r>
      <w:proofErr w:type="spellEnd"/>
      <w:r w:rsidR="00AD6D3F" w:rsidRPr="00F35B96">
        <w:t xml:space="preserve">-го участка трубопровода тепловых сетей, </w:t>
      </w:r>
      <w:proofErr w:type="gramStart"/>
      <w:r w:rsidR="00AD6D3F" w:rsidRPr="00F35B96">
        <w:t>м</w:t>
      </w:r>
      <w:proofErr w:type="gramEnd"/>
      <w:r w:rsidR="00AD6D3F" w:rsidRPr="00F35B96">
        <w:t xml:space="preserve">; </w:t>
      </w:r>
    </w:p>
    <w:p w:rsidR="00AD6D3F" w:rsidRPr="00892A23" w:rsidRDefault="00B823BD" w:rsidP="00AD6D3F">
      <w:pPr>
        <w:pStyle w:val="Default"/>
        <w:spacing w:line="360" w:lineRule="auto"/>
        <w:jc w:val="both"/>
        <w:rPr>
          <w:rFonts w:ascii="Arial" w:hAnsi="Arial" w:cs="Arial"/>
          <w:sz w:val="23"/>
          <w:szCs w:val="23"/>
        </w:rPr>
      </w:pPr>
      <m:oMath>
        <m:sSub>
          <m:sSubPr>
            <m:ctrlPr>
              <w:rPr>
                <w:rFonts w:ascii="Cambria Math" w:hAnsi="Cambria Math"/>
                <w:i/>
                <w:color w:val="auto"/>
              </w:rPr>
            </m:ctrlPr>
          </m:sSubPr>
          <m:e>
            <m:r>
              <w:rPr>
                <w:rFonts w:ascii="Cambria Math" w:hAnsi="Cambria Math"/>
              </w:rPr>
              <m:t>l</m:t>
            </m:r>
          </m:e>
          <m:sub>
            <m:r>
              <w:rPr>
                <w:rFonts w:ascii="Cambria Math" w:hAnsi="Cambria Math"/>
              </w:rPr>
              <m:t>i</m:t>
            </m:r>
          </m:sub>
        </m:sSub>
      </m:oMath>
      <w:r w:rsidR="00AD6D3F" w:rsidRPr="00110DCA">
        <w:rPr>
          <w:rFonts w:eastAsiaTheme="minorEastAsia"/>
          <w:color w:val="auto"/>
        </w:rPr>
        <w:t xml:space="preserve"> </w:t>
      </w:r>
      <w:r w:rsidR="00AD6D3F">
        <w:rPr>
          <w:rFonts w:eastAsiaTheme="minorEastAsia"/>
          <w:color w:val="auto"/>
        </w:rPr>
        <w:t>–</w:t>
      </w:r>
      <w:r w:rsidR="00AD6D3F" w:rsidRPr="00110DCA">
        <w:rPr>
          <w:rFonts w:eastAsiaTheme="minorEastAsia"/>
          <w:color w:val="auto"/>
        </w:rPr>
        <w:t xml:space="preserve"> </w:t>
      </w:r>
      <w:r w:rsidR="00AD6D3F" w:rsidRPr="00110DCA">
        <w:t xml:space="preserve">протяжённость </w:t>
      </w:r>
      <w:proofErr w:type="spellStart"/>
      <w:r w:rsidR="00AD6D3F" w:rsidRPr="00110DCA">
        <w:rPr>
          <w:lang w:val="en-US"/>
        </w:rPr>
        <w:t>i</w:t>
      </w:r>
      <w:proofErr w:type="spellEnd"/>
      <w:r w:rsidR="00AD6D3F" w:rsidRPr="00110DCA">
        <w:t xml:space="preserve"> -го участка трубопровода тепловых сетей, м.</w:t>
      </w:r>
      <w:r w:rsidR="00AD6D3F">
        <w:rPr>
          <w:rFonts w:ascii="Arial" w:hAnsi="Arial" w:cs="Arial"/>
          <w:sz w:val="23"/>
          <w:szCs w:val="23"/>
        </w:rPr>
        <w:t xml:space="preserve"> </w:t>
      </w:r>
      <w:r w:rsidR="00AD6D3F" w:rsidRPr="00110DCA">
        <w:rPr>
          <w:rFonts w:ascii="Arial" w:hAnsi="Arial" w:cs="Arial"/>
          <w:sz w:val="23"/>
          <w:szCs w:val="23"/>
        </w:rPr>
        <w:t xml:space="preserve"> </w:t>
      </w:r>
    </w:p>
    <w:p w:rsidR="00AD6D3F" w:rsidRPr="00892A23" w:rsidRDefault="00AD6D3F" w:rsidP="00AD6D3F">
      <w:pPr>
        <w:pStyle w:val="Default"/>
        <w:jc w:val="both"/>
        <w:rPr>
          <w:rFonts w:ascii="Arial" w:hAnsi="Arial" w:cs="Arial"/>
          <w:sz w:val="23"/>
          <w:szCs w:val="23"/>
        </w:rPr>
      </w:pPr>
    </w:p>
    <w:p w:rsidR="00AD6D3F" w:rsidRPr="00E557E3" w:rsidRDefault="00AD6D3F" w:rsidP="00AD6D3F">
      <w:pPr>
        <w:pStyle w:val="Default"/>
        <w:spacing w:line="360" w:lineRule="auto"/>
        <w:ind w:firstLine="708"/>
        <w:jc w:val="both"/>
      </w:pPr>
      <w:r w:rsidRPr="00110DCA">
        <w:lastRenderedPageBreak/>
        <w:t>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w:t>
      </w:r>
      <w:proofErr w:type="gramStart"/>
      <w:r w:rsidRPr="009937D0">
        <w:rPr>
          <w:vertAlign w:val="superscript"/>
        </w:rPr>
        <w:t>2</w:t>
      </w:r>
      <w:proofErr w:type="gramEnd"/>
      <w:r w:rsidRPr="00110DCA">
        <w:t>/Гкал/час. Зона предельной эффективности ограничена 200 м</w:t>
      </w:r>
      <w:proofErr w:type="gramStart"/>
      <w:r w:rsidRPr="009937D0">
        <w:rPr>
          <w:vertAlign w:val="superscript"/>
        </w:rPr>
        <w:t>2</w:t>
      </w:r>
      <w:proofErr w:type="gramEnd"/>
      <w:r w:rsidRPr="00110DCA">
        <w:t>/Гкал/ч. Значение приведенной материальной характеристики превышающей 200м</w:t>
      </w:r>
      <w:r w:rsidRPr="009937D0">
        <w:rPr>
          <w:vertAlign w:val="superscript"/>
        </w:rPr>
        <w:t>2</w:t>
      </w:r>
      <w:r w:rsidRPr="00110DCA">
        <w:t xml:space="preserve">/Гкал/ч свидетельствует о целесообразности применения индивидуального теплоснабжения. </w:t>
      </w:r>
      <w:r w:rsidRPr="00E557E3">
        <w:t>В то же время применение в системе теплоснабжения труб с ППУ, сдвигает зону предельной эффективности до 300 м</w:t>
      </w:r>
      <w:proofErr w:type="gramStart"/>
      <w:r w:rsidRPr="000D4EA0">
        <w:rPr>
          <w:vertAlign w:val="superscript"/>
        </w:rPr>
        <w:t>2</w:t>
      </w:r>
      <w:proofErr w:type="gramEnd"/>
      <w:r w:rsidRPr="00E557E3">
        <w:t xml:space="preserve">/Гкал/ч. </w:t>
      </w:r>
    </w:p>
    <w:p w:rsidR="00AD6D3F" w:rsidRDefault="00AD6D3F" w:rsidP="00AD6D3F">
      <w:pPr>
        <w:pStyle w:val="Default"/>
        <w:spacing w:line="360" w:lineRule="auto"/>
        <w:ind w:firstLine="708"/>
        <w:jc w:val="both"/>
      </w:pPr>
      <w:r w:rsidRPr="00E557E3">
        <w:t xml:space="preserve">Сравнение тепловых сетей </w:t>
      </w:r>
      <w:r>
        <w:t>в поселении МО «</w:t>
      </w:r>
      <w:proofErr w:type="spellStart"/>
      <w:r>
        <w:t>Парзинское</w:t>
      </w:r>
      <w:proofErr w:type="spellEnd"/>
      <w:r>
        <w:t>»</w:t>
      </w:r>
      <w:r w:rsidRPr="00E557E3">
        <w:t xml:space="preserve"> представлено в таблиц</w:t>
      </w:r>
      <w:r>
        <w:t>е</w:t>
      </w:r>
      <w:r w:rsidRPr="00E557E3">
        <w:t xml:space="preserve"> </w:t>
      </w:r>
      <w:r>
        <w:t>7.</w:t>
      </w:r>
    </w:p>
    <w:p w:rsidR="00AD6D3F" w:rsidRPr="00146432" w:rsidRDefault="00AD6D3F" w:rsidP="00AD6D3F">
      <w:pPr>
        <w:pStyle w:val="Default"/>
        <w:spacing w:line="360" w:lineRule="auto"/>
        <w:jc w:val="both"/>
      </w:pPr>
      <w:r w:rsidRPr="00146432">
        <w:rPr>
          <w:bCs/>
        </w:rPr>
        <w:t xml:space="preserve">Таблица № </w:t>
      </w:r>
      <w:r>
        <w:rPr>
          <w:bCs/>
        </w:rPr>
        <w:t>7</w:t>
      </w:r>
      <w:r w:rsidRPr="00146432">
        <w:rPr>
          <w:bCs/>
        </w:rPr>
        <w:t xml:space="preserve"> Удельные материальные характеристики тепловых сетей котельных МО «</w:t>
      </w:r>
      <w:proofErr w:type="spellStart"/>
      <w:r>
        <w:rPr>
          <w:bCs/>
        </w:rPr>
        <w:t>Парзинское</w:t>
      </w:r>
      <w:proofErr w:type="spellEnd"/>
      <w:r w:rsidRPr="00146432">
        <w:rPr>
          <w:bCs/>
        </w:rPr>
        <w:t>»</w:t>
      </w:r>
    </w:p>
    <w:tbl>
      <w:tblPr>
        <w:tblStyle w:val="a7"/>
        <w:tblW w:w="0" w:type="auto"/>
        <w:tblLook w:val="04A0" w:firstRow="1" w:lastRow="0" w:firstColumn="1" w:lastColumn="0" w:noHBand="0" w:noVBand="1"/>
      </w:tblPr>
      <w:tblGrid>
        <w:gridCol w:w="702"/>
        <w:gridCol w:w="2667"/>
        <w:gridCol w:w="2268"/>
        <w:gridCol w:w="1854"/>
        <w:gridCol w:w="2080"/>
      </w:tblGrid>
      <w:tr w:rsidR="00AD6D3F" w:rsidRPr="00E87B0D" w:rsidTr="00DA0772">
        <w:trPr>
          <w:trHeight w:val="1128"/>
        </w:trPr>
        <w:tc>
          <w:tcPr>
            <w:tcW w:w="702" w:type="dxa"/>
            <w:vAlign w:val="center"/>
          </w:tcPr>
          <w:p w:rsidR="00AD6D3F" w:rsidRPr="00E87B0D" w:rsidRDefault="00AD6D3F" w:rsidP="00DA0772">
            <w:pPr>
              <w:pStyle w:val="Default"/>
              <w:jc w:val="center"/>
              <w:rPr>
                <w:b/>
                <w:sz w:val="20"/>
                <w:szCs w:val="20"/>
              </w:rPr>
            </w:pPr>
            <w:r w:rsidRPr="00E87B0D">
              <w:rPr>
                <w:b/>
                <w:sz w:val="20"/>
                <w:szCs w:val="20"/>
              </w:rPr>
              <w:t xml:space="preserve">№ </w:t>
            </w:r>
            <w:proofErr w:type="spellStart"/>
            <w:r w:rsidRPr="00E87B0D">
              <w:rPr>
                <w:b/>
                <w:sz w:val="20"/>
                <w:szCs w:val="20"/>
              </w:rPr>
              <w:t>пп</w:t>
            </w:r>
            <w:proofErr w:type="spellEnd"/>
          </w:p>
        </w:tc>
        <w:tc>
          <w:tcPr>
            <w:tcW w:w="2667" w:type="dxa"/>
            <w:vAlign w:val="center"/>
          </w:tcPr>
          <w:p w:rsidR="00AD6D3F" w:rsidRPr="00E87B0D" w:rsidRDefault="00AD6D3F" w:rsidP="00DA0772">
            <w:pPr>
              <w:pStyle w:val="Default"/>
              <w:jc w:val="center"/>
              <w:rPr>
                <w:b/>
                <w:sz w:val="20"/>
                <w:szCs w:val="20"/>
              </w:rPr>
            </w:pPr>
            <w:r w:rsidRPr="00E87B0D">
              <w:rPr>
                <w:b/>
                <w:sz w:val="20"/>
                <w:szCs w:val="20"/>
              </w:rPr>
              <w:t>Источник тепловой энергии</w:t>
            </w:r>
          </w:p>
        </w:tc>
        <w:tc>
          <w:tcPr>
            <w:tcW w:w="2268" w:type="dxa"/>
            <w:vAlign w:val="center"/>
          </w:tcPr>
          <w:p w:rsidR="00AD6D3F" w:rsidRPr="00E87B0D" w:rsidRDefault="00AD6D3F" w:rsidP="00DA0772">
            <w:pPr>
              <w:pStyle w:val="Default"/>
              <w:jc w:val="center"/>
              <w:rPr>
                <w:b/>
                <w:sz w:val="20"/>
                <w:szCs w:val="20"/>
              </w:rPr>
            </w:pPr>
            <w:r w:rsidRPr="00E87B0D">
              <w:rPr>
                <w:b/>
                <w:sz w:val="20"/>
                <w:szCs w:val="20"/>
              </w:rPr>
              <w:t>Материальная характеристика тепловой сети, м</w:t>
            </w:r>
            <w:proofErr w:type="gramStart"/>
            <w:r w:rsidRPr="00E87B0D">
              <w:rPr>
                <w:b/>
                <w:sz w:val="20"/>
                <w:szCs w:val="20"/>
                <w:vertAlign w:val="superscript"/>
              </w:rPr>
              <w:t>2</w:t>
            </w:r>
            <w:proofErr w:type="gramEnd"/>
          </w:p>
        </w:tc>
        <w:tc>
          <w:tcPr>
            <w:tcW w:w="1854" w:type="dxa"/>
            <w:vAlign w:val="center"/>
          </w:tcPr>
          <w:p w:rsidR="00AD6D3F" w:rsidRPr="0027155D" w:rsidRDefault="00AD6D3F" w:rsidP="00DA0772">
            <w:pPr>
              <w:pStyle w:val="Default"/>
              <w:jc w:val="center"/>
              <w:rPr>
                <w:b/>
                <w:sz w:val="20"/>
                <w:szCs w:val="20"/>
              </w:rPr>
            </w:pPr>
            <w:r w:rsidRPr="0027155D">
              <w:rPr>
                <w:b/>
                <w:sz w:val="20"/>
                <w:szCs w:val="20"/>
              </w:rPr>
              <w:t>Подключенная нагрузка, Гкал/</w:t>
            </w:r>
            <w:proofErr w:type="gramStart"/>
            <w:r w:rsidRPr="0027155D">
              <w:rPr>
                <w:b/>
                <w:sz w:val="20"/>
                <w:szCs w:val="20"/>
              </w:rPr>
              <w:t>ч</w:t>
            </w:r>
            <w:proofErr w:type="gramEnd"/>
          </w:p>
        </w:tc>
        <w:tc>
          <w:tcPr>
            <w:tcW w:w="2080" w:type="dxa"/>
            <w:vAlign w:val="center"/>
          </w:tcPr>
          <w:p w:rsidR="00AD6D3F" w:rsidRPr="00E87B0D" w:rsidRDefault="00AD6D3F" w:rsidP="00DA0772">
            <w:pPr>
              <w:pStyle w:val="Default"/>
              <w:jc w:val="center"/>
              <w:rPr>
                <w:b/>
                <w:sz w:val="20"/>
                <w:szCs w:val="20"/>
                <w:highlight w:val="yellow"/>
              </w:rPr>
            </w:pPr>
            <w:r w:rsidRPr="0027155D">
              <w:rPr>
                <w:b/>
                <w:bCs/>
                <w:sz w:val="20"/>
                <w:szCs w:val="20"/>
              </w:rPr>
              <w:t>Удельная материальная характеристика, м</w:t>
            </w:r>
            <w:proofErr w:type="gramStart"/>
            <w:r w:rsidRPr="0027155D">
              <w:rPr>
                <w:b/>
                <w:bCs/>
                <w:sz w:val="20"/>
                <w:szCs w:val="20"/>
              </w:rPr>
              <w:t>2</w:t>
            </w:r>
            <w:proofErr w:type="gramEnd"/>
            <w:r w:rsidRPr="0027155D">
              <w:rPr>
                <w:b/>
                <w:bCs/>
                <w:sz w:val="20"/>
                <w:szCs w:val="20"/>
              </w:rPr>
              <w:t>/Гкал/ч</w:t>
            </w:r>
          </w:p>
        </w:tc>
      </w:tr>
      <w:tr w:rsidR="00AD6D3F" w:rsidRPr="00817776" w:rsidTr="00DA0772">
        <w:trPr>
          <w:trHeight w:val="423"/>
        </w:trPr>
        <w:tc>
          <w:tcPr>
            <w:tcW w:w="702" w:type="dxa"/>
          </w:tcPr>
          <w:p w:rsidR="00AD6D3F" w:rsidRPr="00E87B0D" w:rsidRDefault="00AD6D3F" w:rsidP="00DA0772">
            <w:pPr>
              <w:pStyle w:val="Default"/>
              <w:jc w:val="both"/>
              <w:rPr>
                <w:sz w:val="20"/>
                <w:szCs w:val="20"/>
              </w:rPr>
            </w:pPr>
            <w:r w:rsidRPr="00E87B0D">
              <w:rPr>
                <w:sz w:val="20"/>
                <w:szCs w:val="20"/>
              </w:rPr>
              <w:t>1</w:t>
            </w:r>
          </w:p>
        </w:tc>
        <w:tc>
          <w:tcPr>
            <w:tcW w:w="2667" w:type="dxa"/>
          </w:tcPr>
          <w:p w:rsidR="00AD6D3F" w:rsidRPr="00E87B0D" w:rsidRDefault="00AD6D3F" w:rsidP="00DA0772">
            <w:pPr>
              <w:autoSpaceDE w:val="0"/>
              <w:autoSpaceDN w:val="0"/>
              <w:adjustRightInd w:val="0"/>
              <w:spacing w:line="360" w:lineRule="auto"/>
              <w:rPr>
                <w:sz w:val="20"/>
                <w:szCs w:val="20"/>
              </w:rPr>
            </w:pPr>
            <w:r w:rsidRPr="00E87B0D">
              <w:rPr>
                <w:rFonts w:ascii="Times New Roman" w:hAnsi="Times New Roman"/>
                <w:sz w:val="20"/>
                <w:szCs w:val="20"/>
              </w:rPr>
              <w:t xml:space="preserve">Котельная с. </w:t>
            </w:r>
            <w:proofErr w:type="spellStart"/>
            <w:r w:rsidRPr="00E87B0D">
              <w:rPr>
                <w:rFonts w:ascii="Times New Roman" w:hAnsi="Times New Roman"/>
                <w:sz w:val="20"/>
                <w:szCs w:val="20"/>
              </w:rPr>
              <w:t>Парзи</w:t>
            </w:r>
            <w:proofErr w:type="spellEnd"/>
          </w:p>
        </w:tc>
        <w:tc>
          <w:tcPr>
            <w:tcW w:w="2268" w:type="dxa"/>
            <w:vAlign w:val="center"/>
          </w:tcPr>
          <w:p w:rsidR="00AD6D3F" w:rsidRPr="00E87B0D" w:rsidRDefault="00AD6D3F" w:rsidP="00DA0772">
            <w:pPr>
              <w:jc w:val="center"/>
              <w:rPr>
                <w:rFonts w:ascii="Times New Roman" w:hAnsi="Times New Roman"/>
                <w:color w:val="000000"/>
                <w:sz w:val="20"/>
                <w:szCs w:val="20"/>
              </w:rPr>
            </w:pPr>
            <w:r w:rsidRPr="00E87B0D">
              <w:rPr>
                <w:rFonts w:ascii="Times New Roman" w:hAnsi="Times New Roman"/>
                <w:color w:val="000000"/>
                <w:sz w:val="20"/>
                <w:szCs w:val="20"/>
              </w:rPr>
              <w:t>76,123</w:t>
            </w:r>
          </w:p>
        </w:tc>
        <w:tc>
          <w:tcPr>
            <w:tcW w:w="1854" w:type="dxa"/>
            <w:vAlign w:val="center"/>
          </w:tcPr>
          <w:p w:rsidR="00AD6D3F" w:rsidRPr="0027155D" w:rsidRDefault="00AD6D3F" w:rsidP="00DA0772">
            <w:pPr>
              <w:jc w:val="center"/>
              <w:rPr>
                <w:rFonts w:ascii="Times New Roman" w:hAnsi="Times New Roman"/>
                <w:color w:val="000000"/>
                <w:sz w:val="20"/>
                <w:szCs w:val="20"/>
              </w:rPr>
            </w:pPr>
            <w:r w:rsidRPr="0027155D">
              <w:rPr>
                <w:rFonts w:ascii="Times New Roman" w:hAnsi="Times New Roman"/>
                <w:color w:val="000000"/>
                <w:sz w:val="20"/>
                <w:szCs w:val="20"/>
              </w:rPr>
              <w:t>0,907</w:t>
            </w:r>
          </w:p>
        </w:tc>
        <w:tc>
          <w:tcPr>
            <w:tcW w:w="2080" w:type="dxa"/>
            <w:vAlign w:val="center"/>
          </w:tcPr>
          <w:p w:rsidR="00AD6D3F" w:rsidRPr="004E3765" w:rsidRDefault="00AD6D3F" w:rsidP="00DA0772">
            <w:pPr>
              <w:pStyle w:val="Default"/>
              <w:jc w:val="center"/>
              <w:rPr>
                <w:sz w:val="20"/>
                <w:szCs w:val="20"/>
              </w:rPr>
            </w:pPr>
            <w:r>
              <w:rPr>
                <w:sz w:val="20"/>
                <w:szCs w:val="20"/>
              </w:rPr>
              <w:t>83,93</w:t>
            </w:r>
          </w:p>
        </w:tc>
      </w:tr>
    </w:tbl>
    <w:p w:rsidR="00AD6D3F" w:rsidRDefault="00AD6D3F" w:rsidP="00AD6D3F">
      <w:pPr>
        <w:pStyle w:val="Default"/>
        <w:spacing w:line="360" w:lineRule="auto"/>
        <w:ind w:firstLine="708"/>
        <w:jc w:val="both"/>
      </w:pPr>
    </w:p>
    <w:p w:rsidR="00AD6D3F" w:rsidRPr="00C36850" w:rsidRDefault="00AD6D3F" w:rsidP="00AD6D3F">
      <w:pPr>
        <w:pStyle w:val="Default"/>
        <w:spacing w:line="360" w:lineRule="auto"/>
        <w:ind w:firstLine="708"/>
        <w:jc w:val="both"/>
      </w:pPr>
      <w:r w:rsidRPr="004E3765">
        <w:t xml:space="preserve">Из таблицы </w:t>
      </w:r>
      <w:r>
        <w:t>7</w:t>
      </w:r>
      <w:r w:rsidRPr="004E3765">
        <w:t xml:space="preserve"> видно, что котельная </w:t>
      </w:r>
      <w:r w:rsidRPr="0027155D">
        <w:t>поселения находится в зоне высокой эффективности централизованной системы.</w:t>
      </w:r>
      <w:r w:rsidRPr="00C36850">
        <w:t xml:space="preserve"> </w:t>
      </w:r>
    </w:p>
    <w:p w:rsidR="00AD6D3F" w:rsidRPr="00110DCA" w:rsidRDefault="00AD6D3F" w:rsidP="00AD6D3F">
      <w:pPr>
        <w:pStyle w:val="Default"/>
        <w:jc w:val="both"/>
      </w:pPr>
    </w:p>
    <w:p w:rsidR="00AD6D3F" w:rsidRPr="007B2E04"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B2E04">
        <w:rPr>
          <w:rFonts w:ascii="Times New Roman" w:hAnsi="Times New Roman"/>
          <w:b/>
          <w:bCs/>
          <w:sz w:val="24"/>
          <w:szCs w:val="24"/>
        </w:rPr>
        <w:t xml:space="preserve">Описание типов и количества </w:t>
      </w:r>
      <w:proofErr w:type="gramStart"/>
      <w:r w:rsidRPr="007B2E04">
        <w:rPr>
          <w:rFonts w:ascii="Times New Roman" w:hAnsi="Times New Roman"/>
          <w:b/>
          <w:bCs/>
          <w:sz w:val="24"/>
          <w:szCs w:val="24"/>
        </w:rPr>
        <w:t>секционирующей</w:t>
      </w:r>
      <w:proofErr w:type="gramEnd"/>
      <w:r w:rsidRPr="007B2E04">
        <w:rPr>
          <w:rFonts w:ascii="Times New Roman" w:hAnsi="Times New Roman"/>
          <w:b/>
          <w:bCs/>
          <w:sz w:val="24"/>
          <w:szCs w:val="24"/>
        </w:rPr>
        <w:t xml:space="preserve">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B2E04">
        <w:rPr>
          <w:rFonts w:ascii="Times New Roman" w:hAnsi="Times New Roman"/>
          <w:b/>
          <w:bCs/>
          <w:sz w:val="24"/>
          <w:szCs w:val="24"/>
        </w:rPr>
        <w:t>и регулирующей арматуры на тепловых сетях</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52508E" w:rsidRDefault="00AD6D3F" w:rsidP="00AD6D3F">
      <w:pPr>
        <w:autoSpaceDE w:val="0"/>
        <w:autoSpaceDN w:val="0"/>
        <w:adjustRightInd w:val="0"/>
        <w:spacing w:line="360" w:lineRule="auto"/>
        <w:ind w:firstLine="708"/>
        <w:rPr>
          <w:rFonts w:ascii="Times New Roman" w:hAnsi="Times New Roman"/>
          <w:sz w:val="24"/>
          <w:szCs w:val="24"/>
        </w:rPr>
      </w:pPr>
      <w:r w:rsidRPr="0052508E">
        <w:rPr>
          <w:rFonts w:ascii="Times New Roman" w:hAnsi="Times New Roman"/>
          <w:sz w:val="24"/>
          <w:szCs w:val="24"/>
        </w:rPr>
        <w:t>В поселении имеется тупиковая сеть теплопроводов от отдельно расположенн</w:t>
      </w:r>
      <w:r>
        <w:rPr>
          <w:rFonts w:ascii="Times New Roman" w:hAnsi="Times New Roman"/>
          <w:sz w:val="24"/>
          <w:szCs w:val="24"/>
        </w:rPr>
        <w:t>ой</w:t>
      </w:r>
      <w:r w:rsidRPr="0052508E">
        <w:rPr>
          <w:rFonts w:ascii="Times New Roman" w:hAnsi="Times New Roman"/>
          <w:sz w:val="24"/>
          <w:szCs w:val="24"/>
        </w:rPr>
        <w:t xml:space="preserve"> котельн</w:t>
      </w:r>
      <w:r>
        <w:rPr>
          <w:rFonts w:ascii="Times New Roman" w:hAnsi="Times New Roman"/>
          <w:sz w:val="24"/>
          <w:szCs w:val="24"/>
        </w:rPr>
        <w:t>ой</w:t>
      </w:r>
      <w:r w:rsidRPr="0052508E">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D079FA">
        <w:rPr>
          <w:rFonts w:ascii="Times New Roman" w:hAnsi="Times New Roman"/>
          <w:sz w:val="24"/>
          <w:szCs w:val="24"/>
        </w:rPr>
        <w:t>Регулирующей арматуры на тепловых сетях нет. Вся имеющаяся арматура - запорная и дренажная (спускная).</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52508E">
        <w:rPr>
          <w:rFonts w:ascii="Times New Roman" w:hAnsi="Times New Roman"/>
          <w:b/>
          <w:bCs/>
          <w:sz w:val="24"/>
          <w:szCs w:val="24"/>
        </w:rPr>
        <w:t>Описание типов и строительных особенностей тепловых камер и павильонов.</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52508E" w:rsidRDefault="00AD6D3F" w:rsidP="00AD6D3F">
      <w:pPr>
        <w:pStyle w:val="Default"/>
        <w:spacing w:line="360" w:lineRule="auto"/>
        <w:ind w:firstLine="708"/>
        <w:jc w:val="both"/>
      </w:pPr>
      <w:r w:rsidRPr="0052508E">
        <w:lastRenderedPageBreak/>
        <w:t xml:space="preserve">Располагаясь под слоем грунта, тепловые камеры обеспечивают качественную работу теплотрасс. От исправности того участка труб, который располагается в тепловой камере, зависит эффективность работы всей системы в целом. </w:t>
      </w:r>
    </w:p>
    <w:p w:rsidR="00AD6D3F" w:rsidRPr="0052508E" w:rsidRDefault="00AD6D3F" w:rsidP="00AD6D3F">
      <w:pPr>
        <w:pStyle w:val="Default"/>
        <w:spacing w:line="360" w:lineRule="auto"/>
        <w:ind w:firstLine="708"/>
        <w:jc w:val="both"/>
      </w:pPr>
      <w:r w:rsidRPr="0052508E">
        <w:t xml:space="preserve">Существующие тепловые камеры тепловых сетей выполнены по различным проектам разных лет. В основном на теплосетях имеются камеры трёх типов: </w:t>
      </w:r>
    </w:p>
    <w:p w:rsidR="00AD6D3F" w:rsidRPr="0052508E" w:rsidRDefault="00AD6D3F" w:rsidP="00AD6D3F">
      <w:pPr>
        <w:pStyle w:val="Default"/>
        <w:spacing w:line="360" w:lineRule="auto"/>
        <w:jc w:val="both"/>
      </w:pPr>
      <w:r w:rsidRPr="0052508E">
        <w:t xml:space="preserve">- из сборных железобетонных элементов по типовым проектам </w:t>
      </w:r>
    </w:p>
    <w:p w:rsidR="00AD6D3F" w:rsidRPr="0052508E" w:rsidRDefault="00AD6D3F" w:rsidP="00AD6D3F">
      <w:pPr>
        <w:pStyle w:val="Default"/>
        <w:spacing w:line="360" w:lineRule="auto"/>
        <w:jc w:val="both"/>
      </w:pPr>
      <w:r w:rsidRPr="0052508E">
        <w:t xml:space="preserve">- из железобетонных блоков с перекрытиями из </w:t>
      </w:r>
      <w:proofErr w:type="gramStart"/>
      <w:r w:rsidRPr="0052508E">
        <w:t>ж/б</w:t>
      </w:r>
      <w:proofErr w:type="gramEnd"/>
      <w:r w:rsidRPr="0052508E">
        <w:t xml:space="preserve"> панелей с отверстиями для люков и монолитным ж/б полом </w:t>
      </w:r>
    </w:p>
    <w:p w:rsidR="00AD6D3F" w:rsidRPr="0052508E" w:rsidRDefault="00AD6D3F" w:rsidP="00AD6D3F">
      <w:pPr>
        <w:pStyle w:val="Default"/>
        <w:spacing w:line="360" w:lineRule="auto"/>
        <w:jc w:val="both"/>
      </w:pPr>
      <w:r w:rsidRPr="0052508E">
        <w:t xml:space="preserve">- с кирпичными стенами </w:t>
      </w:r>
    </w:p>
    <w:p w:rsidR="00AD6D3F" w:rsidRPr="0052508E" w:rsidRDefault="00AD6D3F" w:rsidP="00AD6D3F">
      <w:pPr>
        <w:pStyle w:val="Default"/>
        <w:spacing w:line="360" w:lineRule="auto"/>
        <w:ind w:firstLine="708"/>
        <w:jc w:val="both"/>
      </w:pPr>
      <w:r w:rsidRPr="0052508E">
        <w:t xml:space="preserve">Основная масса камер </w:t>
      </w:r>
      <w:r>
        <w:t>в поселении с кирпичными стенами</w:t>
      </w:r>
      <w:r w:rsidRPr="0052508E">
        <w:t xml:space="preserve">. Существующие тепловые камеры с кирпичными стенами выполнены по </w:t>
      </w:r>
      <w:proofErr w:type="gramStart"/>
      <w:r w:rsidRPr="0052508E">
        <w:t>индивидуальным проектам</w:t>
      </w:r>
      <w:proofErr w:type="gramEnd"/>
      <w:r w:rsidRPr="0052508E">
        <w:t xml:space="preserve">. Внутри камер сконцентрированы соединения труб в изоляции и специальные устройства для регулировки и наладки давления в них. </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52508E">
        <w:rPr>
          <w:rFonts w:ascii="Times New Roman" w:hAnsi="Times New Roman"/>
          <w:sz w:val="24"/>
          <w:szCs w:val="24"/>
        </w:rPr>
        <w:t>Павильонов для размещения регулирующей и отключающей арматуры на территории поселения нет.</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D3787">
        <w:rPr>
          <w:rFonts w:ascii="Times New Roman" w:hAnsi="Times New Roman"/>
          <w:b/>
          <w:bCs/>
          <w:sz w:val="24"/>
          <w:szCs w:val="24"/>
        </w:rPr>
        <w:t xml:space="preserve">Описание графиков регулирования отпуска тепла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D3787">
        <w:rPr>
          <w:rFonts w:ascii="Times New Roman" w:hAnsi="Times New Roman"/>
          <w:b/>
          <w:bCs/>
          <w:sz w:val="24"/>
          <w:szCs w:val="24"/>
        </w:rPr>
        <w:t>в тепловые сети с анализом их обоснованности.</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7D3787">
        <w:rPr>
          <w:rFonts w:ascii="Times New Roman" w:hAnsi="Times New Roman"/>
          <w:sz w:val="24"/>
          <w:szCs w:val="24"/>
        </w:rPr>
        <w:t>Температурный график 95/70</w:t>
      </w:r>
      <w:proofErr w:type="gramStart"/>
      <w:r w:rsidRPr="007D3787">
        <w:rPr>
          <w:rFonts w:ascii="Times New Roman" w:hAnsi="Times New Roman"/>
          <w:sz w:val="24"/>
          <w:szCs w:val="24"/>
        </w:rPr>
        <w:t>°С</w:t>
      </w:r>
      <w:proofErr w:type="gramEnd"/>
      <w:r w:rsidRPr="007D3787">
        <w:rPr>
          <w:rFonts w:ascii="Times New Roman" w:hAnsi="Times New Roman"/>
          <w:sz w:val="24"/>
          <w:szCs w:val="24"/>
        </w:rPr>
        <w:t>; выбор температурного графика обусловлен наличием только тепловой нагрузки с непосредственным (отсутствие элеватора) присоединением абонентов к тепловым сетям, отсутствием центральных тепловых пунктов.</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7C2869">
        <w:rPr>
          <w:rFonts w:ascii="Times New Roman" w:hAnsi="Times New Roman"/>
          <w:sz w:val="24"/>
          <w:szCs w:val="24"/>
        </w:rPr>
        <w:t xml:space="preserve">На рис </w:t>
      </w:r>
      <w:r>
        <w:rPr>
          <w:rFonts w:ascii="Times New Roman" w:hAnsi="Times New Roman"/>
          <w:sz w:val="24"/>
          <w:szCs w:val="24"/>
        </w:rPr>
        <w:t>10</w:t>
      </w:r>
      <w:r w:rsidRPr="007C2869">
        <w:rPr>
          <w:rFonts w:ascii="Times New Roman" w:hAnsi="Times New Roman"/>
          <w:sz w:val="24"/>
          <w:szCs w:val="24"/>
        </w:rPr>
        <w:t xml:space="preserve"> представлен температурный график ООО «Свет».</w:t>
      </w:r>
    </w:p>
    <w:p w:rsidR="00AD6D3F" w:rsidRDefault="00AD6D3F" w:rsidP="00AD6D3F">
      <w:pPr>
        <w:autoSpaceDE w:val="0"/>
        <w:autoSpaceDN w:val="0"/>
        <w:adjustRightInd w:val="0"/>
        <w:spacing w:line="360" w:lineRule="auto"/>
        <w:ind w:firstLine="708"/>
        <w:rPr>
          <w:rFonts w:ascii="Times New Roman" w:hAnsi="Times New Roman"/>
          <w:sz w:val="24"/>
          <w:szCs w:val="24"/>
        </w:rPr>
      </w:pPr>
    </w:p>
    <w:tbl>
      <w:tblPr>
        <w:tblStyle w:val="a7"/>
        <w:tblW w:w="5000" w:type="pct"/>
        <w:tblLook w:val="04A0" w:firstRow="1" w:lastRow="0" w:firstColumn="1" w:lastColumn="0" w:noHBand="0" w:noVBand="1"/>
      </w:tblPr>
      <w:tblGrid>
        <w:gridCol w:w="3191"/>
        <w:gridCol w:w="3189"/>
        <w:gridCol w:w="3191"/>
      </w:tblGrid>
      <w:tr w:rsidR="00AD6D3F" w:rsidRPr="00146432" w:rsidTr="00DA0772">
        <w:trPr>
          <w:trHeight w:val="315"/>
        </w:trPr>
        <w:tc>
          <w:tcPr>
            <w:tcW w:w="5000" w:type="pct"/>
            <w:gridSpan w:val="3"/>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b/>
                <w:bCs/>
                <w:sz w:val="20"/>
                <w:szCs w:val="20"/>
              </w:rPr>
            </w:pPr>
            <w:r w:rsidRPr="00146432">
              <w:rPr>
                <w:rFonts w:ascii="Times New Roman" w:hAnsi="Times New Roman"/>
                <w:b/>
                <w:bCs/>
                <w:sz w:val="20"/>
                <w:szCs w:val="20"/>
              </w:rPr>
              <w:t>Температурный  график работы котельной</w:t>
            </w:r>
          </w:p>
        </w:tc>
      </w:tr>
      <w:tr w:rsidR="00AD6D3F" w:rsidRPr="00146432" w:rsidTr="00DA0772">
        <w:trPr>
          <w:trHeight w:val="529"/>
        </w:trPr>
        <w:tc>
          <w:tcPr>
            <w:tcW w:w="1667" w:type="pct"/>
            <w:vMerge w:val="restart"/>
            <w:vAlign w:val="center"/>
            <w:hideMark/>
          </w:tcPr>
          <w:p w:rsidR="00AD6D3F" w:rsidRPr="00146432" w:rsidRDefault="00AD6D3F" w:rsidP="00DA0772">
            <w:pPr>
              <w:autoSpaceDE w:val="0"/>
              <w:autoSpaceDN w:val="0"/>
              <w:adjustRightInd w:val="0"/>
              <w:spacing w:line="360" w:lineRule="auto"/>
              <w:rPr>
                <w:rFonts w:ascii="Times New Roman" w:hAnsi="Times New Roman"/>
                <w:b/>
                <w:bCs/>
                <w:sz w:val="20"/>
                <w:szCs w:val="20"/>
              </w:rPr>
            </w:pPr>
            <w:r w:rsidRPr="00146432">
              <w:rPr>
                <w:rFonts w:ascii="Times New Roman" w:hAnsi="Times New Roman"/>
                <w:b/>
                <w:bCs/>
                <w:sz w:val="20"/>
                <w:szCs w:val="20"/>
              </w:rPr>
              <w:t xml:space="preserve">Температура наружного воздуха, </w:t>
            </w:r>
            <w:proofErr w:type="spellStart"/>
            <w:r w:rsidRPr="00146432">
              <w:rPr>
                <w:rFonts w:ascii="Times New Roman" w:hAnsi="Times New Roman"/>
                <w:b/>
                <w:bCs/>
                <w:sz w:val="20"/>
                <w:szCs w:val="20"/>
                <w:vertAlign w:val="superscript"/>
              </w:rPr>
              <w:t>о</w:t>
            </w:r>
            <w:r w:rsidRPr="00146432">
              <w:rPr>
                <w:rFonts w:ascii="Times New Roman" w:hAnsi="Times New Roman"/>
                <w:b/>
                <w:bCs/>
                <w:sz w:val="20"/>
                <w:szCs w:val="20"/>
              </w:rPr>
              <w:t>С</w:t>
            </w:r>
            <w:proofErr w:type="spellEnd"/>
          </w:p>
        </w:tc>
        <w:tc>
          <w:tcPr>
            <w:tcW w:w="1666" w:type="pct"/>
            <w:vAlign w:val="center"/>
            <w:hideMark/>
          </w:tcPr>
          <w:p w:rsidR="00AD6D3F" w:rsidRPr="00146432" w:rsidRDefault="00AD6D3F" w:rsidP="00DA0772">
            <w:pPr>
              <w:autoSpaceDE w:val="0"/>
              <w:autoSpaceDN w:val="0"/>
              <w:adjustRightInd w:val="0"/>
              <w:spacing w:line="360" w:lineRule="auto"/>
              <w:rPr>
                <w:rFonts w:ascii="Times New Roman" w:hAnsi="Times New Roman"/>
                <w:b/>
                <w:bCs/>
                <w:sz w:val="20"/>
                <w:szCs w:val="20"/>
              </w:rPr>
            </w:pPr>
            <w:r w:rsidRPr="00146432">
              <w:rPr>
                <w:rFonts w:ascii="Times New Roman" w:hAnsi="Times New Roman"/>
                <w:b/>
                <w:bCs/>
                <w:sz w:val="20"/>
                <w:szCs w:val="20"/>
              </w:rPr>
              <w:t xml:space="preserve">Температура теплоносителя в подающем трубопроводе, </w:t>
            </w:r>
            <w:r w:rsidRPr="00146432">
              <w:rPr>
                <w:rFonts w:ascii="Times New Roman" w:hAnsi="Times New Roman"/>
                <w:b/>
                <w:bCs/>
                <w:sz w:val="20"/>
                <w:szCs w:val="20"/>
                <w:vertAlign w:val="superscript"/>
              </w:rPr>
              <w:t>0</w:t>
            </w:r>
            <w:r w:rsidRPr="00146432">
              <w:rPr>
                <w:rFonts w:ascii="Times New Roman" w:hAnsi="Times New Roman"/>
                <w:b/>
                <w:bCs/>
                <w:sz w:val="20"/>
                <w:szCs w:val="20"/>
              </w:rPr>
              <w:t>С</w:t>
            </w:r>
          </w:p>
        </w:tc>
        <w:tc>
          <w:tcPr>
            <w:tcW w:w="1667" w:type="pct"/>
            <w:vAlign w:val="center"/>
            <w:hideMark/>
          </w:tcPr>
          <w:p w:rsidR="00AD6D3F" w:rsidRPr="00146432" w:rsidRDefault="00AD6D3F" w:rsidP="00DA0772">
            <w:pPr>
              <w:autoSpaceDE w:val="0"/>
              <w:autoSpaceDN w:val="0"/>
              <w:adjustRightInd w:val="0"/>
              <w:spacing w:line="360" w:lineRule="auto"/>
              <w:rPr>
                <w:rFonts w:ascii="Times New Roman" w:hAnsi="Times New Roman"/>
                <w:b/>
                <w:bCs/>
                <w:sz w:val="20"/>
                <w:szCs w:val="20"/>
              </w:rPr>
            </w:pPr>
            <w:r w:rsidRPr="00146432">
              <w:rPr>
                <w:rFonts w:ascii="Times New Roman" w:hAnsi="Times New Roman"/>
                <w:b/>
                <w:bCs/>
                <w:sz w:val="20"/>
                <w:szCs w:val="20"/>
              </w:rPr>
              <w:t xml:space="preserve">Температура теплоносителя в обратном трубопроводе, </w:t>
            </w:r>
            <w:r w:rsidRPr="00146432">
              <w:rPr>
                <w:rFonts w:ascii="Times New Roman" w:hAnsi="Times New Roman"/>
                <w:b/>
                <w:bCs/>
                <w:sz w:val="20"/>
                <w:szCs w:val="20"/>
                <w:vertAlign w:val="superscript"/>
              </w:rPr>
              <w:t>0</w:t>
            </w:r>
            <w:r w:rsidRPr="00146432">
              <w:rPr>
                <w:rFonts w:ascii="Times New Roman" w:hAnsi="Times New Roman"/>
                <w:b/>
                <w:bCs/>
                <w:sz w:val="20"/>
                <w:szCs w:val="20"/>
              </w:rPr>
              <w:t>С</w:t>
            </w:r>
          </w:p>
        </w:tc>
      </w:tr>
      <w:tr w:rsidR="00AD6D3F" w:rsidRPr="00146432" w:rsidTr="00DA0772">
        <w:trPr>
          <w:trHeight w:val="432"/>
        </w:trPr>
        <w:tc>
          <w:tcPr>
            <w:tcW w:w="1667" w:type="pct"/>
            <w:vMerge/>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b/>
                <w:bCs/>
                <w:sz w:val="20"/>
                <w:szCs w:val="20"/>
              </w:rPr>
            </w:pPr>
          </w:p>
        </w:tc>
        <w:tc>
          <w:tcPr>
            <w:tcW w:w="1666"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b/>
                <w:bCs/>
                <w:sz w:val="20"/>
                <w:szCs w:val="20"/>
              </w:rPr>
            </w:pPr>
            <w:r w:rsidRPr="00146432">
              <w:rPr>
                <w:rFonts w:ascii="Times New Roman" w:hAnsi="Times New Roman"/>
                <w:b/>
                <w:bCs/>
                <w:sz w:val="20"/>
                <w:szCs w:val="20"/>
              </w:rPr>
              <w:t>95</w:t>
            </w:r>
          </w:p>
        </w:tc>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b/>
                <w:bCs/>
                <w:sz w:val="20"/>
                <w:szCs w:val="20"/>
              </w:rPr>
            </w:pPr>
            <w:r w:rsidRPr="00146432">
              <w:rPr>
                <w:rFonts w:ascii="Times New Roman" w:hAnsi="Times New Roman"/>
                <w:b/>
                <w:bCs/>
                <w:sz w:val="20"/>
                <w:szCs w:val="20"/>
              </w:rPr>
              <w:t>70</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38,5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33,9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35</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41,2</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35,8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lastRenderedPageBreak/>
              <w:t>7</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42,1</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36,2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43,0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36,6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43,9</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37,1</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44,7</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37,5</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45,6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37,8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46,4</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38,2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47,2</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38,6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48,0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38,9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48,8</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39,2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49,6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39,6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50,3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39,9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51,6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40,7</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52,9</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41,6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54,2</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42,4</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55,5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43,2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56,8</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44,1</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58,0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44,9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59,3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45,7</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60,6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46,5</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61,8</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47,3</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63,0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48,0</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64,3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48,8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65,5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49,6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-16</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66,7</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50,3</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-17</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67,9</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51,1</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-18</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69,1</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51,9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-19</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70,3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52,6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71,5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53,4</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72,7</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54,1</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73,9</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54,8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75,1</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55,6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76,3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56,3</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77,5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57,0</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-26</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78,6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57,7</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-27</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79,8</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58,4</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-28</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81,7</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59,9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-29</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83,6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61,3</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85,5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62,8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lastRenderedPageBreak/>
              <w:t>-31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87,4</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64,2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89,3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65,7</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91,2</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67,1</w:t>
            </w:r>
          </w:p>
        </w:tc>
      </w:tr>
      <w:tr w:rsidR="00AD6D3F" w:rsidRPr="00146432" w:rsidTr="00DA0772">
        <w:trPr>
          <w:trHeight w:val="281"/>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93,1</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68,6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95,0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70,0</w:t>
            </w:r>
          </w:p>
        </w:tc>
      </w:tr>
    </w:tbl>
    <w:p w:rsidR="00AD6D3F" w:rsidRPr="00146432" w:rsidRDefault="00AD6D3F" w:rsidP="00AD6D3F">
      <w:pPr>
        <w:autoSpaceDE w:val="0"/>
        <w:autoSpaceDN w:val="0"/>
        <w:adjustRightInd w:val="0"/>
        <w:spacing w:line="360" w:lineRule="auto"/>
        <w:ind w:firstLine="708"/>
        <w:jc w:val="right"/>
        <w:rPr>
          <w:rFonts w:ascii="Times New Roman" w:hAnsi="Times New Roman"/>
          <w:sz w:val="20"/>
          <w:szCs w:val="20"/>
        </w:rPr>
      </w:pPr>
      <w:r w:rsidRPr="00146432">
        <w:rPr>
          <w:rFonts w:ascii="Times New Roman" w:hAnsi="Times New Roman"/>
          <w:sz w:val="20"/>
          <w:szCs w:val="20"/>
        </w:rPr>
        <w:t xml:space="preserve">Рис </w:t>
      </w:r>
      <w:r>
        <w:rPr>
          <w:rFonts w:ascii="Times New Roman" w:hAnsi="Times New Roman"/>
          <w:sz w:val="20"/>
          <w:szCs w:val="20"/>
        </w:rPr>
        <w:t>10</w:t>
      </w:r>
      <w:r w:rsidRPr="00146432">
        <w:rPr>
          <w:rFonts w:ascii="Times New Roman" w:hAnsi="Times New Roman"/>
          <w:sz w:val="20"/>
          <w:szCs w:val="20"/>
        </w:rPr>
        <w:t xml:space="preserve"> Температурный график работы котельных</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9930A4">
        <w:rPr>
          <w:rFonts w:ascii="Times New Roman" w:hAnsi="Times New Roman"/>
          <w:b/>
          <w:bCs/>
          <w:sz w:val="24"/>
          <w:szCs w:val="24"/>
        </w:rPr>
        <w:t xml:space="preserve">Фактические температурные режимы отпуска тепла в тепловые сети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9930A4">
        <w:rPr>
          <w:rFonts w:ascii="Times New Roman" w:hAnsi="Times New Roman"/>
          <w:b/>
          <w:bCs/>
          <w:sz w:val="24"/>
          <w:szCs w:val="24"/>
        </w:rPr>
        <w:t xml:space="preserve">и их соответствие утвержденным графикам регулирования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9930A4">
        <w:rPr>
          <w:rFonts w:ascii="Times New Roman" w:hAnsi="Times New Roman"/>
          <w:b/>
          <w:bCs/>
          <w:sz w:val="24"/>
          <w:szCs w:val="24"/>
        </w:rPr>
        <w:t>отпуска тепла в тепловые сети.</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C3744C">
        <w:rPr>
          <w:rFonts w:ascii="Times New Roman" w:hAnsi="Times New Roman"/>
          <w:sz w:val="24"/>
          <w:szCs w:val="24"/>
        </w:rPr>
        <w:t>Фактические температурные режимы отпуска тепла в тепловые сети соответствуют утвержденным графикам регулирования отпуска тепла.</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C3744C">
        <w:rPr>
          <w:rFonts w:ascii="Times New Roman" w:hAnsi="Times New Roman"/>
          <w:b/>
          <w:bCs/>
          <w:sz w:val="24"/>
          <w:szCs w:val="24"/>
        </w:rPr>
        <w:t>Гидравлические режимы тепловых сетей и пьезометрические графики.</w:t>
      </w:r>
    </w:p>
    <w:p w:rsidR="00AD6D3F" w:rsidRPr="00C3744C"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C3744C">
        <w:rPr>
          <w:rFonts w:ascii="Times New Roman" w:hAnsi="Times New Roman"/>
          <w:sz w:val="24"/>
          <w:szCs w:val="24"/>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w:t>
      </w:r>
      <w:proofErr w:type="gramStart"/>
      <w:r w:rsidRPr="00C3744C">
        <w:rPr>
          <w:rFonts w:ascii="Times New Roman" w:hAnsi="Times New Roman"/>
          <w:sz w:val="24"/>
          <w:szCs w:val="24"/>
        </w:rPr>
        <w:t>Правилами технической эксплуатации тепловых сетей предусматривается ежегодная разработка гидравлических режимов тепловых сетей для отопительного период</w:t>
      </w:r>
      <w:r>
        <w:rPr>
          <w:rFonts w:ascii="Times New Roman" w:hAnsi="Times New Roman"/>
          <w:sz w:val="24"/>
          <w:szCs w:val="24"/>
        </w:rPr>
        <w:t>а</w:t>
      </w:r>
      <w:r w:rsidRPr="00C3744C">
        <w:rPr>
          <w:rFonts w:ascii="Times New Roman" w:hAnsi="Times New Roman"/>
          <w:sz w:val="24"/>
          <w:szCs w:val="24"/>
        </w:rPr>
        <w:t>, а также разработка гидравлических режимов системы теплоснабжения на ближайшие 3-5 лет.</w:t>
      </w:r>
      <w:proofErr w:type="gramEnd"/>
    </w:p>
    <w:p w:rsidR="00AD6D3F" w:rsidRDefault="00AD6D3F" w:rsidP="00AD6D3F">
      <w:pPr>
        <w:autoSpaceDE w:val="0"/>
        <w:autoSpaceDN w:val="0"/>
        <w:adjustRightInd w:val="0"/>
        <w:spacing w:line="360" w:lineRule="auto"/>
        <w:ind w:firstLine="708"/>
        <w:rPr>
          <w:rFonts w:ascii="Times New Roman" w:hAnsi="Times New Roman"/>
          <w:sz w:val="24"/>
          <w:szCs w:val="24"/>
        </w:rPr>
      </w:pPr>
      <w:r w:rsidRPr="00C3744C">
        <w:rPr>
          <w:rFonts w:ascii="Times New Roman" w:hAnsi="Times New Roman"/>
          <w:sz w:val="24"/>
          <w:szCs w:val="24"/>
        </w:rPr>
        <w:t>В процессе выполнения программы реконструкции тепловых сетей имея целью создание "идеальной тепловой сети" гидравлические режимы тепловой сети неизбежно подвергнутся корректировке.</w:t>
      </w:r>
    </w:p>
    <w:p w:rsidR="00AD6D3F" w:rsidRPr="00720F68" w:rsidRDefault="00AD6D3F" w:rsidP="00AD6D3F">
      <w:pPr>
        <w:pStyle w:val="Default"/>
        <w:spacing w:line="360" w:lineRule="auto"/>
        <w:ind w:firstLine="708"/>
        <w:jc w:val="both"/>
      </w:pPr>
      <w:r w:rsidRPr="00720F68">
        <w:t xml:space="preserve">Пьезометрические графики работы тепловых сетей эксплуатирующей организации отсутствуют. Существующие гидравлические режимы: </w:t>
      </w:r>
    </w:p>
    <w:p w:rsidR="00AD6D3F" w:rsidRPr="00B37A8B" w:rsidRDefault="00AD6D3F" w:rsidP="00AD6D3F">
      <w:pPr>
        <w:pStyle w:val="Default"/>
        <w:spacing w:line="360" w:lineRule="auto"/>
        <w:jc w:val="both"/>
      </w:pPr>
      <w:r w:rsidRPr="00B37A8B">
        <w:t xml:space="preserve">Тепловые сети от котельной с. </w:t>
      </w:r>
      <w:proofErr w:type="spellStart"/>
      <w:r w:rsidRPr="00B37A8B">
        <w:t>Парзи</w:t>
      </w:r>
      <w:proofErr w:type="spellEnd"/>
      <w:r w:rsidRPr="00B37A8B">
        <w:t xml:space="preserve">: </w:t>
      </w:r>
    </w:p>
    <w:p w:rsidR="00AD6D3F" w:rsidRPr="00B37A8B" w:rsidRDefault="00AD6D3F" w:rsidP="00AD6D3F">
      <w:pPr>
        <w:pStyle w:val="Default"/>
        <w:spacing w:line="360" w:lineRule="auto"/>
        <w:jc w:val="both"/>
      </w:pPr>
      <w:r w:rsidRPr="00B37A8B">
        <w:lastRenderedPageBreak/>
        <w:t>Давление в подающем трубопроводе Р</w:t>
      </w:r>
      <w:proofErr w:type="gramStart"/>
      <w:r w:rsidRPr="00B37A8B">
        <w:t>1</w:t>
      </w:r>
      <w:proofErr w:type="gramEnd"/>
      <w:r w:rsidRPr="00B37A8B">
        <w:t xml:space="preserve"> =5 кгс/см</w:t>
      </w:r>
      <w:r w:rsidRPr="00B37A8B">
        <w:rPr>
          <w:vertAlign w:val="superscript"/>
        </w:rPr>
        <w:t>2</w:t>
      </w:r>
      <w:r w:rsidRPr="00B37A8B">
        <w:t xml:space="preserve">. </w:t>
      </w:r>
    </w:p>
    <w:p w:rsidR="00AD6D3F" w:rsidRPr="00E31138" w:rsidRDefault="00AD6D3F" w:rsidP="00AD6D3F">
      <w:pPr>
        <w:autoSpaceDE w:val="0"/>
        <w:autoSpaceDN w:val="0"/>
        <w:adjustRightInd w:val="0"/>
        <w:spacing w:line="360" w:lineRule="auto"/>
        <w:rPr>
          <w:rFonts w:ascii="Times New Roman" w:hAnsi="Times New Roman"/>
          <w:sz w:val="24"/>
          <w:szCs w:val="24"/>
        </w:rPr>
      </w:pPr>
      <w:r w:rsidRPr="00B37A8B">
        <w:rPr>
          <w:rFonts w:ascii="Times New Roman" w:hAnsi="Times New Roman"/>
          <w:sz w:val="24"/>
          <w:szCs w:val="24"/>
        </w:rPr>
        <w:t>Давление в обратном трубопроводе Р</w:t>
      </w:r>
      <w:proofErr w:type="gramStart"/>
      <w:r w:rsidRPr="00B37A8B">
        <w:rPr>
          <w:rFonts w:ascii="Times New Roman" w:hAnsi="Times New Roman"/>
          <w:sz w:val="24"/>
          <w:szCs w:val="24"/>
        </w:rPr>
        <w:t>2</w:t>
      </w:r>
      <w:proofErr w:type="gramEnd"/>
      <w:r w:rsidRPr="00B37A8B">
        <w:rPr>
          <w:rFonts w:ascii="Times New Roman" w:hAnsi="Times New Roman"/>
          <w:sz w:val="24"/>
          <w:szCs w:val="24"/>
        </w:rPr>
        <w:t xml:space="preserve"> = 2,5 кгс/см</w:t>
      </w:r>
      <w:r w:rsidRPr="00B37A8B">
        <w:rPr>
          <w:rFonts w:ascii="Times New Roman" w:hAnsi="Times New Roman"/>
          <w:sz w:val="24"/>
          <w:szCs w:val="24"/>
          <w:vertAlign w:val="superscript"/>
        </w:rPr>
        <w:t>2</w:t>
      </w:r>
      <w:r w:rsidRPr="00B37A8B">
        <w:rPr>
          <w:rFonts w:ascii="Times New Roman" w:hAnsi="Times New Roman"/>
          <w:sz w:val="24"/>
          <w:szCs w:val="24"/>
        </w:rPr>
        <w:t>.</w:t>
      </w:r>
    </w:p>
    <w:p w:rsidR="00AD6D3F" w:rsidRDefault="00AD6D3F" w:rsidP="00AD6D3F">
      <w:pPr>
        <w:autoSpaceDE w:val="0"/>
        <w:autoSpaceDN w:val="0"/>
        <w:adjustRightInd w:val="0"/>
        <w:spacing w:line="360" w:lineRule="auto"/>
        <w:jc w:val="center"/>
        <w:rPr>
          <w:rFonts w:ascii="Times New Roman" w:hAnsi="Times New Roman"/>
          <w:b/>
          <w:bCs/>
          <w:sz w:val="24"/>
          <w:szCs w:val="24"/>
        </w:rPr>
      </w:pPr>
    </w:p>
    <w:p w:rsidR="00AD6D3F" w:rsidRDefault="00AD6D3F" w:rsidP="00AD6D3F">
      <w:pPr>
        <w:autoSpaceDE w:val="0"/>
        <w:autoSpaceDN w:val="0"/>
        <w:adjustRightInd w:val="0"/>
        <w:spacing w:line="360" w:lineRule="auto"/>
        <w:jc w:val="center"/>
        <w:rPr>
          <w:rFonts w:ascii="Times New Roman" w:hAnsi="Times New Roman"/>
          <w:b/>
          <w:bCs/>
          <w:sz w:val="24"/>
          <w:szCs w:val="24"/>
        </w:rPr>
      </w:pPr>
    </w:p>
    <w:p w:rsidR="00AD6D3F" w:rsidRDefault="00AD6D3F" w:rsidP="00AD6D3F">
      <w:pPr>
        <w:autoSpaceDE w:val="0"/>
        <w:autoSpaceDN w:val="0"/>
        <w:adjustRightInd w:val="0"/>
        <w:spacing w:line="360" w:lineRule="auto"/>
        <w:jc w:val="center"/>
        <w:rPr>
          <w:rFonts w:ascii="Times New Roman" w:hAnsi="Times New Roman"/>
          <w:b/>
          <w:bCs/>
          <w:sz w:val="24"/>
          <w:szCs w:val="24"/>
        </w:rPr>
      </w:pPr>
      <w:proofErr w:type="gramStart"/>
      <w:r w:rsidRPr="000B27EE">
        <w:rPr>
          <w:rFonts w:ascii="Times New Roman" w:hAnsi="Times New Roman"/>
          <w:b/>
          <w:bCs/>
          <w:sz w:val="24"/>
          <w:szCs w:val="24"/>
        </w:rPr>
        <w:t>Статистика отказов и восстановлений</w:t>
      </w:r>
      <w:r>
        <w:rPr>
          <w:rFonts w:ascii="Times New Roman" w:hAnsi="Times New Roman"/>
          <w:b/>
          <w:bCs/>
          <w:sz w:val="24"/>
          <w:szCs w:val="24"/>
        </w:rPr>
        <w:t xml:space="preserve"> </w:t>
      </w:r>
      <w:r w:rsidRPr="000B27EE">
        <w:rPr>
          <w:rFonts w:ascii="Times New Roman" w:hAnsi="Times New Roman"/>
          <w:b/>
          <w:bCs/>
          <w:sz w:val="24"/>
          <w:szCs w:val="24"/>
        </w:rPr>
        <w:t>(аварийно-восстановительных ремонтов)</w:t>
      </w:r>
      <w:r>
        <w:rPr>
          <w:rFonts w:ascii="Times New Roman" w:hAnsi="Times New Roman"/>
          <w:b/>
          <w:bCs/>
          <w:sz w:val="24"/>
          <w:szCs w:val="24"/>
        </w:rPr>
        <w:t xml:space="preserve"> </w:t>
      </w:r>
      <w:r w:rsidRPr="000B27EE">
        <w:rPr>
          <w:rFonts w:ascii="Times New Roman" w:hAnsi="Times New Roman"/>
          <w:b/>
          <w:bCs/>
          <w:sz w:val="24"/>
          <w:szCs w:val="24"/>
        </w:rPr>
        <w:t>тепловых сетей и среднее время, затраченное на восстановление работоспособности тепловых сетей за последние 5 лет</w:t>
      </w:r>
      <w:r>
        <w:rPr>
          <w:rFonts w:ascii="Times New Roman" w:hAnsi="Times New Roman"/>
          <w:b/>
          <w:bCs/>
          <w:sz w:val="24"/>
          <w:szCs w:val="24"/>
        </w:rPr>
        <w:t>.</w:t>
      </w:r>
      <w:proofErr w:type="gramEnd"/>
    </w:p>
    <w:p w:rsidR="00AD6D3F" w:rsidRDefault="00AD6D3F" w:rsidP="00AD6D3F">
      <w:pPr>
        <w:autoSpaceDE w:val="0"/>
        <w:autoSpaceDN w:val="0"/>
        <w:adjustRightInd w:val="0"/>
        <w:spacing w:line="360" w:lineRule="auto"/>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0B27EE">
        <w:rPr>
          <w:rFonts w:ascii="Times New Roman" w:hAnsi="Times New Roman"/>
          <w:sz w:val="24"/>
          <w:szCs w:val="24"/>
        </w:rPr>
        <w:t xml:space="preserve">Статистика отказов (аварий, инцидентов) тепловых сетей </w:t>
      </w:r>
      <w:r>
        <w:rPr>
          <w:rFonts w:ascii="Times New Roman" w:hAnsi="Times New Roman"/>
          <w:sz w:val="24"/>
          <w:szCs w:val="24"/>
        </w:rPr>
        <w:t xml:space="preserve">на территории </w:t>
      </w:r>
      <w:r w:rsidRPr="000B27EE">
        <w:rPr>
          <w:rFonts w:ascii="Times New Roman" w:hAnsi="Times New Roman"/>
          <w:sz w:val="24"/>
          <w:szCs w:val="24"/>
        </w:rPr>
        <w:t>поселения представлена за 20</w:t>
      </w:r>
      <w:r>
        <w:rPr>
          <w:rFonts w:ascii="Times New Roman" w:hAnsi="Times New Roman"/>
          <w:sz w:val="24"/>
          <w:szCs w:val="24"/>
        </w:rPr>
        <w:t>12</w:t>
      </w:r>
      <w:r w:rsidRPr="000B27EE">
        <w:rPr>
          <w:rFonts w:ascii="Times New Roman" w:hAnsi="Times New Roman"/>
          <w:sz w:val="24"/>
          <w:szCs w:val="24"/>
        </w:rPr>
        <w:t>-201</w:t>
      </w:r>
      <w:r>
        <w:rPr>
          <w:rFonts w:ascii="Times New Roman" w:hAnsi="Times New Roman"/>
          <w:sz w:val="24"/>
          <w:szCs w:val="24"/>
        </w:rPr>
        <w:t>4</w:t>
      </w:r>
      <w:r w:rsidRPr="000B27EE">
        <w:rPr>
          <w:rFonts w:ascii="Times New Roman" w:hAnsi="Times New Roman"/>
          <w:sz w:val="24"/>
          <w:szCs w:val="24"/>
        </w:rPr>
        <w:t xml:space="preserve"> гг.</w:t>
      </w:r>
      <w:r>
        <w:rPr>
          <w:rFonts w:ascii="Times New Roman" w:hAnsi="Times New Roman"/>
          <w:sz w:val="24"/>
          <w:szCs w:val="24"/>
        </w:rPr>
        <w:t xml:space="preserve"> </w:t>
      </w:r>
      <w:r w:rsidRPr="000B27EE">
        <w:rPr>
          <w:rFonts w:ascii="Times New Roman" w:hAnsi="Times New Roman"/>
          <w:sz w:val="24"/>
          <w:szCs w:val="24"/>
        </w:rPr>
        <w:t xml:space="preserve">и сведена в таблицу </w:t>
      </w:r>
      <w:r>
        <w:rPr>
          <w:rFonts w:ascii="Times New Roman" w:hAnsi="Times New Roman"/>
          <w:sz w:val="24"/>
          <w:szCs w:val="24"/>
        </w:rPr>
        <w:t>8</w:t>
      </w:r>
      <w:r w:rsidRPr="000B27EE">
        <w:rPr>
          <w:rFonts w:ascii="Times New Roman" w:hAnsi="Times New Roman"/>
          <w:sz w:val="24"/>
          <w:szCs w:val="24"/>
        </w:rPr>
        <w:t>.</w:t>
      </w:r>
      <w:r>
        <w:rPr>
          <w:rFonts w:ascii="Times New Roman" w:hAnsi="Times New Roman"/>
          <w:sz w:val="24"/>
          <w:szCs w:val="24"/>
        </w:rPr>
        <w:t xml:space="preserve"> До 2012 года котельные принадлежали иным организациям, во время разработки схемы теплоснабжения данные не могут быть представлены, ввиду отсутствия достоверной информации.</w:t>
      </w: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Таблица 8 Статистика отказов тепловой сети по МО «</w:t>
      </w:r>
      <w:proofErr w:type="spellStart"/>
      <w:r>
        <w:rPr>
          <w:rFonts w:ascii="Times New Roman" w:hAnsi="Times New Roman"/>
          <w:sz w:val="24"/>
          <w:szCs w:val="24"/>
        </w:rPr>
        <w:t>Парзинское</w:t>
      </w:r>
      <w:proofErr w:type="spellEnd"/>
      <w:r>
        <w:rPr>
          <w:rFonts w:ascii="Times New Roman" w:hAnsi="Times New Roman"/>
          <w:sz w:val="24"/>
          <w:szCs w:val="24"/>
        </w:rPr>
        <w:t>»</w:t>
      </w:r>
    </w:p>
    <w:tbl>
      <w:tblPr>
        <w:tblStyle w:val="a7"/>
        <w:tblW w:w="0" w:type="auto"/>
        <w:tblLook w:val="04A0" w:firstRow="1" w:lastRow="0" w:firstColumn="1" w:lastColumn="0" w:noHBand="0" w:noVBand="1"/>
      </w:tblPr>
      <w:tblGrid>
        <w:gridCol w:w="3190"/>
        <w:gridCol w:w="2163"/>
        <w:gridCol w:w="2268"/>
        <w:gridCol w:w="1950"/>
      </w:tblGrid>
      <w:tr w:rsidR="00AD6D3F" w:rsidRPr="00146432" w:rsidTr="00DA0772">
        <w:tc>
          <w:tcPr>
            <w:tcW w:w="3190" w:type="dxa"/>
            <w:vMerge w:val="restart"/>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sidRPr="00146432">
              <w:rPr>
                <w:rFonts w:ascii="Times New Roman" w:hAnsi="Times New Roman"/>
                <w:b/>
                <w:sz w:val="20"/>
                <w:szCs w:val="20"/>
              </w:rPr>
              <w:t>Наименование теплоисточника</w:t>
            </w:r>
          </w:p>
        </w:tc>
        <w:tc>
          <w:tcPr>
            <w:tcW w:w="6381" w:type="dxa"/>
            <w:gridSpan w:val="3"/>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sidRPr="00146432">
              <w:rPr>
                <w:rFonts w:ascii="Times New Roman" w:hAnsi="Times New Roman"/>
                <w:b/>
                <w:sz w:val="20"/>
                <w:szCs w:val="20"/>
              </w:rPr>
              <w:t>Количество отказов тепловой сети, раз</w:t>
            </w:r>
          </w:p>
        </w:tc>
      </w:tr>
      <w:tr w:rsidR="00AD6D3F" w:rsidRPr="00146432" w:rsidTr="00DA0772">
        <w:trPr>
          <w:trHeight w:val="449"/>
        </w:trPr>
        <w:tc>
          <w:tcPr>
            <w:tcW w:w="3190" w:type="dxa"/>
            <w:vMerge/>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p>
        </w:tc>
        <w:tc>
          <w:tcPr>
            <w:tcW w:w="2163" w:type="dxa"/>
            <w:tcBorders>
              <w:right w:val="single" w:sz="4" w:space="0" w:color="auto"/>
            </w:tcBorders>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Pr>
                <w:rFonts w:ascii="Times New Roman" w:hAnsi="Times New Roman"/>
                <w:b/>
                <w:sz w:val="20"/>
                <w:szCs w:val="20"/>
              </w:rPr>
              <w:t>2012</w:t>
            </w:r>
          </w:p>
        </w:tc>
        <w:tc>
          <w:tcPr>
            <w:tcW w:w="2268" w:type="dxa"/>
            <w:tcBorders>
              <w:left w:val="single" w:sz="4" w:space="0" w:color="auto"/>
            </w:tcBorders>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sidRPr="00146432">
              <w:rPr>
                <w:rFonts w:ascii="Times New Roman" w:hAnsi="Times New Roman"/>
                <w:b/>
                <w:sz w:val="20"/>
                <w:szCs w:val="20"/>
              </w:rPr>
              <w:t>2013</w:t>
            </w:r>
          </w:p>
        </w:tc>
        <w:tc>
          <w:tcPr>
            <w:tcW w:w="1950" w:type="dxa"/>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sidRPr="00146432">
              <w:rPr>
                <w:rFonts w:ascii="Times New Roman" w:hAnsi="Times New Roman"/>
                <w:b/>
                <w:sz w:val="20"/>
                <w:szCs w:val="20"/>
              </w:rPr>
              <w:t>2014</w:t>
            </w:r>
          </w:p>
        </w:tc>
      </w:tr>
      <w:tr w:rsidR="00AD6D3F" w:rsidRPr="00146432" w:rsidTr="00DA0772">
        <w:tc>
          <w:tcPr>
            <w:tcW w:w="3190" w:type="dxa"/>
          </w:tcPr>
          <w:p w:rsidR="00AD6D3F" w:rsidRPr="00146432" w:rsidRDefault="00AD6D3F" w:rsidP="00DA0772">
            <w:pPr>
              <w:autoSpaceDE w:val="0"/>
              <w:autoSpaceDN w:val="0"/>
              <w:adjustRightInd w:val="0"/>
              <w:spacing w:line="360" w:lineRule="auto"/>
              <w:rPr>
                <w:rFonts w:ascii="Times New Roman" w:hAnsi="Times New Roman"/>
                <w:sz w:val="20"/>
                <w:szCs w:val="20"/>
              </w:rPr>
            </w:pPr>
            <w:r w:rsidRPr="00146432">
              <w:rPr>
                <w:rFonts w:ascii="Times New Roman" w:hAnsi="Times New Roman"/>
                <w:sz w:val="20"/>
                <w:szCs w:val="20"/>
              </w:rPr>
              <w:t xml:space="preserve">Котельная </w:t>
            </w:r>
            <w:r>
              <w:rPr>
                <w:rFonts w:ascii="Times New Roman" w:hAnsi="Times New Roman"/>
                <w:sz w:val="20"/>
                <w:szCs w:val="20"/>
              </w:rPr>
              <w:t xml:space="preserve">с. </w:t>
            </w:r>
            <w:proofErr w:type="spellStart"/>
            <w:r>
              <w:rPr>
                <w:rFonts w:ascii="Times New Roman" w:hAnsi="Times New Roman"/>
                <w:sz w:val="20"/>
                <w:szCs w:val="20"/>
              </w:rPr>
              <w:t>Парзи</w:t>
            </w:r>
            <w:proofErr w:type="spellEnd"/>
          </w:p>
        </w:tc>
        <w:tc>
          <w:tcPr>
            <w:tcW w:w="2163" w:type="dxa"/>
            <w:tcBorders>
              <w:right w:val="single" w:sz="4" w:space="0" w:color="auto"/>
            </w:tcBorders>
            <w:vAlign w:val="center"/>
          </w:tcPr>
          <w:p w:rsidR="00AD6D3F" w:rsidRPr="00B37A8B" w:rsidRDefault="00AD6D3F" w:rsidP="00DA0772">
            <w:pPr>
              <w:autoSpaceDE w:val="0"/>
              <w:autoSpaceDN w:val="0"/>
              <w:adjustRightInd w:val="0"/>
              <w:spacing w:line="360" w:lineRule="auto"/>
              <w:jc w:val="center"/>
              <w:rPr>
                <w:rFonts w:ascii="Times New Roman" w:hAnsi="Times New Roman"/>
                <w:sz w:val="20"/>
                <w:szCs w:val="20"/>
              </w:rPr>
            </w:pPr>
            <w:r w:rsidRPr="00B37A8B">
              <w:rPr>
                <w:rFonts w:ascii="Times New Roman" w:hAnsi="Times New Roman"/>
                <w:sz w:val="20"/>
                <w:szCs w:val="20"/>
              </w:rPr>
              <w:t>1</w:t>
            </w:r>
          </w:p>
        </w:tc>
        <w:tc>
          <w:tcPr>
            <w:tcW w:w="2268" w:type="dxa"/>
            <w:tcBorders>
              <w:left w:val="single" w:sz="4" w:space="0" w:color="auto"/>
            </w:tcBorders>
            <w:vAlign w:val="center"/>
          </w:tcPr>
          <w:p w:rsidR="00AD6D3F" w:rsidRPr="00B37A8B" w:rsidRDefault="00AD6D3F" w:rsidP="00DA0772">
            <w:pPr>
              <w:autoSpaceDE w:val="0"/>
              <w:autoSpaceDN w:val="0"/>
              <w:adjustRightInd w:val="0"/>
              <w:spacing w:line="360" w:lineRule="auto"/>
              <w:jc w:val="center"/>
              <w:rPr>
                <w:rFonts w:ascii="Times New Roman" w:hAnsi="Times New Roman"/>
                <w:sz w:val="20"/>
                <w:szCs w:val="20"/>
              </w:rPr>
            </w:pPr>
            <w:r w:rsidRPr="00B37A8B">
              <w:rPr>
                <w:rFonts w:ascii="Times New Roman" w:hAnsi="Times New Roman"/>
                <w:sz w:val="20"/>
                <w:szCs w:val="20"/>
              </w:rPr>
              <w:t>1</w:t>
            </w:r>
          </w:p>
        </w:tc>
        <w:tc>
          <w:tcPr>
            <w:tcW w:w="1950" w:type="dxa"/>
            <w:vAlign w:val="center"/>
          </w:tcPr>
          <w:p w:rsidR="00AD6D3F" w:rsidRPr="00B37A8B" w:rsidRDefault="00AD6D3F" w:rsidP="00DA0772">
            <w:pPr>
              <w:autoSpaceDE w:val="0"/>
              <w:autoSpaceDN w:val="0"/>
              <w:adjustRightInd w:val="0"/>
              <w:spacing w:line="360" w:lineRule="auto"/>
              <w:jc w:val="center"/>
              <w:rPr>
                <w:rFonts w:ascii="Times New Roman" w:hAnsi="Times New Roman"/>
                <w:sz w:val="20"/>
                <w:szCs w:val="20"/>
              </w:rPr>
            </w:pPr>
            <w:r>
              <w:rPr>
                <w:rFonts w:ascii="Times New Roman" w:hAnsi="Times New Roman"/>
                <w:sz w:val="20"/>
                <w:szCs w:val="20"/>
              </w:rPr>
              <w:t>1</w:t>
            </w: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Pr="00936DC1" w:rsidRDefault="00AD6D3F" w:rsidP="00AD6D3F">
      <w:pPr>
        <w:pStyle w:val="Default"/>
        <w:spacing w:line="360" w:lineRule="auto"/>
        <w:ind w:firstLine="708"/>
        <w:jc w:val="both"/>
      </w:pPr>
      <w:r w:rsidRPr="00936DC1">
        <w:t xml:space="preserve">Информация о среднем времени, затраченном на восстановление работоспособности тепловых сетей, не предоставлена. </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936DC1">
        <w:rPr>
          <w:rFonts w:ascii="Times New Roman" w:hAnsi="Times New Roman"/>
          <w:sz w:val="24"/>
          <w:szCs w:val="24"/>
        </w:rPr>
        <w:t>Все отказы на тепловых сетях классифицируются как инциденты, согласно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6267BA">
        <w:rPr>
          <w:rFonts w:ascii="Times New Roman" w:hAnsi="Times New Roman"/>
          <w:b/>
          <w:bCs/>
          <w:sz w:val="24"/>
          <w:szCs w:val="24"/>
        </w:rPr>
        <w:t xml:space="preserve">Описание процедур диагностики состояния тепловых сетей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6267BA">
        <w:rPr>
          <w:rFonts w:ascii="Times New Roman" w:hAnsi="Times New Roman"/>
          <w:b/>
          <w:bCs/>
          <w:sz w:val="24"/>
          <w:szCs w:val="24"/>
        </w:rPr>
        <w:t>и планирования капитальных (текущих) ремонтов.</w:t>
      </w:r>
    </w:p>
    <w:p w:rsidR="00AD6D3F" w:rsidRPr="006267BA" w:rsidRDefault="00AD6D3F" w:rsidP="00AD6D3F">
      <w:pPr>
        <w:autoSpaceDE w:val="0"/>
        <w:autoSpaceDN w:val="0"/>
        <w:adjustRightInd w:val="0"/>
        <w:spacing w:line="360" w:lineRule="auto"/>
        <w:ind w:firstLine="708"/>
        <w:rPr>
          <w:rFonts w:ascii="Times New Roman" w:hAnsi="Times New Roman"/>
          <w:sz w:val="24"/>
          <w:szCs w:val="24"/>
        </w:rPr>
      </w:pPr>
    </w:p>
    <w:p w:rsidR="00AD6D3F" w:rsidRPr="006267BA" w:rsidRDefault="00AD6D3F" w:rsidP="00AD6D3F">
      <w:pPr>
        <w:pStyle w:val="Default"/>
        <w:spacing w:line="360" w:lineRule="auto"/>
        <w:ind w:firstLine="708"/>
        <w:jc w:val="both"/>
      </w:pPr>
      <w:r w:rsidRPr="006267BA">
        <w:lastRenderedPageBreak/>
        <w:t>Основны</w:t>
      </w:r>
      <w:r>
        <w:t>м</w:t>
      </w:r>
      <w:r w:rsidRPr="006267BA">
        <w:t xml:space="preserve"> метод</w:t>
      </w:r>
      <w:r>
        <w:t>ам</w:t>
      </w:r>
      <w:r w:rsidRPr="006267BA">
        <w:t xml:space="preserve"> диагностики состояния тепловых сетей</w:t>
      </w:r>
      <w:r>
        <w:t xml:space="preserve"> по МО «</w:t>
      </w:r>
      <w:proofErr w:type="spellStart"/>
      <w:r>
        <w:t>Парзинское</w:t>
      </w:r>
      <w:proofErr w:type="spellEnd"/>
      <w:r>
        <w:t>»</w:t>
      </w:r>
      <w:r w:rsidRPr="006267BA">
        <w:t xml:space="preserve">: </w:t>
      </w:r>
      <w:proofErr w:type="spellStart"/>
      <w:r w:rsidRPr="006267BA">
        <w:t>Опрессовка</w:t>
      </w:r>
      <w:proofErr w:type="spellEnd"/>
      <w:r w:rsidRPr="006267BA">
        <w:t xml:space="preserve"> на прочность повышенным давлением.</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6267BA">
        <w:rPr>
          <w:rFonts w:ascii="Times New Roman" w:hAnsi="Times New Roman"/>
          <w:sz w:val="24"/>
          <w:szCs w:val="24"/>
        </w:rPr>
        <w:t>Проводится ежегодно с незначительным изменением величины давления и времени его выдержки. Метод применя</w:t>
      </w:r>
      <w:r>
        <w:rPr>
          <w:rFonts w:ascii="Times New Roman" w:hAnsi="Times New Roman"/>
          <w:sz w:val="24"/>
          <w:szCs w:val="24"/>
        </w:rPr>
        <w:t>ется</w:t>
      </w:r>
      <w:r w:rsidRPr="006267BA">
        <w:rPr>
          <w:rFonts w:ascii="Times New Roman" w:hAnsi="Times New Roman"/>
          <w:sz w:val="24"/>
          <w:szCs w:val="24"/>
        </w:rPr>
        <w:t xml:space="preserve"> с целью выявления ослабленных мест трубопровода в ремонтный период и исключения появления повреждений в отопительный период. В среднем стабильно показывает эффективность 93-94%. То есть 94% повреждений выявляется в ремонтный период и только 6% уходит на период отопления. </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По результатам </w:t>
      </w:r>
      <w:proofErr w:type="spellStart"/>
      <w:r>
        <w:rPr>
          <w:rFonts w:ascii="Times New Roman" w:hAnsi="Times New Roman"/>
          <w:sz w:val="24"/>
          <w:szCs w:val="24"/>
        </w:rPr>
        <w:t>о</w:t>
      </w:r>
      <w:r w:rsidRPr="006267BA">
        <w:rPr>
          <w:rFonts w:ascii="Times New Roman" w:hAnsi="Times New Roman"/>
          <w:sz w:val="24"/>
          <w:szCs w:val="24"/>
        </w:rPr>
        <w:t>прессовк</w:t>
      </w:r>
      <w:r>
        <w:rPr>
          <w:rFonts w:ascii="Times New Roman" w:hAnsi="Times New Roman"/>
          <w:sz w:val="24"/>
          <w:szCs w:val="24"/>
        </w:rPr>
        <w:t>и</w:t>
      </w:r>
      <w:proofErr w:type="spellEnd"/>
      <w:r w:rsidRPr="006267BA">
        <w:rPr>
          <w:rFonts w:ascii="Times New Roman" w:hAnsi="Times New Roman"/>
          <w:sz w:val="24"/>
          <w:szCs w:val="24"/>
        </w:rPr>
        <w:t xml:space="preserve"> планир</w:t>
      </w:r>
      <w:r>
        <w:rPr>
          <w:rFonts w:ascii="Times New Roman" w:hAnsi="Times New Roman"/>
          <w:sz w:val="24"/>
          <w:szCs w:val="24"/>
        </w:rPr>
        <w:t>уются</w:t>
      </w:r>
      <w:r w:rsidRPr="006267BA">
        <w:rPr>
          <w:rFonts w:ascii="Times New Roman" w:hAnsi="Times New Roman"/>
          <w:sz w:val="24"/>
          <w:szCs w:val="24"/>
        </w:rPr>
        <w:t xml:space="preserve"> </w:t>
      </w:r>
      <w:r>
        <w:rPr>
          <w:rFonts w:ascii="Times New Roman" w:hAnsi="Times New Roman"/>
          <w:sz w:val="24"/>
          <w:szCs w:val="24"/>
        </w:rPr>
        <w:t xml:space="preserve">капитальные и текущие </w:t>
      </w:r>
      <w:r w:rsidRPr="006267BA">
        <w:rPr>
          <w:rFonts w:ascii="Times New Roman" w:hAnsi="Times New Roman"/>
          <w:sz w:val="24"/>
          <w:szCs w:val="24"/>
        </w:rPr>
        <w:t>ремонт</w:t>
      </w:r>
      <w:r>
        <w:rPr>
          <w:rFonts w:ascii="Times New Roman" w:hAnsi="Times New Roman"/>
          <w:sz w:val="24"/>
          <w:szCs w:val="24"/>
        </w:rPr>
        <w:t>ы, замена, а в отдельных случаях</w:t>
      </w:r>
      <w:r w:rsidRPr="006267BA">
        <w:rPr>
          <w:rFonts w:ascii="Times New Roman" w:hAnsi="Times New Roman"/>
          <w:sz w:val="24"/>
          <w:szCs w:val="24"/>
        </w:rPr>
        <w:t xml:space="preserve"> </w:t>
      </w:r>
      <w:r>
        <w:rPr>
          <w:rFonts w:ascii="Times New Roman" w:hAnsi="Times New Roman"/>
          <w:sz w:val="24"/>
          <w:szCs w:val="24"/>
        </w:rPr>
        <w:t>оптимизация тепловой сети</w:t>
      </w:r>
      <w:r w:rsidRPr="006267BA">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6C69D1">
        <w:rPr>
          <w:rFonts w:ascii="Times New Roman" w:hAnsi="Times New Roman"/>
          <w:b/>
          <w:bCs/>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Pr="008F22FF" w:rsidRDefault="00AD6D3F" w:rsidP="00AD6D3F">
      <w:pPr>
        <w:pStyle w:val="Default"/>
        <w:spacing w:line="360" w:lineRule="auto"/>
        <w:ind w:firstLine="708"/>
        <w:jc w:val="both"/>
      </w:pPr>
      <w:r w:rsidRPr="008F22FF">
        <w:t xml:space="preserve">Необходимость проведения планового ремонта определяется фактическим состоянием сети, обеспечением надежного и экономичного теплоснабжения, необходимостью увеличения отпуска тепла, улучшения гидравлических режимов, снижением стоимости транспорта тепла и т.д. </w:t>
      </w:r>
    </w:p>
    <w:p w:rsidR="00AD6D3F" w:rsidRPr="008F22FF" w:rsidRDefault="00AD6D3F" w:rsidP="00AD6D3F">
      <w:pPr>
        <w:pStyle w:val="Default"/>
        <w:spacing w:line="360" w:lineRule="auto"/>
        <w:ind w:firstLine="708"/>
        <w:jc w:val="both"/>
      </w:pPr>
      <w:r w:rsidRPr="008F22FF">
        <w:t xml:space="preserve">Периодичность планового ремонта определяют конструктивные особенности сети, применяемые материалы, уровень </w:t>
      </w:r>
      <w:proofErr w:type="spellStart"/>
      <w:r w:rsidRPr="008F22FF">
        <w:t>эксплутационно</w:t>
      </w:r>
      <w:proofErr w:type="spellEnd"/>
      <w:r w:rsidRPr="008F22FF">
        <w:t xml:space="preserve">-технического обслуживания действующих сетей и </w:t>
      </w:r>
      <w:proofErr w:type="gramStart"/>
      <w:r w:rsidRPr="008F22FF">
        <w:t>другое</w:t>
      </w:r>
      <w:proofErr w:type="gramEnd"/>
      <w:r w:rsidRPr="008F22FF">
        <w:t xml:space="preserve">. </w:t>
      </w:r>
    </w:p>
    <w:p w:rsidR="00AD6D3F" w:rsidRPr="008F22FF" w:rsidRDefault="00AD6D3F" w:rsidP="00AD6D3F">
      <w:pPr>
        <w:pStyle w:val="Default"/>
        <w:spacing w:line="360" w:lineRule="auto"/>
        <w:ind w:firstLine="708"/>
        <w:jc w:val="both"/>
      </w:pPr>
      <w:r w:rsidRPr="008F22FF">
        <w:t xml:space="preserve">Плановый ремонт сетей подразделяется </w:t>
      </w:r>
      <w:proofErr w:type="gramStart"/>
      <w:r w:rsidRPr="008F22FF">
        <w:t>на</w:t>
      </w:r>
      <w:proofErr w:type="gramEnd"/>
      <w:r w:rsidRPr="008F22FF">
        <w:t xml:space="preserve">: </w:t>
      </w:r>
    </w:p>
    <w:p w:rsidR="00AD6D3F" w:rsidRPr="008F22FF" w:rsidRDefault="00AD6D3F" w:rsidP="00AD6D3F">
      <w:pPr>
        <w:pStyle w:val="Default"/>
        <w:spacing w:line="360" w:lineRule="auto"/>
        <w:jc w:val="both"/>
      </w:pPr>
      <w:r w:rsidRPr="008F22FF">
        <w:t xml:space="preserve">-текущий ремонт </w:t>
      </w:r>
    </w:p>
    <w:p w:rsidR="00AD6D3F" w:rsidRPr="008F22FF" w:rsidRDefault="00AD6D3F" w:rsidP="00AD6D3F">
      <w:pPr>
        <w:pStyle w:val="Default"/>
        <w:spacing w:line="360" w:lineRule="auto"/>
        <w:jc w:val="both"/>
      </w:pPr>
      <w:r w:rsidRPr="008F22FF">
        <w:t xml:space="preserve">-капитальный ремонт. </w:t>
      </w:r>
    </w:p>
    <w:p w:rsidR="00AD6D3F" w:rsidRPr="008F22FF" w:rsidRDefault="00AD6D3F" w:rsidP="00AD6D3F">
      <w:pPr>
        <w:pStyle w:val="Default"/>
        <w:spacing w:line="360" w:lineRule="auto"/>
        <w:ind w:firstLine="708"/>
        <w:jc w:val="both"/>
      </w:pPr>
      <w:r w:rsidRPr="008F22FF">
        <w:t xml:space="preserve">В течение отопительного сезона в сетях выявляются дефекты, подлежащие устранению при текущем ремонте. </w:t>
      </w:r>
    </w:p>
    <w:p w:rsidR="00AD6D3F" w:rsidRPr="008F22FF" w:rsidRDefault="00AD6D3F" w:rsidP="00AD6D3F">
      <w:pPr>
        <w:pStyle w:val="Default"/>
        <w:spacing w:line="360" w:lineRule="auto"/>
        <w:ind w:firstLine="708"/>
        <w:jc w:val="both"/>
      </w:pPr>
      <w:r w:rsidRPr="008F22FF">
        <w:t xml:space="preserve">Текущий ремонт сетей проводится ежегодно по графику после окончания отопительного сезона. </w:t>
      </w:r>
    </w:p>
    <w:p w:rsidR="00AD6D3F" w:rsidRPr="008F22FF" w:rsidRDefault="00AD6D3F" w:rsidP="00AD6D3F">
      <w:pPr>
        <w:pStyle w:val="Default"/>
        <w:spacing w:line="360" w:lineRule="auto"/>
        <w:ind w:firstLine="708"/>
        <w:jc w:val="both"/>
      </w:pPr>
      <w:r w:rsidRPr="008F22FF">
        <w:t xml:space="preserve">График ремонтных работ составляется, исходя из одновременного ремонта и ремонта головных задвижек и </w:t>
      </w:r>
      <w:proofErr w:type="spellStart"/>
      <w:r w:rsidRPr="008F22FF">
        <w:t>расходомерных</w:t>
      </w:r>
      <w:proofErr w:type="spellEnd"/>
      <w:r w:rsidRPr="008F22FF">
        <w:t xml:space="preserve"> устройств на выводах теплоисточников. </w:t>
      </w:r>
    </w:p>
    <w:p w:rsidR="00AD6D3F" w:rsidRDefault="00AD6D3F" w:rsidP="00AD6D3F">
      <w:pPr>
        <w:pStyle w:val="Default"/>
        <w:spacing w:line="360" w:lineRule="auto"/>
        <w:ind w:firstLine="708"/>
        <w:jc w:val="both"/>
      </w:pPr>
      <w:r w:rsidRPr="008F22FF">
        <w:t xml:space="preserve">Для проведения текущего ремонта вся сеть может быть разбита на отдельные участки для возможности выполнения работ в сроки. </w:t>
      </w:r>
    </w:p>
    <w:p w:rsidR="00AD6D3F" w:rsidRPr="008F22FF" w:rsidRDefault="00AD6D3F" w:rsidP="00AD6D3F">
      <w:pPr>
        <w:pStyle w:val="Default"/>
        <w:spacing w:line="360" w:lineRule="auto"/>
        <w:ind w:firstLine="708"/>
        <w:jc w:val="both"/>
      </w:pPr>
      <w:r w:rsidRPr="008F22FF">
        <w:t>Внеплановый ремонт- ремонт, вызванный аварией оборудования</w:t>
      </w:r>
      <w:r>
        <w:t xml:space="preserve"> или не предусмотренной планом. Все внеплановые ремонтные работы устраняются в сжатые сроки.</w:t>
      </w:r>
    </w:p>
    <w:p w:rsidR="00AD6D3F" w:rsidRDefault="00AD6D3F" w:rsidP="00AD6D3F">
      <w:pPr>
        <w:pStyle w:val="Default"/>
        <w:spacing w:line="360" w:lineRule="auto"/>
        <w:ind w:firstLine="708"/>
        <w:jc w:val="both"/>
      </w:pPr>
      <w:r w:rsidRPr="008F22FF">
        <w:lastRenderedPageBreak/>
        <w:t>По окончании ремонта, перед началом нового отопительного сезона, проводятся еще одни гидравлические испытания.</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292A44">
        <w:rPr>
          <w:b/>
          <w:bCs/>
        </w:rPr>
        <w:t xml:space="preserve">Описание нормативов технологических потерь при передаче тепловой энергии (мощности), теплоносителя, включаемых в расчет отпущенных </w:t>
      </w:r>
    </w:p>
    <w:p w:rsidR="00AD6D3F" w:rsidRDefault="00AD6D3F" w:rsidP="00AD6D3F">
      <w:pPr>
        <w:pStyle w:val="Default"/>
        <w:spacing w:line="360" w:lineRule="auto"/>
        <w:ind w:firstLine="708"/>
        <w:jc w:val="center"/>
        <w:rPr>
          <w:b/>
          <w:bCs/>
        </w:rPr>
      </w:pPr>
      <w:r w:rsidRPr="00292A44">
        <w:rPr>
          <w:b/>
          <w:bCs/>
        </w:rPr>
        <w:t>тепловой энергии (мощности) и теплоносителя.</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both"/>
        <w:rPr>
          <w:bCs/>
        </w:rPr>
      </w:pPr>
      <w:r>
        <w:rPr>
          <w:bCs/>
        </w:rPr>
        <w:t>Определение нормативов технологических затрат и потерь тепловой энергии производится согласно требований «Порядок по организации Минэнерго России по расчету и обоснованию нормативов технологических потерь при передаче тепловой энергии, теплоносителя», утвержденной Приказом Минэнерго России от 30.12.2008 №325.</w:t>
      </w:r>
    </w:p>
    <w:p w:rsidR="00AD6D3F" w:rsidRPr="003B3E1D" w:rsidRDefault="00AD6D3F" w:rsidP="00AD6D3F">
      <w:pPr>
        <w:pStyle w:val="Default"/>
        <w:spacing w:line="360" w:lineRule="auto"/>
        <w:ind w:firstLine="708"/>
        <w:jc w:val="both"/>
        <w:rPr>
          <w:b/>
          <w:bCs/>
        </w:rPr>
      </w:pPr>
      <w:r w:rsidRPr="003B3E1D">
        <w:rPr>
          <w:b/>
          <w:bCs/>
        </w:rPr>
        <w:t>Определение нормативных технологических потерь сетевой воды.</w:t>
      </w:r>
    </w:p>
    <w:p w:rsidR="00AD6D3F" w:rsidRDefault="00AD6D3F" w:rsidP="00AD6D3F">
      <w:pPr>
        <w:pStyle w:val="Default"/>
        <w:spacing w:line="360" w:lineRule="auto"/>
        <w:ind w:firstLine="708"/>
        <w:jc w:val="both"/>
      </w:pPr>
      <w:r>
        <w:rPr>
          <w:bCs/>
        </w:rPr>
        <w:t xml:space="preserve">Теплоноситель – вода. Расчетные годовые потери сетевой воды в системах теплоснабжения </w:t>
      </w:r>
      <w:proofErr w:type="gramStart"/>
      <w:r>
        <w:rPr>
          <w:bCs/>
          <w:lang w:val="en-US"/>
        </w:rPr>
        <w:t>G</w:t>
      </w:r>
      <w:proofErr w:type="spellStart"/>
      <w:proofErr w:type="gramEnd"/>
      <w:r>
        <w:rPr>
          <w:bCs/>
          <w:vertAlign w:val="subscript"/>
        </w:rPr>
        <w:t>псв</w:t>
      </w:r>
      <w:proofErr w:type="spellEnd"/>
      <w:r>
        <w:rPr>
          <w:bCs/>
          <w:vertAlign w:val="subscript"/>
        </w:rPr>
        <w:t xml:space="preserve"> </w:t>
      </w:r>
      <w:r>
        <w:t xml:space="preserve"> определяется по формуле:</w:t>
      </w:r>
    </w:p>
    <w:p w:rsidR="00AD6D3F" w:rsidRDefault="00AD6D3F" w:rsidP="00AD6D3F">
      <w:pPr>
        <w:pStyle w:val="Default"/>
        <w:spacing w:line="360" w:lineRule="auto"/>
        <w:ind w:firstLine="708"/>
        <w:jc w:val="both"/>
      </w:pPr>
    </w:p>
    <w:p w:rsidR="00AD6D3F" w:rsidRDefault="00B823BD" w:rsidP="00AD6D3F">
      <w:pPr>
        <w:pStyle w:val="Default"/>
        <w:spacing w:line="360" w:lineRule="auto"/>
        <w:ind w:firstLine="708"/>
        <w:jc w:val="center"/>
      </w:pPr>
      <m:oMath>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псв</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 xml:space="preserve">пп </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пи</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сл</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ут</m:t>
            </m:r>
          </m:sub>
        </m:sSub>
      </m:oMath>
      <w:r w:rsidR="00AD6D3F" w:rsidRPr="008357AD">
        <w:rPr>
          <w:b/>
        </w:rPr>
        <w:t>[м</w:t>
      </w:r>
      <w:r w:rsidR="00AD6D3F" w:rsidRPr="008357AD">
        <w:rPr>
          <w:b/>
          <w:vertAlign w:val="superscript"/>
        </w:rPr>
        <w:t>3</w:t>
      </w:r>
      <w:r w:rsidR="00AD6D3F">
        <w:t>/год]</w:t>
      </w:r>
    </w:p>
    <w:p w:rsidR="00AD6D3F" w:rsidRDefault="00AD6D3F" w:rsidP="00AD6D3F">
      <w:pPr>
        <w:pStyle w:val="Default"/>
        <w:spacing w:line="360" w:lineRule="auto"/>
        <w:ind w:firstLine="708"/>
        <w:jc w:val="both"/>
      </w:pPr>
      <w:r>
        <w:t xml:space="preserve">где </w:t>
      </w:r>
    </w:p>
    <w:p w:rsidR="00AD6D3F" w:rsidRPr="00B41BA1" w:rsidRDefault="00B823BD" w:rsidP="00AD6D3F">
      <w:pPr>
        <w:pStyle w:val="Default"/>
        <w:spacing w:line="360" w:lineRule="auto"/>
        <w:ind w:firstLine="708"/>
        <w:jc w:val="both"/>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 xml:space="preserve">пп </m:t>
            </m:r>
          </m:sub>
        </m:sSub>
      </m:oMath>
      <w:r w:rsidR="00AD6D3F">
        <w:rPr>
          <w:rFonts w:eastAsiaTheme="minorEastAsia"/>
        </w:rPr>
        <w:t xml:space="preserve"> - нормативные технологические затраты теплоносителя на заполнение трубопроводов тепловых сетей перед пуском после плановых ремонтов и при подключении новых участков тепловой сети (затраты на опорожнение сетей, ремонт, заполнение, пусковую регулировку т.п.), </w:t>
      </w:r>
      <w:r w:rsidR="00AD6D3F">
        <w:t>м</w:t>
      </w:r>
      <w:r w:rsidR="00AD6D3F">
        <w:rPr>
          <w:vertAlign w:val="superscript"/>
        </w:rPr>
        <w:t>3</w:t>
      </w:r>
      <w:r w:rsidR="00AD6D3F">
        <w:t>/год (</w:t>
      </w:r>
      <w:r w:rsidR="00AD6D3F">
        <w:rPr>
          <w:i/>
        </w:rPr>
        <w:t>Принимаем в размере 1,5-кратной емкости тепловой сети</w:t>
      </w:r>
      <w:proofErr w:type="gramStart"/>
      <w:r w:rsidR="00AD6D3F">
        <w:rPr>
          <w:i/>
        </w:rPr>
        <w:t xml:space="preserve"> )</w:t>
      </w:r>
      <w:proofErr w:type="gramEnd"/>
      <w:r w:rsidR="00AD6D3F">
        <w:rPr>
          <w:i/>
        </w:rPr>
        <w:t xml:space="preserve"> </w:t>
      </w:r>
      <w:r w:rsidR="00AD6D3F">
        <w:t>[1, п.10.1.3.]</w:t>
      </w:r>
    </w:p>
    <w:p w:rsidR="00AD6D3F" w:rsidRDefault="00B823BD" w:rsidP="00AD6D3F">
      <w:pPr>
        <w:pStyle w:val="Default"/>
        <w:spacing w:line="360" w:lineRule="auto"/>
        <w:ind w:firstLine="708"/>
        <w:jc w:val="both"/>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пи</m:t>
            </m:r>
          </m:sub>
        </m:sSub>
      </m:oMath>
      <w:r w:rsidR="00AD6D3F">
        <w:rPr>
          <w:rFonts w:eastAsiaTheme="minorEastAsia"/>
          <w:i/>
        </w:rPr>
        <w:t xml:space="preserve"> - </w:t>
      </w:r>
      <w:r w:rsidR="00AD6D3F" w:rsidRPr="00B41BA1">
        <w:rPr>
          <w:rFonts w:eastAsiaTheme="minorEastAsia"/>
        </w:rPr>
        <w:t>нормативные технологические затраты теплоносителя на проведение плановых эксплуатационных испытаний</w:t>
      </w:r>
      <w:r w:rsidR="00AD6D3F">
        <w:rPr>
          <w:rFonts w:eastAsiaTheme="minorEastAsia"/>
          <w:i/>
        </w:rPr>
        <w:t xml:space="preserve">, </w:t>
      </w:r>
      <w:r w:rsidR="00AD6D3F">
        <w:t>м</w:t>
      </w:r>
      <w:r w:rsidR="00AD6D3F">
        <w:rPr>
          <w:vertAlign w:val="superscript"/>
        </w:rPr>
        <w:t>3</w:t>
      </w:r>
      <w:r w:rsidR="00AD6D3F">
        <w:t>/год.</w:t>
      </w:r>
    </w:p>
    <w:p w:rsidR="00AD6D3F" w:rsidRDefault="00AD6D3F" w:rsidP="00AD6D3F">
      <w:pPr>
        <w:pStyle w:val="Default"/>
        <w:spacing w:line="360" w:lineRule="auto"/>
        <w:ind w:firstLine="708"/>
        <w:jc w:val="both"/>
      </w:pPr>
      <w:r>
        <w:t>Правилами технической эксплуатации тепловых энергоустановок [2] регламентируется проведение следующих испытаний:</w:t>
      </w:r>
    </w:p>
    <w:p w:rsidR="00AD6D3F" w:rsidRDefault="00AD6D3F" w:rsidP="00AD6D3F">
      <w:pPr>
        <w:pStyle w:val="Default"/>
        <w:spacing w:line="360" w:lineRule="auto"/>
        <w:ind w:firstLine="708"/>
        <w:jc w:val="both"/>
      </w:pPr>
      <w:r>
        <w:t>- гидравлические испытания – ежегодно;</w:t>
      </w:r>
    </w:p>
    <w:p w:rsidR="00AD6D3F" w:rsidRDefault="00AD6D3F" w:rsidP="00AD6D3F">
      <w:pPr>
        <w:pStyle w:val="Default"/>
        <w:spacing w:line="360" w:lineRule="auto"/>
        <w:ind w:firstLine="708"/>
        <w:jc w:val="both"/>
      </w:pPr>
      <w:r>
        <w:t>- испытания на максимальную температуру теплоносителя – 1 раз в 5 лет;</w:t>
      </w:r>
    </w:p>
    <w:p w:rsidR="00AD6D3F" w:rsidRDefault="00AD6D3F" w:rsidP="00AD6D3F">
      <w:pPr>
        <w:pStyle w:val="Default"/>
        <w:spacing w:line="360" w:lineRule="auto"/>
        <w:ind w:firstLine="708"/>
        <w:jc w:val="both"/>
      </w:pPr>
      <w:r>
        <w:t>- испытания на определение тепловых потерь – 1 раз в 5 лет;</w:t>
      </w:r>
    </w:p>
    <w:p w:rsidR="00AD6D3F" w:rsidRDefault="00AD6D3F" w:rsidP="00AD6D3F">
      <w:pPr>
        <w:pStyle w:val="Default"/>
        <w:spacing w:line="360" w:lineRule="auto"/>
        <w:ind w:firstLine="708"/>
        <w:jc w:val="both"/>
      </w:pPr>
      <w:r>
        <w:t>- испытания на определение гидравлических потерь – 1 раз в 5 лет.</w:t>
      </w:r>
    </w:p>
    <w:p w:rsidR="00AD6D3F" w:rsidRDefault="00AD6D3F" w:rsidP="00AD6D3F">
      <w:pPr>
        <w:pStyle w:val="Default"/>
        <w:spacing w:line="360" w:lineRule="auto"/>
        <w:ind w:firstLine="708"/>
        <w:jc w:val="both"/>
      </w:pPr>
      <w:r w:rsidRPr="00643F0E">
        <w:rPr>
          <w:i/>
        </w:rPr>
        <w:t>(Затраты на проведение испытаний принимаем в размере 0,5 – кратного суммарного объема трубопроводов тепловых сетей</w:t>
      </w:r>
      <w:r>
        <w:t xml:space="preserve"> [3, п.1.6.])</w:t>
      </w:r>
    </w:p>
    <w:p w:rsidR="00AD6D3F" w:rsidRDefault="00B823BD" w:rsidP="00AD6D3F">
      <w:pPr>
        <w:pStyle w:val="Default"/>
        <w:spacing w:line="360" w:lineRule="auto"/>
        <w:ind w:firstLine="708"/>
        <w:jc w:val="both"/>
        <w:rPr>
          <w:rFonts w:eastAsiaTheme="minorEastAsia"/>
        </w:rPr>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сл</m:t>
            </m:r>
          </m:sub>
        </m:sSub>
      </m:oMath>
      <w:r w:rsidR="00AD6D3F">
        <w:rPr>
          <w:rFonts w:eastAsiaTheme="minorEastAsia"/>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r w:rsidR="00AD6D3F">
        <w:rPr>
          <w:rFonts w:eastAsiaTheme="minorEastAsia"/>
          <w:i/>
        </w:rPr>
        <w:t xml:space="preserve">, </w:t>
      </w:r>
      <w:r w:rsidR="00AD6D3F">
        <w:t>м</w:t>
      </w:r>
      <w:r w:rsidR="00AD6D3F">
        <w:rPr>
          <w:vertAlign w:val="superscript"/>
        </w:rPr>
        <w:t>3</w:t>
      </w:r>
      <w:r w:rsidR="00AD6D3F">
        <w:t xml:space="preserve">/год. </w:t>
      </w:r>
      <w:r w:rsidR="00AD6D3F" w:rsidRPr="00643F0E">
        <w:rPr>
          <w:i/>
        </w:rPr>
        <w:t xml:space="preserve">(В данном случае отсутствуют средства автоматического регулирования теплового и гидравлического режима, а также защиты оборудования, </w:t>
      </w:r>
      <m:oMath>
        <m:sSub>
          <m:sSubPr>
            <m:ctrlPr>
              <w:rPr>
                <w:rFonts w:ascii="Cambria Math" w:hAnsi="Cambria Math"/>
                <w:i/>
              </w:rPr>
            </m:ctrlPr>
          </m:sSubPr>
          <m:e>
            <m:r>
              <w:rPr>
                <w:rFonts w:ascii="Cambria Math" w:hAnsi="Cambria Math"/>
                <w:lang w:val="en-US"/>
              </w:rPr>
              <m:t>G</m:t>
            </m:r>
          </m:e>
          <m:sub>
            <m:r>
              <w:rPr>
                <w:rFonts w:ascii="Cambria Math" w:hAnsi="Cambria Math"/>
              </w:rPr>
              <m:t>сл</m:t>
            </m:r>
          </m:sub>
        </m:sSub>
        <m:r>
          <w:rPr>
            <w:rFonts w:ascii="Cambria Math" w:hAnsi="Cambria Math"/>
          </w:rPr>
          <m:t>=0)</m:t>
        </m:r>
      </m:oMath>
    </w:p>
    <w:p w:rsidR="00AD6D3F" w:rsidRDefault="00B823BD" w:rsidP="00AD6D3F">
      <w:pPr>
        <w:pStyle w:val="Default"/>
        <w:spacing w:line="360" w:lineRule="auto"/>
        <w:ind w:firstLine="708"/>
        <w:jc w:val="both"/>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ут</m:t>
            </m:r>
          </m:sub>
        </m:sSub>
      </m:oMath>
      <w:r w:rsidR="00AD6D3F">
        <w:rPr>
          <w:rFonts w:eastAsiaTheme="minorEastAsia"/>
        </w:rPr>
        <w:t xml:space="preserve"> - нормативные потери теплоносителя с его нормируемой утечкой, </w:t>
      </w:r>
      <w:r w:rsidR="00AD6D3F">
        <w:t>м</w:t>
      </w:r>
      <w:r w:rsidR="00AD6D3F">
        <w:rPr>
          <w:vertAlign w:val="superscript"/>
        </w:rPr>
        <w:t>3</w:t>
      </w:r>
      <w:r w:rsidR="00AD6D3F">
        <w:t xml:space="preserve">/год. </w:t>
      </w:r>
      <w:r w:rsidR="00AD6D3F" w:rsidRPr="003B3E1D">
        <w:rPr>
          <w:i/>
        </w:rPr>
        <w:t>(Принимаем в размере 0,25 % среднегодовой емкости трубопроводов тепловых сетей в час</w:t>
      </w:r>
      <w:r w:rsidR="00AD6D3F">
        <w:t xml:space="preserve"> [1, п. 10.1.2.]).</w:t>
      </w:r>
    </w:p>
    <w:p w:rsidR="00AD6D3F" w:rsidRDefault="00B823BD" w:rsidP="00AD6D3F">
      <w:pPr>
        <w:pStyle w:val="Default"/>
        <w:spacing w:line="360" w:lineRule="auto"/>
        <w:ind w:firstLine="708"/>
        <w:jc w:val="center"/>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ут</m:t>
            </m:r>
          </m:sub>
        </m:sSub>
        <m:r>
          <m:rPr>
            <m:sty m:val="bi"/>
          </m:rPr>
          <w:rPr>
            <w:rFonts w:ascii="Cambria Math" w:hAnsi="Cambria Math"/>
          </w:rPr>
          <m:t xml:space="preserve">=0,0025* </m:t>
        </m:r>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TC</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lang w:val="en-US"/>
              </w:rPr>
              <m:t>n</m:t>
            </m:r>
          </m:e>
          <m:sub>
            <m:r>
              <m:rPr>
                <m:sty m:val="bi"/>
              </m:rPr>
              <w:rPr>
                <w:rFonts w:ascii="Cambria Math" w:hAnsi="Cambria Math"/>
              </w:rPr>
              <m:t>год</m:t>
            </m:r>
          </m:sub>
        </m:sSub>
      </m:oMath>
      <w:r w:rsidR="00AD6D3F">
        <w:rPr>
          <w:rFonts w:eastAsiaTheme="minorEastAsia"/>
          <w:i/>
        </w:rPr>
        <w:t xml:space="preserve"> </w:t>
      </w:r>
      <w:r w:rsidR="00AD6D3F">
        <w:t>[м</w:t>
      </w:r>
      <w:r w:rsidR="00AD6D3F">
        <w:rPr>
          <w:vertAlign w:val="superscript"/>
        </w:rPr>
        <w:t>3</w:t>
      </w:r>
      <w:r w:rsidR="00AD6D3F">
        <w:t>/год],</w:t>
      </w:r>
    </w:p>
    <w:p w:rsidR="00AD6D3F" w:rsidRDefault="00AD6D3F" w:rsidP="00AD6D3F">
      <w:pPr>
        <w:pStyle w:val="Default"/>
        <w:spacing w:line="360" w:lineRule="auto"/>
        <w:ind w:firstLine="708"/>
      </w:pPr>
      <w:r>
        <w:t>где</w:t>
      </w:r>
    </w:p>
    <w:p w:rsidR="00AD6D3F" w:rsidRDefault="00B823BD" w:rsidP="00AD6D3F">
      <w:pPr>
        <w:pStyle w:val="Default"/>
        <w:spacing w:line="360" w:lineRule="auto"/>
        <w:ind w:firstLine="708"/>
      </w:pPr>
      <m:oMath>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TC</m:t>
            </m:r>
          </m:sub>
        </m:sSub>
      </m:oMath>
      <w:r w:rsidR="00AD6D3F">
        <w:rPr>
          <w:rFonts w:eastAsiaTheme="minorEastAsia"/>
          <w:i/>
        </w:rPr>
        <w:t xml:space="preserve"> - </w:t>
      </w:r>
      <w:r w:rsidR="00AD6D3F" w:rsidRPr="003B3E1D">
        <w:rPr>
          <w:rFonts w:eastAsiaTheme="minorEastAsia"/>
        </w:rPr>
        <w:t xml:space="preserve">среднегодовой объем трубопроводов тепловых сетей, эксплуатируемых </w:t>
      </w:r>
      <w:proofErr w:type="spellStart"/>
      <w:r w:rsidR="00AD6D3F" w:rsidRPr="003B3E1D">
        <w:rPr>
          <w:rFonts w:eastAsiaTheme="minorEastAsia"/>
        </w:rPr>
        <w:t>теплосетевой</w:t>
      </w:r>
      <w:proofErr w:type="spellEnd"/>
      <w:r w:rsidR="00AD6D3F" w:rsidRPr="003B3E1D">
        <w:rPr>
          <w:rFonts w:eastAsiaTheme="minorEastAsia"/>
        </w:rPr>
        <w:t xml:space="preserve"> организацией, м</w:t>
      </w:r>
      <w:r w:rsidR="00AD6D3F" w:rsidRPr="003B3E1D">
        <w:rPr>
          <w:rFonts w:eastAsiaTheme="minorEastAsia"/>
          <w:vertAlign w:val="superscript"/>
        </w:rPr>
        <w:t>3</w:t>
      </w:r>
      <w:r w:rsidR="00AD6D3F">
        <w:rPr>
          <w:rFonts w:eastAsiaTheme="minorEastAsia"/>
          <w:vertAlign w:val="superscript"/>
        </w:rPr>
        <w:t xml:space="preserve"> </w:t>
      </w:r>
      <w:r w:rsidR="00AD6D3F">
        <w:t>.</w:t>
      </w:r>
    </w:p>
    <w:p w:rsidR="00AD6D3F" w:rsidRPr="008357AD" w:rsidRDefault="00B823BD" w:rsidP="00AD6D3F">
      <w:pPr>
        <w:pStyle w:val="Default"/>
        <w:spacing w:line="360" w:lineRule="auto"/>
        <w:ind w:firstLine="708"/>
        <w:rPr>
          <w:rFonts w:eastAsiaTheme="minorEastAsia"/>
        </w:rPr>
      </w:pPr>
      <m:oMathPara>
        <m:oMath>
          <m:sSub>
            <m:sSubPr>
              <m:ctrlPr>
                <w:rPr>
                  <w:rFonts w:ascii="Cambria Math" w:hAnsi="Cambria Math"/>
                  <w:b/>
                  <w:i/>
                </w:rPr>
              </m:ctrlPr>
            </m:sSubPr>
            <m:e>
              <m:r>
                <m:rPr>
                  <m:sty m:val="bi"/>
                </m:rPr>
                <w:rPr>
                  <w:rFonts w:ascii="Cambria Math" w:hAnsi="Cambria Math"/>
                  <w:lang w:val="en-US"/>
                </w:rPr>
                <m:t>n</m:t>
              </m:r>
            </m:e>
            <m:sub>
              <m:r>
                <m:rPr>
                  <m:sty m:val="bi"/>
                </m:rPr>
                <w:rPr>
                  <w:rFonts w:ascii="Cambria Math" w:hAnsi="Cambria Math"/>
                </w:rPr>
                <m:t>год</m:t>
              </m:r>
            </m:sub>
          </m:sSub>
          <m:r>
            <w:rPr>
              <w:rFonts w:ascii="Cambria Math" w:hAnsi="Cambria Math"/>
            </w:rPr>
            <m:t xml:space="preserve">- </m:t>
          </m:r>
          <m:r>
            <m:rPr>
              <m:sty m:val="p"/>
            </m:rPr>
            <w:rPr>
              <w:rFonts w:ascii="Cambria Math" w:hAnsi="Cambria Math"/>
            </w:rPr>
            <m:t>продолжительность функционирования тепловой сети в году, ч.</m:t>
          </m:r>
        </m:oMath>
      </m:oMathPara>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rPr>
          <w:b/>
        </w:rPr>
      </w:pPr>
      <w:r w:rsidRPr="003B3E1D">
        <w:rPr>
          <w:b/>
        </w:rPr>
        <w:t>Определение нормативных технологических потерь тепловой энергии через теплоизоляционные конструкции</w:t>
      </w:r>
      <w:r>
        <w:rPr>
          <w:b/>
        </w:rPr>
        <w:t>.</w:t>
      </w:r>
    </w:p>
    <w:p w:rsidR="00AD6D3F" w:rsidRPr="003B3E1D" w:rsidRDefault="00AD6D3F" w:rsidP="00AD6D3F">
      <w:pPr>
        <w:pStyle w:val="Default"/>
        <w:spacing w:line="360" w:lineRule="auto"/>
        <w:ind w:firstLine="708"/>
      </w:pPr>
      <w:r w:rsidRPr="003B3E1D">
        <w:t>Нормативные годовые потери тепловой энергии через изоляционные конструкции трубопроводов тепловых сетей:</w:t>
      </w:r>
    </w:p>
    <w:p w:rsidR="00AD6D3F" w:rsidRPr="003B3E1D" w:rsidRDefault="00B823BD" w:rsidP="00AD6D3F">
      <w:pPr>
        <w:pStyle w:val="Default"/>
        <w:spacing w:line="360" w:lineRule="auto"/>
        <w:ind w:firstLine="708"/>
        <w:jc w:val="center"/>
        <w:rPr>
          <w:b/>
        </w:rPr>
      </w:pPr>
      <m:oMath>
        <m:sSubSup>
          <m:sSubSupPr>
            <m:ctrlPr>
              <w:rPr>
                <w:rFonts w:ascii="Cambria Math" w:hAnsi="Cambria Math"/>
                <w:b/>
                <w:i/>
              </w:rPr>
            </m:ctrlPr>
          </m:sSubSupPr>
          <m:e>
            <m:r>
              <m:rPr>
                <m:sty m:val="bi"/>
              </m:rPr>
              <w:rPr>
                <w:rFonts w:ascii="Cambria Math" w:hAnsi="Cambria Math"/>
                <w:lang w:val="en-US"/>
              </w:rPr>
              <m:t>Q</m:t>
            </m:r>
          </m:e>
          <m:sub>
            <m:r>
              <m:rPr>
                <m:sty m:val="bi"/>
              </m:rPr>
              <w:rPr>
                <w:rFonts w:ascii="Cambria Math" w:hAnsi="Cambria Math"/>
              </w:rPr>
              <m:t>П</m:t>
            </m:r>
          </m:sub>
          <m:sup>
            <m:r>
              <m:rPr>
                <m:sty m:val="bi"/>
              </m:rPr>
              <w:rPr>
                <w:rFonts w:ascii="Cambria Math" w:hAnsi="Cambria Math"/>
              </w:rPr>
              <m:t xml:space="preserve">из </m:t>
            </m:r>
          </m:sup>
        </m:sSubSup>
        <m:r>
          <m:rPr>
            <m:sty m:val="bi"/>
          </m:rPr>
          <w:rPr>
            <w:rFonts w:ascii="Cambria Math" w:hAnsi="Cambria Math"/>
          </w:rPr>
          <m:t xml:space="preserve">= </m:t>
        </m:r>
        <m:nary>
          <m:naryPr>
            <m:chr m:val="∑"/>
            <m:limLoc m:val="undOvr"/>
            <m:subHide m:val="1"/>
            <m:supHide m:val="1"/>
            <m:ctrlPr>
              <w:rPr>
                <w:rFonts w:ascii="Cambria Math" w:hAnsi="Cambria Math"/>
                <w:b/>
                <w:i/>
              </w:rPr>
            </m:ctrlPr>
          </m:naryPr>
          <m:sub/>
          <m:sup/>
          <m:e>
            <m:d>
              <m:dPr>
                <m:ctrlPr>
                  <w:rPr>
                    <w:rFonts w:ascii="Cambria Math" w:hAnsi="Cambria Math"/>
                    <w:b/>
                    <w:i/>
                  </w:rPr>
                </m:ctrlPr>
              </m:dPr>
              <m:e>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rPr>
                      <m:t>н</m:t>
                    </m:r>
                  </m:sub>
                </m:sSub>
                <m:r>
                  <m:rPr>
                    <m:sty m:val="bi"/>
                  </m:rPr>
                  <w:rPr>
                    <w:rFonts w:ascii="Cambria Math" w:hAnsi="Cambria Math"/>
                  </w:rPr>
                  <m:t>*</m:t>
                </m:r>
                <m:r>
                  <m:rPr>
                    <m:sty m:val="bi"/>
                  </m:rPr>
                  <w:rPr>
                    <w:rFonts w:ascii="Cambria Math" w:hAnsi="Cambria Math"/>
                    <w:lang w:val="en-US"/>
                  </w:rPr>
                  <m:t>L</m:t>
                </m:r>
                <m:r>
                  <m:rPr>
                    <m:sty m:val="bi"/>
                  </m:rPr>
                  <w:rPr>
                    <w:rFonts w:ascii="Cambria Math" w:hAnsi="Cambria Math"/>
                  </w:rPr>
                  <m:t>*</m:t>
                </m:r>
                <m:r>
                  <m:rPr>
                    <m:sty m:val="bi"/>
                  </m:rPr>
                  <w:rPr>
                    <w:rFonts w:ascii="Cambria Math" w:hAnsi="Cambria Math"/>
                    <w:lang w:val="en-US"/>
                  </w:rPr>
                  <m:t>β</m:t>
                </m:r>
                <m:r>
                  <m:rPr>
                    <m:sty m:val="bi"/>
                  </m:rPr>
                  <w:rPr>
                    <w:rFonts w:ascii="Cambria Math" w:hAnsi="Cambria Math"/>
                  </w:rPr>
                  <m:t>*</m:t>
                </m:r>
                <m:sSub>
                  <m:sSubPr>
                    <m:ctrlPr>
                      <w:rPr>
                        <w:rFonts w:ascii="Cambria Math" w:hAnsi="Cambria Math"/>
                        <w:b/>
                        <w:i/>
                        <w:lang w:val="en-US"/>
                      </w:rPr>
                    </m:ctrlPr>
                  </m:sSubPr>
                  <m:e>
                    <m:r>
                      <m:rPr>
                        <m:sty m:val="bi"/>
                      </m:rPr>
                      <w:rPr>
                        <w:rFonts w:ascii="Cambria Math" w:hAnsi="Cambria Math"/>
                        <w:lang w:val="en-US"/>
                      </w:rPr>
                      <m:t>n</m:t>
                    </m:r>
                  </m:e>
                  <m:sub>
                    <m:r>
                      <m:rPr>
                        <m:sty m:val="bi"/>
                      </m:rPr>
                      <w:rPr>
                        <w:rFonts w:ascii="Cambria Math" w:hAnsi="Cambria Math"/>
                      </w:rPr>
                      <m:t>год</m:t>
                    </m:r>
                  </m:sub>
                </m:sSub>
                <m:ctrlPr>
                  <w:rPr>
                    <w:rFonts w:ascii="Cambria Math" w:hAnsi="Cambria Math"/>
                    <w:b/>
                    <w:i/>
                    <w:lang w:val="en-US"/>
                  </w:rPr>
                </m:ctrlPr>
              </m:e>
            </m:d>
            <m:r>
              <m:rPr>
                <m:sty m:val="bi"/>
              </m:rPr>
              <w:rPr>
                <w:rFonts w:ascii="Cambria Math" w:hAnsi="Cambria Math"/>
              </w:rPr>
              <m:t>*</m:t>
            </m:r>
            <m:r>
              <m:rPr>
                <m:sty m:val="bi"/>
              </m:rPr>
              <w:rPr>
                <w:rFonts w:ascii="Cambria Math" w:hAnsi="Cambria Math"/>
                <w:lang w:val="en-US"/>
              </w:rPr>
              <m:t>0</m:t>
            </m:r>
            <m:r>
              <m:rPr>
                <m:sty m:val="bi"/>
              </m:rPr>
              <w:rPr>
                <w:rFonts w:ascii="Cambria Math" w:hAnsi="Cambria Math"/>
              </w:rPr>
              <m:t>,</m:t>
            </m:r>
            <m:r>
              <m:rPr>
                <m:sty m:val="bi"/>
              </m:rPr>
              <w:rPr>
                <w:rFonts w:ascii="Cambria Math" w:hAnsi="Cambria Math"/>
                <w:lang w:val="en-US"/>
              </w:rPr>
              <m:t>000001</m:t>
            </m:r>
          </m:e>
        </m:nary>
      </m:oMath>
      <w:r w:rsidR="00AD6D3F">
        <w:rPr>
          <w:rFonts w:eastAsiaTheme="minorEastAsia"/>
          <w:b/>
        </w:rPr>
        <w:t xml:space="preserve"> [</w:t>
      </w:r>
      <w:r w:rsidR="00AD6D3F" w:rsidRPr="003B3E1D">
        <w:t>Гкал/год</w:t>
      </w:r>
      <w:r w:rsidR="00AD6D3F">
        <w:t>]</w:t>
      </w:r>
    </w:p>
    <w:p w:rsidR="00AD6D3F" w:rsidRDefault="00AD6D3F" w:rsidP="00AD6D3F">
      <w:pPr>
        <w:pStyle w:val="Default"/>
        <w:spacing w:line="360" w:lineRule="auto"/>
        <w:ind w:firstLine="708"/>
      </w:pPr>
      <w:r>
        <w:t>где</w:t>
      </w:r>
    </w:p>
    <w:p w:rsidR="00AD6D3F" w:rsidRDefault="00B823BD" w:rsidP="00AD6D3F">
      <w:pPr>
        <w:pStyle w:val="Default"/>
        <w:spacing w:line="360" w:lineRule="auto"/>
        <w:ind w:firstLine="708"/>
        <w:rPr>
          <w:rFonts w:eastAsiaTheme="minorEastAsia"/>
        </w:rPr>
      </w:pP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rPr>
              <m:t>н</m:t>
            </m:r>
          </m:sub>
        </m:sSub>
      </m:oMath>
      <w:r w:rsidR="00AD6D3F">
        <w:rPr>
          <w:rFonts w:eastAsiaTheme="minorEastAsia"/>
          <w:b/>
        </w:rPr>
        <w:t xml:space="preserve"> - </w:t>
      </w:r>
      <w:r w:rsidR="00AD6D3F" w:rsidRPr="007D37E2">
        <w:rPr>
          <w:rFonts w:eastAsiaTheme="minorEastAsia"/>
        </w:rPr>
        <w:t xml:space="preserve">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тепловых сетей, </w:t>
      </w:r>
      <w:proofErr w:type="gramStart"/>
      <w:r w:rsidR="00AD6D3F" w:rsidRPr="007D37E2">
        <w:rPr>
          <w:rFonts w:eastAsiaTheme="minorEastAsia"/>
        </w:rPr>
        <w:t>ккал</w:t>
      </w:r>
      <w:proofErr w:type="gramEnd"/>
      <w:r w:rsidR="00AD6D3F" w:rsidRPr="007D37E2">
        <w:rPr>
          <w:rFonts w:eastAsiaTheme="minorEastAsia"/>
        </w:rPr>
        <w:t>/(</w:t>
      </w:r>
      <w:proofErr w:type="spellStart"/>
      <w:r w:rsidR="00AD6D3F" w:rsidRPr="007D37E2">
        <w:rPr>
          <w:rFonts w:eastAsiaTheme="minorEastAsia"/>
        </w:rPr>
        <w:t>чм</w:t>
      </w:r>
      <w:proofErr w:type="spellEnd"/>
      <w:r w:rsidR="00AD6D3F" w:rsidRPr="007D37E2">
        <w:rPr>
          <w:rFonts w:eastAsiaTheme="minorEastAsia"/>
        </w:rPr>
        <w:t>)</w:t>
      </w:r>
      <w:r w:rsidR="00AD6D3F">
        <w:rPr>
          <w:rFonts w:eastAsiaTheme="minorEastAsia"/>
        </w:rPr>
        <w:t>;</w:t>
      </w:r>
    </w:p>
    <w:p w:rsidR="00AD6D3F" w:rsidRDefault="00AD6D3F" w:rsidP="00AD6D3F">
      <w:pPr>
        <w:pStyle w:val="Default"/>
        <w:spacing w:line="360" w:lineRule="auto"/>
        <w:ind w:firstLine="708"/>
        <w:rPr>
          <w:rFonts w:eastAsiaTheme="minorEastAsia"/>
        </w:rPr>
      </w:pPr>
      <w:r>
        <w:rPr>
          <w:rFonts w:eastAsiaTheme="minorEastAsia"/>
          <w:lang w:val="en-US"/>
        </w:rPr>
        <w:t>L</w:t>
      </w:r>
      <w:r>
        <w:rPr>
          <w:rFonts w:eastAsiaTheme="minorEastAsia"/>
        </w:rPr>
        <w:t xml:space="preserve">- </w:t>
      </w:r>
      <w:proofErr w:type="gramStart"/>
      <w:r>
        <w:rPr>
          <w:rFonts w:eastAsiaTheme="minorEastAsia"/>
        </w:rPr>
        <w:t>протяженность</w:t>
      </w:r>
      <w:proofErr w:type="gramEnd"/>
      <w:r>
        <w:rPr>
          <w:rFonts w:eastAsiaTheme="minorEastAsia"/>
        </w:rPr>
        <w:t xml:space="preserve"> участков трубопроводов каждого диаметра, м;</w:t>
      </w:r>
    </w:p>
    <w:p w:rsidR="00AD6D3F" w:rsidRDefault="00AD6D3F" w:rsidP="00AD6D3F">
      <w:pPr>
        <w:pStyle w:val="Default"/>
        <w:spacing w:line="360" w:lineRule="auto"/>
        <w:ind w:firstLine="708"/>
        <w:rPr>
          <w:rFonts w:eastAsiaTheme="minorEastAsia"/>
        </w:rPr>
      </w:pPr>
      <w:r>
        <w:rPr>
          <w:rFonts w:eastAsiaTheme="minorEastAsia"/>
        </w:rPr>
        <w:t>β – коэффициент местных тепловых потерь, учитывающий потери запорной арматурой, компенсаторами, опорами.</w:t>
      </w:r>
    </w:p>
    <w:p w:rsidR="00AD6D3F" w:rsidRDefault="00AD6D3F" w:rsidP="00AD6D3F">
      <w:pPr>
        <w:pStyle w:val="Default"/>
        <w:spacing w:line="360" w:lineRule="auto"/>
        <w:ind w:firstLine="708"/>
        <w:rPr>
          <w:rFonts w:eastAsiaTheme="minorEastAsia"/>
        </w:rPr>
      </w:pPr>
      <w:r>
        <w:rPr>
          <w:rFonts w:eastAsiaTheme="minorEastAsia"/>
        </w:rPr>
        <w:t>Определение потерь тепловой энергии согласно [5] не производится. Поэтому коэффициент, определяющий отношение величины потерь, определенных при проведении испытаний, и потерь, определенных по нормам плотности теплового потока, принимаем равным 1.</w:t>
      </w:r>
    </w:p>
    <w:p w:rsidR="00AD6D3F" w:rsidRDefault="00AD6D3F" w:rsidP="00AD6D3F">
      <w:pPr>
        <w:pStyle w:val="Default"/>
        <w:spacing w:line="360" w:lineRule="auto"/>
        <w:ind w:firstLine="708"/>
        <w:jc w:val="both"/>
        <w:rPr>
          <w:rFonts w:eastAsiaTheme="minorEastAsia"/>
        </w:rPr>
      </w:pPr>
      <w:r w:rsidRPr="007D37E2">
        <w:rPr>
          <w:rFonts w:eastAsiaTheme="minorEastAsia"/>
          <w:b/>
        </w:rPr>
        <w:t>Определение нормативных технологических потерь тепловой энергии с потерями и затратами теплоносителя</w:t>
      </w:r>
      <w:r>
        <w:rPr>
          <w:rFonts w:eastAsiaTheme="minorEastAsia"/>
        </w:rPr>
        <w:t>.</w:t>
      </w:r>
    </w:p>
    <w:p w:rsidR="00AD6D3F" w:rsidRDefault="00AD6D3F" w:rsidP="00AD6D3F">
      <w:pPr>
        <w:pStyle w:val="Default"/>
        <w:spacing w:line="360" w:lineRule="auto"/>
        <w:ind w:firstLine="708"/>
        <w:jc w:val="both"/>
        <w:rPr>
          <w:rFonts w:eastAsiaTheme="minorEastAsia"/>
        </w:rPr>
      </w:pPr>
      <w:r>
        <w:rPr>
          <w:rFonts w:eastAsiaTheme="minorEastAsia"/>
        </w:rPr>
        <w:t>Значение годовых технологических потерь с утечкой теплоносителя из трубопроводов тепловых сетей определяется по формуле:</w:t>
      </w:r>
    </w:p>
    <w:p w:rsidR="00AD6D3F" w:rsidRPr="004E6143" w:rsidRDefault="00AD6D3F" w:rsidP="00AD6D3F">
      <w:pPr>
        <w:pStyle w:val="Default"/>
        <w:spacing w:line="360" w:lineRule="auto"/>
        <w:ind w:firstLine="708"/>
        <w:jc w:val="center"/>
        <w:rPr>
          <w:rFonts w:eastAsiaTheme="minorEastAsia"/>
        </w:rPr>
      </w:pPr>
      <w:proofErr w:type="gramStart"/>
      <w:r w:rsidRPr="004E6143">
        <w:rPr>
          <w:rFonts w:eastAsiaTheme="minorEastAsia"/>
          <w:b/>
          <w:lang w:val="en-US"/>
        </w:rPr>
        <w:t>Q</w:t>
      </w:r>
      <w:proofErr w:type="spellStart"/>
      <w:r w:rsidRPr="004E6143">
        <w:rPr>
          <w:rFonts w:eastAsiaTheme="minorEastAsia"/>
          <w:b/>
          <w:vertAlign w:val="subscript"/>
        </w:rPr>
        <w:t>ун</w:t>
      </w:r>
      <w:proofErr w:type="spellEnd"/>
      <w:r w:rsidRPr="004E6143">
        <w:rPr>
          <w:rFonts w:eastAsiaTheme="minorEastAsia"/>
          <w:b/>
          <w:vertAlign w:val="subscript"/>
        </w:rPr>
        <w:t xml:space="preserve">  </w:t>
      </w:r>
      <w:r w:rsidRPr="004E6143">
        <w:rPr>
          <w:rFonts w:eastAsiaTheme="minorEastAsia"/>
          <w:b/>
        </w:rPr>
        <w:t>=</w:t>
      </w:r>
      <w:proofErr w:type="gramEnd"/>
      <w:r w:rsidRPr="004E6143">
        <w:rPr>
          <w:rFonts w:eastAsiaTheme="minorEastAsia"/>
          <w:b/>
        </w:rPr>
        <w:t xml:space="preserve"> </w:t>
      </w:r>
      <w:r w:rsidRPr="004E6143">
        <w:rPr>
          <w:rFonts w:eastAsiaTheme="minorEastAsia"/>
          <w:b/>
          <w:lang w:val="en-US"/>
        </w:rPr>
        <w:t>G</w:t>
      </w:r>
      <w:r w:rsidRPr="004E6143">
        <w:rPr>
          <w:rFonts w:eastAsiaTheme="minorEastAsia"/>
          <w:b/>
          <w:vertAlign w:val="subscript"/>
        </w:rPr>
        <w:t xml:space="preserve">УТ </w:t>
      </w:r>
      <w:r w:rsidRPr="004E6143">
        <w:rPr>
          <w:rFonts w:eastAsiaTheme="minorEastAsia"/>
          <w:b/>
        </w:rPr>
        <w:t xml:space="preserve">* </w:t>
      </w:r>
      <w:proofErr w:type="spellStart"/>
      <w:r w:rsidRPr="004E6143">
        <w:rPr>
          <w:rFonts w:eastAsiaTheme="minorEastAsia"/>
          <w:b/>
        </w:rPr>
        <w:t>ρ</w:t>
      </w:r>
      <w:r w:rsidRPr="004E6143">
        <w:rPr>
          <w:rFonts w:eastAsiaTheme="minorEastAsia"/>
          <w:b/>
          <w:vertAlign w:val="subscript"/>
        </w:rPr>
        <w:t>год</w:t>
      </w:r>
      <w:proofErr w:type="spellEnd"/>
      <w:r w:rsidRPr="004E6143">
        <w:rPr>
          <w:rFonts w:eastAsiaTheme="minorEastAsia"/>
          <w:b/>
          <w:vertAlign w:val="subscript"/>
        </w:rPr>
        <w:t xml:space="preserve"> </w:t>
      </w:r>
      <w:r w:rsidRPr="004E6143">
        <w:rPr>
          <w:rFonts w:eastAsiaTheme="minorEastAsia"/>
          <w:b/>
        </w:rPr>
        <w:t>* с* (</w:t>
      </w:r>
      <w:r w:rsidRPr="004E6143">
        <w:rPr>
          <w:rFonts w:eastAsiaTheme="minorEastAsia"/>
          <w:b/>
          <w:lang w:val="en-US"/>
        </w:rPr>
        <w:t>b</w:t>
      </w:r>
      <w:r w:rsidRPr="004E6143">
        <w:rPr>
          <w:rFonts w:eastAsiaTheme="minorEastAsia"/>
          <w:b/>
        </w:rPr>
        <w:t>*</w:t>
      </w:r>
      <w:r w:rsidRPr="004E6143">
        <w:rPr>
          <w:rFonts w:eastAsiaTheme="minorEastAsia"/>
          <w:b/>
          <w:lang w:val="en-US"/>
        </w:rPr>
        <w:t>t</w:t>
      </w:r>
      <w:r w:rsidRPr="004E6143">
        <w:rPr>
          <w:rFonts w:eastAsiaTheme="minorEastAsia"/>
          <w:b/>
          <w:vertAlign w:val="subscript"/>
        </w:rPr>
        <w:t xml:space="preserve">1год </w:t>
      </w:r>
      <w:r w:rsidRPr="004E6143">
        <w:rPr>
          <w:rFonts w:eastAsiaTheme="minorEastAsia"/>
          <w:b/>
        </w:rPr>
        <w:t>+ (1-</w:t>
      </w:r>
      <w:r w:rsidRPr="004E6143">
        <w:rPr>
          <w:rFonts w:eastAsiaTheme="minorEastAsia"/>
          <w:b/>
          <w:lang w:val="en-US"/>
        </w:rPr>
        <w:t>b</w:t>
      </w:r>
      <w:r w:rsidRPr="004E6143">
        <w:rPr>
          <w:rFonts w:eastAsiaTheme="minorEastAsia"/>
          <w:b/>
        </w:rPr>
        <w:t>)*</w:t>
      </w:r>
      <w:r w:rsidRPr="004E6143">
        <w:rPr>
          <w:rFonts w:eastAsiaTheme="minorEastAsia"/>
          <w:b/>
          <w:lang w:val="en-US"/>
        </w:rPr>
        <w:t>t</w:t>
      </w:r>
      <w:r w:rsidRPr="004E6143">
        <w:rPr>
          <w:rFonts w:eastAsiaTheme="minorEastAsia"/>
          <w:b/>
          <w:vertAlign w:val="subscript"/>
        </w:rPr>
        <w:t xml:space="preserve">2год </w:t>
      </w:r>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х.в</w:t>
      </w:r>
      <w:proofErr w:type="spellEnd"/>
      <w:r w:rsidRPr="004E6143">
        <w:rPr>
          <w:rFonts w:eastAsiaTheme="minorEastAsia"/>
          <w:b/>
        </w:rPr>
        <w:t>)* 0,000001</w:t>
      </w:r>
      <w:r>
        <w:rPr>
          <w:rFonts w:eastAsiaTheme="minorEastAsia"/>
        </w:rPr>
        <w:t xml:space="preserve"> </w:t>
      </w:r>
      <w:r>
        <w:rPr>
          <w:rFonts w:eastAsiaTheme="minorEastAsia"/>
          <w:b/>
        </w:rPr>
        <w:t>[</w:t>
      </w:r>
      <w:r w:rsidRPr="003B3E1D">
        <w:t>Гкал/год</w:t>
      </w:r>
      <w:r>
        <w:t>]</w:t>
      </w:r>
    </w:p>
    <w:p w:rsidR="00AD6D3F" w:rsidRDefault="00AD6D3F" w:rsidP="00AD6D3F">
      <w:pPr>
        <w:pStyle w:val="Default"/>
        <w:spacing w:line="360" w:lineRule="auto"/>
        <w:ind w:firstLine="708"/>
        <w:rPr>
          <w:rFonts w:eastAsiaTheme="minorEastAsia"/>
        </w:rPr>
      </w:pPr>
      <w:r>
        <w:rPr>
          <w:rFonts w:eastAsiaTheme="minorEastAsia"/>
        </w:rPr>
        <w:t>где</w:t>
      </w:r>
    </w:p>
    <w:p w:rsidR="00AD6D3F" w:rsidRDefault="00AD6D3F" w:rsidP="00AD6D3F">
      <w:pPr>
        <w:pStyle w:val="Default"/>
        <w:spacing w:line="360" w:lineRule="auto"/>
        <w:ind w:firstLine="708"/>
        <w:rPr>
          <w:rFonts w:eastAsiaTheme="minorEastAsia"/>
        </w:rPr>
      </w:pPr>
      <w:proofErr w:type="spellStart"/>
      <w:r w:rsidRPr="004E6143">
        <w:rPr>
          <w:rFonts w:eastAsiaTheme="minorEastAsia"/>
          <w:b/>
        </w:rPr>
        <w:t>ρ</w:t>
      </w:r>
      <w:r w:rsidRPr="004E6143">
        <w:rPr>
          <w:rFonts w:eastAsiaTheme="minorEastAsia"/>
          <w:b/>
          <w:vertAlign w:val="subscript"/>
        </w:rPr>
        <w:t>год</w:t>
      </w:r>
      <w:proofErr w:type="spellEnd"/>
      <w:r>
        <w:rPr>
          <w:rFonts w:eastAsiaTheme="minorEastAsia"/>
          <w:b/>
          <w:vertAlign w:val="subscript"/>
        </w:rPr>
        <w:t xml:space="preserve"> – </w:t>
      </w:r>
      <w:r>
        <w:rPr>
          <w:rFonts w:eastAsiaTheme="minorEastAsia"/>
        </w:rPr>
        <w:t xml:space="preserve">среднегодовая плотность теплоносителя при среднем значении температуры теплоносителя в подающем и обратном трубопроводе на выходных коллекторах источника, </w:t>
      </w:r>
      <w:proofErr w:type="gramStart"/>
      <w:r>
        <w:rPr>
          <w:rFonts w:eastAsiaTheme="minorEastAsia"/>
        </w:rPr>
        <w:t>кг</w:t>
      </w:r>
      <w:proofErr w:type="gramEnd"/>
      <w:r>
        <w:rPr>
          <w:rFonts w:eastAsiaTheme="minorEastAsia"/>
        </w:rPr>
        <w:t>/м</w:t>
      </w:r>
      <w:r>
        <w:rPr>
          <w:rFonts w:eastAsiaTheme="minorEastAsia"/>
          <w:vertAlign w:val="superscript"/>
        </w:rPr>
        <w:t xml:space="preserve">3 </w:t>
      </w:r>
      <w:r w:rsidRPr="004E6143">
        <w:rPr>
          <w:rFonts w:eastAsiaTheme="minorEastAsia"/>
        </w:rPr>
        <w:t>[6]</w:t>
      </w:r>
      <w:r>
        <w:rPr>
          <w:rFonts w:eastAsiaTheme="minorEastAsia"/>
        </w:rPr>
        <w:t>.</w:t>
      </w:r>
    </w:p>
    <w:p w:rsidR="00AD6D3F" w:rsidRPr="004E6143" w:rsidRDefault="00AD6D3F" w:rsidP="00AD6D3F">
      <w:pPr>
        <w:pStyle w:val="Default"/>
        <w:spacing w:line="360" w:lineRule="auto"/>
        <w:ind w:firstLine="708"/>
        <w:rPr>
          <w:rFonts w:eastAsiaTheme="minorEastAsia"/>
        </w:rPr>
      </w:pPr>
      <w:proofErr w:type="gramStart"/>
      <w:r w:rsidRPr="004E6143">
        <w:rPr>
          <w:rFonts w:eastAsiaTheme="minorEastAsia"/>
          <w:b/>
        </w:rPr>
        <w:t>с</w:t>
      </w:r>
      <w:r>
        <w:rPr>
          <w:rFonts w:eastAsiaTheme="minorEastAsia"/>
        </w:rPr>
        <w:t>-</w:t>
      </w:r>
      <w:proofErr w:type="gramEnd"/>
      <w:r>
        <w:rPr>
          <w:rFonts w:eastAsiaTheme="minorEastAsia"/>
        </w:rPr>
        <w:t xml:space="preserve"> удельная емкость теплоносителя (сетевой воды), ккал/кг °С. </w:t>
      </w:r>
      <w:r w:rsidRPr="004E6143">
        <w:rPr>
          <w:rFonts w:eastAsiaTheme="minorEastAsia"/>
          <w:i/>
        </w:rPr>
        <w:t>(с =1 ккал/кг °С)</w:t>
      </w:r>
    </w:p>
    <w:p w:rsidR="00AD6D3F" w:rsidRDefault="00AD6D3F" w:rsidP="00AD6D3F">
      <w:pPr>
        <w:pStyle w:val="Default"/>
        <w:spacing w:line="360" w:lineRule="auto"/>
        <w:ind w:firstLine="708"/>
        <w:rPr>
          <w:rFonts w:eastAsiaTheme="minorEastAsia"/>
        </w:rPr>
      </w:pPr>
      <w:r w:rsidRPr="004E6143">
        <w:rPr>
          <w:rFonts w:eastAsiaTheme="minorEastAsia"/>
          <w:b/>
          <w:lang w:val="en-US"/>
        </w:rPr>
        <w:t>b</w:t>
      </w:r>
      <w:r>
        <w:rPr>
          <w:rFonts w:eastAsiaTheme="minorEastAsia"/>
          <w:b/>
        </w:rPr>
        <w:t xml:space="preserve"> – </w:t>
      </w:r>
      <w:proofErr w:type="gramStart"/>
      <w:r>
        <w:rPr>
          <w:rFonts w:eastAsiaTheme="minorEastAsia"/>
        </w:rPr>
        <w:t>доля</w:t>
      </w:r>
      <w:proofErr w:type="gramEnd"/>
      <w:r>
        <w:rPr>
          <w:rFonts w:eastAsiaTheme="minorEastAsia"/>
        </w:rPr>
        <w:t xml:space="preserve"> массового расхода теплоносителя, теряемого подающим трубопроводом (Принимаем </w:t>
      </w:r>
      <w:r>
        <w:rPr>
          <w:rFonts w:eastAsiaTheme="minorEastAsia"/>
          <w:lang w:val="en-US"/>
        </w:rPr>
        <w:t>b</w:t>
      </w:r>
      <w:r w:rsidRPr="004E6143">
        <w:rPr>
          <w:rFonts w:eastAsiaTheme="minorEastAsia"/>
        </w:rPr>
        <w:t>=</w:t>
      </w:r>
      <w:r>
        <w:rPr>
          <w:rFonts w:eastAsiaTheme="minorEastAsia"/>
        </w:rPr>
        <w:t xml:space="preserve"> 0,75 </w:t>
      </w:r>
      <w:r w:rsidRPr="004E6143">
        <w:rPr>
          <w:rFonts w:eastAsiaTheme="minorEastAsia"/>
        </w:rPr>
        <w:t xml:space="preserve">[1, </w:t>
      </w:r>
      <w:r>
        <w:rPr>
          <w:rFonts w:eastAsiaTheme="minorEastAsia"/>
        </w:rPr>
        <w:t>п.11.1.1</w:t>
      </w:r>
      <w:r w:rsidRPr="004E6143">
        <w:rPr>
          <w:rFonts w:eastAsiaTheme="minorEastAsia"/>
        </w:rPr>
        <w:t>]</w:t>
      </w:r>
    </w:p>
    <w:p w:rsidR="00AD6D3F" w:rsidRDefault="00AD6D3F" w:rsidP="00AD6D3F">
      <w:pPr>
        <w:pStyle w:val="Default"/>
        <w:spacing w:line="360" w:lineRule="auto"/>
        <w:ind w:firstLine="708"/>
        <w:rPr>
          <w:rFonts w:eastAsiaTheme="minorEastAsia"/>
        </w:rPr>
      </w:pPr>
      <w:proofErr w:type="gramStart"/>
      <w:r w:rsidRPr="004E6143">
        <w:rPr>
          <w:rFonts w:eastAsiaTheme="minorEastAsia"/>
          <w:b/>
          <w:lang w:val="en-US"/>
        </w:rPr>
        <w:lastRenderedPageBreak/>
        <w:t>t</w:t>
      </w:r>
      <w:r w:rsidRPr="004E6143">
        <w:rPr>
          <w:rFonts w:eastAsiaTheme="minorEastAsia"/>
          <w:b/>
          <w:vertAlign w:val="subscript"/>
        </w:rPr>
        <w:t>1год</w:t>
      </w:r>
      <w:r>
        <w:rPr>
          <w:rFonts w:eastAsiaTheme="minorEastAsia"/>
          <w:b/>
          <w:vertAlign w:val="subscript"/>
        </w:rPr>
        <w:t xml:space="preserve">, </w:t>
      </w:r>
      <w:r w:rsidRPr="004E6143">
        <w:rPr>
          <w:rFonts w:eastAsiaTheme="minorEastAsia"/>
          <w:b/>
          <w:lang w:val="en-US"/>
        </w:rPr>
        <w:t>t</w:t>
      </w:r>
      <w:r w:rsidRPr="004E6143">
        <w:rPr>
          <w:rFonts w:eastAsiaTheme="minorEastAsia"/>
          <w:b/>
          <w:vertAlign w:val="subscript"/>
        </w:rPr>
        <w:t>2год</w:t>
      </w:r>
      <w:r>
        <w:rPr>
          <w:rFonts w:eastAsiaTheme="minorEastAsia"/>
          <w:b/>
          <w:vertAlign w:val="subscript"/>
        </w:rPr>
        <w:t xml:space="preserve"> </w:t>
      </w:r>
      <w:r>
        <w:rPr>
          <w:rFonts w:eastAsiaTheme="minorEastAsia"/>
        </w:rPr>
        <w:t>– среднегодовые значения температуры теплоносителя соответственно в подающем и обратном трубопроводе тепловой сети.</w:t>
      </w:r>
      <w:proofErr w:type="gramEnd"/>
    </w:p>
    <w:p w:rsidR="00AD6D3F" w:rsidRPr="002E7FD0" w:rsidRDefault="00AD6D3F" w:rsidP="00AD6D3F">
      <w:pPr>
        <w:pStyle w:val="Default"/>
        <w:spacing w:line="360" w:lineRule="auto"/>
        <w:ind w:firstLine="708"/>
        <w:rPr>
          <w:rFonts w:eastAsiaTheme="minorEastAsia"/>
        </w:rPr>
      </w:pPr>
      <w:r w:rsidRPr="004E6143">
        <w:rPr>
          <w:rFonts w:eastAsiaTheme="minorEastAsia"/>
          <w:b/>
          <w:lang w:val="en-US"/>
        </w:rPr>
        <w:t>t</w:t>
      </w:r>
      <w:proofErr w:type="spellStart"/>
      <w:r w:rsidRPr="004E6143">
        <w:rPr>
          <w:rFonts w:eastAsiaTheme="minorEastAsia"/>
          <w:b/>
          <w:vertAlign w:val="subscript"/>
        </w:rPr>
        <w:t>х.в</w:t>
      </w:r>
      <w:proofErr w:type="spellEnd"/>
      <w:r>
        <w:rPr>
          <w:rFonts w:eastAsiaTheme="minorEastAsia"/>
          <w:b/>
          <w:vertAlign w:val="subscript"/>
        </w:rPr>
        <w:t xml:space="preserve"> – </w:t>
      </w:r>
      <w:r>
        <w:rPr>
          <w:rFonts w:eastAsiaTheme="minorEastAsia"/>
        </w:rPr>
        <w:t xml:space="preserve">температура холодной воды, поступающей на источник теплоснабжения в отопительном и неотопительном периодах, °С (Замеры данного показателя не производились, в расчетах принимает 5°С </w:t>
      </w:r>
      <w:r w:rsidRPr="002E7FD0">
        <w:rPr>
          <w:rFonts w:eastAsiaTheme="minorEastAsia"/>
        </w:rPr>
        <w:t xml:space="preserve">[1, </w:t>
      </w:r>
      <w:r>
        <w:rPr>
          <w:rFonts w:eastAsiaTheme="minorEastAsia"/>
        </w:rPr>
        <w:t>п.</w:t>
      </w:r>
      <w:r w:rsidRPr="002E7FD0">
        <w:rPr>
          <w:rFonts w:eastAsiaTheme="minorEastAsia"/>
        </w:rPr>
        <w:t>11.1.1]</w:t>
      </w:r>
    </w:p>
    <w:p w:rsidR="00AD6D3F" w:rsidRDefault="00AD6D3F" w:rsidP="00AD6D3F">
      <w:pPr>
        <w:pStyle w:val="Default"/>
        <w:spacing w:line="360" w:lineRule="auto"/>
        <w:ind w:firstLine="708"/>
        <w:rPr>
          <w:rFonts w:eastAsiaTheme="minorEastAsia"/>
        </w:rPr>
      </w:pPr>
      <w:r>
        <w:rPr>
          <w:rFonts w:eastAsiaTheme="minorEastAsia"/>
        </w:rPr>
        <w:t>Технологические затраты тепловой энергии на заполнение трубопроводов после проведения планового ремонта и пуск в эксплуатацию новых сетей определяется по формуле:</w:t>
      </w:r>
    </w:p>
    <w:p w:rsidR="00AD6D3F" w:rsidRDefault="00AD6D3F" w:rsidP="00AD6D3F">
      <w:pPr>
        <w:pStyle w:val="Default"/>
        <w:spacing w:line="360" w:lineRule="auto"/>
        <w:ind w:firstLine="708"/>
        <w:jc w:val="center"/>
      </w:pPr>
      <w:proofErr w:type="gramStart"/>
      <w:r w:rsidRPr="004E6143">
        <w:rPr>
          <w:rFonts w:eastAsiaTheme="minorEastAsia"/>
          <w:b/>
          <w:lang w:val="en-US"/>
        </w:rPr>
        <w:t>Q</w:t>
      </w:r>
      <w:proofErr w:type="spellStart"/>
      <w:r>
        <w:rPr>
          <w:rFonts w:eastAsiaTheme="minorEastAsia"/>
          <w:b/>
          <w:vertAlign w:val="subscript"/>
        </w:rPr>
        <w:t>зап</w:t>
      </w:r>
      <w:proofErr w:type="spellEnd"/>
      <w:r w:rsidRPr="004E6143">
        <w:rPr>
          <w:rFonts w:eastAsiaTheme="minorEastAsia"/>
          <w:b/>
          <w:vertAlign w:val="subscript"/>
        </w:rPr>
        <w:t xml:space="preserve">  </w:t>
      </w:r>
      <w:r w:rsidRPr="004E6143">
        <w:rPr>
          <w:rFonts w:eastAsiaTheme="minorEastAsia"/>
          <w:b/>
        </w:rPr>
        <w:t>=</w:t>
      </w:r>
      <w:proofErr w:type="gramEnd"/>
      <w:r w:rsidRPr="004E6143">
        <w:rPr>
          <w:rFonts w:eastAsiaTheme="minorEastAsia"/>
          <w:b/>
        </w:rPr>
        <w:t xml:space="preserve"> </w:t>
      </w:r>
      <w:r w:rsidRPr="004E6143">
        <w:rPr>
          <w:rFonts w:eastAsiaTheme="minorEastAsia"/>
          <w:b/>
          <w:lang w:val="en-US"/>
        </w:rPr>
        <w:t>G</w:t>
      </w:r>
      <w:r>
        <w:rPr>
          <w:rFonts w:eastAsiaTheme="minorEastAsia"/>
          <w:b/>
          <w:vertAlign w:val="subscript"/>
        </w:rPr>
        <w:t>ПП</w:t>
      </w:r>
      <w:r w:rsidRPr="004E6143">
        <w:rPr>
          <w:rFonts w:eastAsiaTheme="minorEastAsia"/>
          <w:b/>
          <w:vertAlign w:val="subscript"/>
        </w:rPr>
        <w:t xml:space="preserve"> </w:t>
      </w:r>
      <w:r w:rsidRPr="004E6143">
        <w:rPr>
          <w:rFonts w:eastAsiaTheme="minorEastAsia"/>
          <w:b/>
        </w:rPr>
        <w:t xml:space="preserve">* </w:t>
      </w:r>
      <w:proofErr w:type="spellStart"/>
      <w:r w:rsidRPr="004E6143">
        <w:rPr>
          <w:rFonts w:eastAsiaTheme="minorEastAsia"/>
          <w:b/>
        </w:rPr>
        <w:t>ρ</w:t>
      </w:r>
      <w:r>
        <w:rPr>
          <w:rFonts w:eastAsiaTheme="minorEastAsia"/>
          <w:b/>
          <w:vertAlign w:val="subscript"/>
        </w:rPr>
        <w:t>зап</w:t>
      </w:r>
      <w:proofErr w:type="spellEnd"/>
      <w:r w:rsidRPr="004E6143">
        <w:rPr>
          <w:rFonts w:eastAsiaTheme="minorEastAsia"/>
          <w:b/>
          <w:vertAlign w:val="subscript"/>
        </w:rPr>
        <w:t xml:space="preserve"> </w:t>
      </w:r>
      <w:r w:rsidRPr="004E6143">
        <w:rPr>
          <w:rFonts w:eastAsiaTheme="minorEastAsia"/>
          <w:b/>
        </w:rPr>
        <w:t>* с* (</w:t>
      </w:r>
      <w:r w:rsidRPr="004E6143">
        <w:rPr>
          <w:rFonts w:eastAsiaTheme="minorEastAsia"/>
          <w:b/>
          <w:lang w:val="en-US"/>
        </w:rPr>
        <w:t>t</w:t>
      </w:r>
      <w:proofErr w:type="spellStart"/>
      <w:r>
        <w:rPr>
          <w:rFonts w:eastAsiaTheme="minorEastAsia"/>
          <w:b/>
          <w:vertAlign w:val="subscript"/>
        </w:rPr>
        <w:t>зап</w:t>
      </w:r>
      <w:proofErr w:type="spellEnd"/>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х.в</w:t>
      </w:r>
      <w:proofErr w:type="spellEnd"/>
      <w:r w:rsidRPr="004E6143">
        <w:rPr>
          <w:rFonts w:eastAsiaTheme="minorEastAsia"/>
          <w:b/>
        </w:rPr>
        <w:t>)* 0,000001</w:t>
      </w:r>
      <w:r>
        <w:rPr>
          <w:rFonts w:eastAsiaTheme="minorEastAsia"/>
        </w:rPr>
        <w:t xml:space="preserve"> </w:t>
      </w:r>
      <w:r>
        <w:rPr>
          <w:rFonts w:eastAsiaTheme="minorEastAsia"/>
          <w:b/>
        </w:rPr>
        <w:t>[</w:t>
      </w:r>
      <w:r w:rsidRPr="003B3E1D">
        <w:t>Гкал</w:t>
      </w:r>
      <w:r w:rsidRPr="002E7FD0">
        <w:t>]</w:t>
      </w:r>
      <w:r>
        <w:t>,</w:t>
      </w:r>
    </w:p>
    <w:p w:rsidR="00AD6D3F" w:rsidRDefault="00AD6D3F" w:rsidP="00AD6D3F">
      <w:pPr>
        <w:pStyle w:val="Default"/>
        <w:spacing w:line="360" w:lineRule="auto"/>
        <w:ind w:firstLine="708"/>
      </w:pPr>
      <w:r>
        <w:t xml:space="preserve">где </w:t>
      </w:r>
    </w:p>
    <w:p w:rsidR="00AD6D3F" w:rsidRDefault="00AD6D3F" w:rsidP="00AD6D3F">
      <w:pPr>
        <w:pStyle w:val="Default"/>
        <w:spacing w:line="360" w:lineRule="auto"/>
        <w:ind w:firstLine="708"/>
        <w:rPr>
          <w:rFonts w:eastAsiaTheme="minorEastAsia"/>
        </w:rPr>
      </w:pPr>
      <w:proofErr w:type="spellStart"/>
      <w:r w:rsidRPr="004E6143">
        <w:rPr>
          <w:rFonts w:eastAsiaTheme="minorEastAsia"/>
          <w:b/>
        </w:rPr>
        <w:t>ρ</w:t>
      </w:r>
      <w:r>
        <w:rPr>
          <w:rFonts w:eastAsiaTheme="minorEastAsia"/>
          <w:b/>
          <w:vertAlign w:val="subscript"/>
        </w:rPr>
        <w:t>зап</w:t>
      </w:r>
      <w:proofErr w:type="spellEnd"/>
      <w:r>
        <w:rPr>
          <w:rFonts w:eastAsiaTheme="minorEastAsia"/>
          <w:b/>
          <w:vertAlign w:val="subscript"/>
        </w:rPr>
        <w:t xml:space="preserve">, </w:t>
      </w:r>
      <w:r w:rsidRPr="004E6143">
        <w:rPr>
          <w:rFonts w:eastAsiaTheme="minorEastAsia"/>
          <w:b/>
          <w:lang w:val="en-US"/>
        </w:rPr>
        <w:t>t</w:t>
      </w:r>
      <w:proofErr w:type="spellStart"/>
      <w:r>
        <w:rPr>
          <w:rFonts w:eastAsiaTheme="minorEastAsia"/>
          <w:b/>
          <w:vertAlign w:val="subscript"/>
        </w:rPr>
        <w:t>зап</w:t>
      </w:r>
      <w:proofErr w:type="spellEnd"/>
      <w:r>
        <w:rPr>
          <w:rFonts w:eastAsiaTheme="minorEastAsia"/>
          <w:b/>
        </w:rPr>
        <w:t>,</w:t>
      </w:r>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w:t>
      </w:r>
      <w:proofErr w:type="gramStart"/>
      <w:r w:rsidRPr="004E6143">
        <w:rPr>
          <w:rFonts w:eastAsiaTheme="minorEastAsia"/>
          <w:b/>
          <w:vertAlign w:val="subscript"/>
        </w:rPr>
        <w:t>.в</w:t>
      </w:r>
      <w:proofErr w:type="spellEnd"/>
      <w:proofErr w:type="gramEnd"/>
      <w:r>
        <w:rPr>
          <w:rFonts w:eastAsiaTheme="minorEastAsia"/>
        </w:rPr>
        <w:t xml:space="preserve"> – соответственно плотность сетевой воды при заполнении, температура сетевой воды при заполнении и холодной воды в этот период, °С. </w:t>
      </w:r>
      <w:r w:rsidRPr="002E7FD0">
        <w:rPr>
          <w:rFonts w:eastAsiaTheme="minorEastAsia"/>
          <w:i/>
        </w:rPr>
        <w:t xml:space="preserve">(Согласно [2, п. 6.2.21] </w:t>
      </w:r>
      <w:r w:rsidRPr="002E7FD0">
        <w:rPr>
          <w:rFonts w:eastAsiaTheme="minorEastAsia"/>
          <w:b/>
          <w:i/>
          <w:lang w:val="en-US"/>
        </w:rPr>
        <w:t>t</w:t>
      </w:r>
      <w:proofErr w:type="spellStart"/>
      <w:r w:rsidRPr="002E7FD0">
        <w:rPr>
          <w:rFonts w:eastAsiaTheme="minorEastAsia"/>
          <w:b/>
          <w:i/>
          <w:vertAlign w:val="subscript"/>
        </w:rPr>
        <w:t>зап</w:t>
      </w:r>
      <w:proofErr w:type="spellEnd"/>
      <w:r w:rsidRPr="002E7FD0">
        <w:rPr>
          <w:rFonts w:eastAsiaTheme="minorEastAsia"/>
          <w:b/>
          <w:i/>
          <w:vertAlign w:val="subscript"/>
        </w:rPr>
        <w:t xml:space="preserve"> </w:t>
      </w:r>
      <w:r w:rsidRPr="002E7FD0">
        <w:rPr>
          <w:rFonts w:eastAsiaTheme="minorEastAsia"/>
          <w:i/>
        </w:rPr>
        <w:t xml:space="preserve"> - не должна превышать70 ° С, поэтому </w:t>
      </w:r>
      <w:r w:rsidRPr="002E7FD0">
        <w:rPr>
          <w:rFonts w:eastAsiaTheme="minorEastAsia"/>
          <w:b/>
          <w:i/>
          <w:lang w:val="en-US"/>
        </w:rPr>
        <w:t>t</w:t>
      </w:r>
      <w:proofErr w:type="spellStart"/>
      <w:r w:rsidRPr="002E7FD0">
        <w:rPr>
          <w:rFonts w:eastAsiaTheme="minorEastAsia"/>
          <w:b/>
          <w:i/>
          <w:vertAlign w:val="subscript"/>
        </w:rPr>
        <w:t>зап</w:t>
      </w:r>
      <w:proofErr w:type="spellEnd"/>
      <w:r w:rsidRPr="002E7FD0">
        <w:rPr>
          <w:rFonts w:eastAsiaTheme="minorEastAsia"/>
          <w:b/>
          <w:i/>
          <w:vertAlign w:val="subscript"/>
        </w:rPr>
        <w:t xml:space="preserve"> </w:t>
      </w:r>
      <w:proofErr w:type="spellStart"/>
      <w:r w:rsidRPr="002E7FD0">
        <w:rPr>
          <w:rFonts w:eastAsiaTheme="minorEastAsia"/>
          <w:i/>
        </w:rPr>
        <w:t>примаем</w:t>
      </w:r>
      <w:proofErr w:type="spellEnd"/>
      <w:r w:rsidRPr="002E7FD0">
        <w:rPr>
          <w:rFonts w:eastAsiaTheme="minorEastAsia"/>
          <w:i/>
        </w:rPr>
        <w:t xml:space="preserve"> 60 °С.)</w:t>
      </w:r>
    </w:p>
    <w:p w:rsidR="00AD6D3F" w:rsidRDefault="00AD6D3F" w:rsidP="00AD6D3F">
      <w:pPr>
        <w:pStyle w:val="Default"/>
        <w:spacing w:line="360" w:lineRule="auto"/>
        <w:ind w:firstLine="708"/>
        <w:rPr>
          <w:rFonts w:eastAsiaTheme="minorEastAsia"/>
        </w:rPr>
      </w:pPr>
      <w:r>
        <w:rPr>
          <w:rFonts w:eastAsiaTheme="minorEastAsia"/>
        </w:rPr>
        <w:t>Нормативные технологические затраты тепловой энергии, связанные с проведением испытаний тепловых сетей определяется по формуле:</w:t>
      </w:r>
    </w:p>
    <w:p w:rsidR="00AD6D3F" w:rsidRDefault="00AD6D3F" w:rsidP="00AD6D3F">
      <w:pPr>
        <w:pStyle w:val="Default"/>
        <w:spacing w:line="360" w:lineRule="auto"/>
        <w:ind w:firstLine="708"/>
        <w:jc w:val="center"/>
      </w:pPr>
      <w:proofErr w:type="gramStart"/>
      <w:r w:rsidRPr="004E6143">
        <w:rPr>
          <w:rFonts w:eastAsiaTheme="minorEastAsia"/>
          <w:b/>
          <w:lang w:val="en-US"/>
        </w:rPr>
        <w:t>Q</w:t>
      </w:r>
      <w:proofErr w:type="spellStart"/>
      <w:r>
        <w:rPr>
          <w:rFonts w:eastAsiaTheme="minorEastAsia"/>
          <w:b/>
          <w:vertAlign w:val="subscript"/>
        </w:rPr>
        <w:t>исп</w:t>
      </w:r>
      <w:proofErr w:type="spellEnd"/>
      <w:r w:rsidRPr="004E6143">
        <w:rPr>
          <w:rFonts w:eastAsiaTheme="minorEastAsia"/>
          <w:b/>
          <w:vertAlign w:val="subscript"/>
        </w:rPr>
        <w:t xml:space="preserve">  </w:t>
      </w:r>
      <w:r w:rsidRPr="004E6143">
        <w:rPr>
          <w:rFonts w:eastAsiaTheme="minorEastAsia"/>
          <w:b/>
        </w:rPr>
        <w:t>=</w:t>
      </w:r>
      <w:proofErr w:type="gramEnd"/>
      <w:r w:rsidRPr="004E6143">
        <w:rPr>
          <w:rFonts w:eastAsiaTheme="minorEastAsia"/>
          <w:b/>
        </w:rPr>
        <w:t xml:space="preserve"> </w:t>
      </w:r>
      <w:r w:rsidRPr="004E6143">
        <w:rPr>
          <w:rFonts w:eastAsiaTheme="minorEastAsia"/>
          <w:b/>
          <w:lang w:val="en-US"/>
        </w:rPr>
        <w:t>G</w:t>
      </w:r>
      <w:r>
        <w:rPr>
          <w:rFonts w:eastAsiaTheme="minorEastAsia"/>
          <w:b/>
          <w:vertAlign w:val="subscript"/>
        </w:rPr>
        <w:t>ПИ</w:t>
      </w:r>
      <w:r w:rsidRPr="004E6143">
        <w:rPr>
          <w:rFonts w:eastAsiaTheme="minorEastAsia"/>
          <w:b/>
          <w:vertAlign w:val="subscript"/>
        </w:rPr>
        <w:t xml:space="preserve"> </w:t>
      </w:r>
      <w:r w:rsidRPr="004E6143">
        <w:rPr>
          <w:rFonts w:eastAsiaTheme="minorEastAsia"/>
          <w:b/>
        </w:rPr>
        <w:t xml:space="preserve">* </w:t>
      </w:r>
      <w:proofErr w:type="spellStart"/>
      <w:r w:rsidRPr="004E6143">
        <w:rPr>
          <w:rFonts w:eastAsiaTheme="minorEastAsia"/>
          <w:b/>
        </w:rPr>
        <w:t>ρ</w:t>
      </w:r>
      <w:r>
        <w:rPr>
          <w:rFonts w:eastAsiaTheme="minorEastAsia"/>
          <w:b/>
          <w:vertAlign w:val="subscript"/>
        </w:rPr>
        <w:t>исп</w:t>
      </w:r>
      <w:proofErr w:type="spellEnd"/>
      <w:r w:rsidRPr="004E6143">
        <w:rPr>
          <w:rFonts w:eastAsiaTheme="minorEastAsia"/>
          <w:b/>
          <w:vertAlign w:val="subscript"/>
        </w:rPr>
        <w:t xml:space="preserve"> </w:t>
      </w:r>
      <w:r w:rsidRPr="004E6143">
        <w:rPr>
          <w:rFonts w:eastAsiaTheme="minorEastAsia"/>
          <w:b/>
        </w:rPr>
        <w:t>* с* (</w:t>
      </w:r>
      <w:r w:rsidRPr="004E6143">
        <w:rPr>
          <w:rFonts w:eastAsiaTheme="minorEastAsia"/>
          <w:b/>
          <w:lang w:val="en-US"/>
        </w:rPr>
        <w:t>t</w:t>
      </w:r>
      <w:proofErr w:type="spellStart"/>
      <w:r>
        <w:rPr>
          <w:rFonts w:eastAsiaTheme="minorEastAsia"/>
          <w:b/>
          <w:vertAlign w:val="subscript"/>
        </w:rPr>
        <w:t>исп</w:t>
      </w:r>
      <w:proofErr w:type="spellEnd"/>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х.в</w:t>
      </w:r>
      <w:proofErr w:type="spellEnd"/>
      <w:r w:rsidRPr="004E6143">
        <w:rPr>
          <w:rFonts w:eastAsiaTheme="minorEastAsia"/>
          <w:b/>
        </w:rPr>
        <w:t>)* 0,000001</w:t>
      </w:r>
      <w:r>
        <w:rPr>
          <w:rFonts w:eastAsiaTheme="minorEastAsia"/>
        </w:rPr>
        <w:t xml:space="preserve"> </w:t>
      </w:r>
      <w:r>
        <w:rPr>
          <w:rFonts w:eastAsiaTheme="minorEastAsia"/>
          <w:b/>
        </w:rPr>
        <w:t>[</w:t>
      </w:r>
      <w:r w:rsidRPr="003B3E1D">
        <w:t>Гкал</w:t>
      </w:r>
      <w:r w:rsidRPr="002E7FD0">
        <w:t>]</w:t>
      </w:r>
      <w:r>
        <w:t>,</w:t>
      </w:r>
    </w:p>
    <w:p w:rsidR="00AD6D3F" w:rsidRDefault="00AD6D3F" w:rsidP="00AD6D3F">
      <w:pPr>
        <w:pStyle w:val="Default"/>
        <w:spacing w:line="360" w:lineRule="auto"/>
        <w:ind w:firstLine="708"/>
      </w:pPr>
      <w:r>
        <w:t xml:space="preserve">где </w:t>
      </w:r>
    </w:p>
    <w:p w:rsidR="00AD6D3F" w:rsidRDefault="00AD6D3F" w:rsidP="00AD6D3F">
      <w:pPr>
        <w:pStyle w:val="Default"/>
        <w:spacing w:line="360" w:lineRule="auto"/>
        <w:ind w:firstLine="708"/>
        <w:rPr>
          <w:rFonts w:eastAsiaTheme="minorEastAsia"/>
        </w:rPr>
      </w:pPr>
      <w:proofErr w:type="spellStart"/>
      <w:r w:rsidRPr="004E6143">
        <w:rPr>
          <w:rFonts w:eastAsiaTheme="minorEastAsia"/>
          <w:b/>
        </w:rPr>
        <w:t>ρ</w:t>
      </w:r>
      <w:proofErr w:type="gramStart"/>
      <w:r>
        <w:rPr>
          <w:rFonts w:eastAsiaTheme="minorEastAsia"/>
          <w:b/>
          <w:vertAlign w:val="subscript"/>
        </w:rPr>
        <w:t>исп</w:t>
      </w:r>
      <w:proofErr w:type="spellEnd"/>
      <w:proofErr w:type="gramEnd"/>
      <w:r>
        <w:rPr>
          <w:rFonts w:eastAsiaTheme="minorEastAsia"/>
          <w:b/>
          <w:vertAlign w:val="subscript"/>
        </w:rPr>
        <w:t xml:space="preserve">, </w:t>
      </w:r>
      <w:r w:rsidRPr="004E6143">
        <w:rPr>
          <w:rFonts w:eastAsiaTheme="minorEastAsia"/>
          <w:b/>
          <w:lang w:val="en-US"/>
        </w:rPr>
        <w:t>t</w:t>
      </w:r>
      <w:proofErr w:type="spellStart"/>
      <w:r>
        <w:rPr>
          <w:rFonts w:eastAsiaTheme="minorEastAsia"/>
          <w:b/>
          <w:vertAlign w:val="subscript"/>
        </w:rPr>
        <w:t>исп</w:t>
      </w:r>
      <w:proofErr w:type="spellEnd"/>
      <w:r>
        <w:rPr>
          <w:rFonts w:eastAsiaTheme="minorEastAsia"/>
          <w:b/>
        </w:rPr>
        <w:t>,</w:t>
      </w:r>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х.в</w:t>
      </w:r>
      <w:proofErr w:type="spellEnd"/>
      <w:r>
        <w:rPr>
          <w:rFonts w:eastAsiaTheme="minorEastAsia"/>
        </w:rPr>
        <w:t xml:space="preserve"> – соответственно плотность сетевой воды при проведении испытаний, температура сетевой воды при проведении испытаний и холодной воды в период испытаний, °С. </w:t>
      </w:r>
      <w:r w:rsidRPr="002E7FD0">
        <w:rPr>
          <w:rFonts w:eastAsiaTheme="minorEastAsia"/>
          <w:i/>
        </w:rPr>
        <w:t>(Согласно [2, п. 6.2.</w:t>
      </w:r>
      <w:r>
        <w:rPr>
          <w:rFonts w:eastAsiaTheme="minorEastAsia"/>
          <w:i/>
        </w:rPr>
        <w:t>15</w:t>
      </w:r>
      <w:r w:rsidRPr="002E7FD0">
        <w:rPr>
          <w:rFonts w:eastAsiaTheme="minorEastAsia"/>
          <w:i/>
        </w:rPr>
        <w:t xml:space="preserve">] </w:t>
      </w:r>
      <w:r w:rsidRPr="002E7FD0">
        <w:rPr>
          <w:rFonts w:eastAsiaTheme="minorEastAsia"/>
          <w:b/>
          <w:i/>
          <w:lang w:val="en-US"/>
        </w:rPr>
        <w:t>t</w:t>
      </w:r>
      <w:proofErr w:type="spellStart"/>
      <w:r>
        <w:rPr>
          <w:rFonts w:eastAsiaTheme="minorEastAsia"/>
          <w:b/>
          <w:i/>
          <w:vertAlign w:val="subscript"/>
        </w:rPr>
        <w:t>исп</w:t>
      </w:r>
      <w:proofErr w:type="spellEnd"/>
      <w:r w:rsidRPr="002E7FD0">
        <w:rPr>
          <w:rFonts w:eastAsiaTheme="minorEastAsia"/>
          <w:b/>
          <w:i/>
          <w:vertAlign w:val="subscript"/>
        </w:rPr>
        <w:t xml:space="preserve"> </w:t>
      </w:r>
      <w:r>
        <w:rPr>
          <w:rFonts w:eastAsiaTheme="minorEastAsia"/>
          <w:i/>
        </w:rPr>
        <w:t xml:space="preserve"> - </w:t>
      </w:r>
      <w:r w:rsidRPr="002E7FD0">
        <w:rPr>
          <w:rFonts w:eastAsiaTheme="minorEastAsia"/>
          <w:i/>
        </w:rPr>
        <w:t xml:space="preserve"> должна </w:t>
      </w:r>
      <w:r>
        <w:rPr>
          <w:rFonts w:eastAsiaTheme="minorEastAsia"/>
          <w:i/>
        </w:rPr>
        <w:t>быть не ниже 5</w:t>
      </w:r>
      <w:r w:rsidRPr="002E7FD0">
        <w:rPr>
          <w:rFonts w:eastAsiaTheme="minorEastAsia"/>
          <w:i/>
        </w:rPr>
        <w:t xml:space="preserve"> ° С</w:t>
      </w:r>
      <w:r>
        <w:rPr>
          <w:rFonts w:eastAsiaTheme="minorEastAsia"/>
          <w:i/>
        </w:rPr>
        <w:t xml:space="preserve"> и не выше 40 °С</w:t>
      </w:r>
      <w:r w:rsidRPr="002E7FD0">
        <w:rPr>
          <w:rFonts w:eastAsiaTheme="minorEastAsia"/>
          <w:i/>
        </w:rPr>
        <w:t xml:space="preserve">, </w:t>
      </w:r>
      <w:r w:rsidRPr="002E7FD0">
        <w:rPr>
          <w:rFonts w:eastAsiaTheme="minorEastAsia"/>
          <w:b/>
          <w:i/>
          <w:lang w:val="en-US"/>
        </w:rPr>
        <w:t>t</w:t>
      </w:r>
      <w:proofErr w:type="spellStart"/>
      <w:r>
        <w:rPr>
          <w:rFonts w:eastAsiaTheme="minorEastAsia"/>
          <w:b/>
          <w:i/>
          <w:vertAlign w:val="subscript"/>
        </w:rPr>
        <w:t>исп</w:t>
      </w:r>
      <w:proofErr w:type="spellEnd"/>
      <w:r>
        <w:rPr>
          <w:rFonts w:eastAsiaTheme="minorEastAsia"/>
          <w:b/>
          <w:i/>
          <w:vertAlign w:val="subscript"/>
        </w:rPr>
        <w:t xml:space="preserve"> </w:t>
      </w:r>
      <w:proofErr w:type="spellStart"/>
      <w:r w:rsidRPr="002E7FD0">
        <w:rPr>
          <w:rFonts w:eastAsiaTheme="minorEastAsia"/>
          <w:i/>
        </w:rPr>
        <w:t>примаем</w:t>
      </w:r>
      <w:proofErr w:type="spellEnd"/>
      <w:r w:rsidRPr="002E7FD0">
        <w:rPr>
          <w:rFonts w:eastAsiaTheme="minorEastAsia"/>
          <w:i/>
        </w:rPr>
        <w:t xml:space="preserve"> </w:t>
      </w:r>
      <w:r>
        <w:rPr>
          <w:rFonts w:eastAsiaTheme="minorEastAsia"/>
          <w:i/>
        </w:rPr>
        <w:t>3</w:t>
      </w:r>
      <w:r w:rsidRPr="002E7FD0">
        <w:rPr>
          <w:rFonts w:eastAsiaTheme="minorEastAsia"/>
          <w:i/>
        </w:rPr>
        <w:t>0 °С.)</w:t>
      </w:r>
      <w:r>
        <w:rPr>
          <w:rFonts w:eastAsiaTheme="minorEastAsia"/>
          <w:i/>
        </w:rPr>
        <w:t>.</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r>
        <w:rPr>
          <w:rFonts w:ascii="Times New Roman" w:eastAsia="ArialMT" w:hAnsi="Times New Roman"/>
          <w:sz w:val="24"/>
          <w:szCs w:val="24"/>
        </w:rPr>
        <w:t>Результаты расчета технологических потерь при передаче тепловой энергии представлены</w:t>
      </w:r>
      <w:r w:rsidRPr="00425235">
        <w:rPr>
          <w:rFonts w:ascii="Times New Roman" w:eastAsia="ArialMT" w:hAnsi="Times New Roman"/>
          <w:sz w:val="24"/>
          <w:szCs w:val="24"/>
        </w:rPr>
        <w:t xml:space="preserve"> в </w:t>
      </w:r>
      <w:r w:rsidRPr="008357AD">
        <w:rPr>
          <w:rFonts w:ascii="Times New Roman" w:eastAsia="ArialMT" w:hAnsi="Times New Roman"/>
          <w:sz w:val="24"/>
          <w:szCs w:val="24"/>
        </w:rPr>
        <w:t xml:space="preserve">Таблице </w:t>
      </w:r>
      <w:r>
        <w:rPr>
          <w:rFonts w:ascii="Times New Roman" w:eastAsia="ArialMT" w:hAnsi="Times New Roman"/>
          <w:sz w:val="24"/>
          <w:szCs w:val="24"/>
        </w:rPr>
        <w:t>9</w:t>
      </w:r>
      <w:r w:rsidRPr="00425235">
        <w:rPr>
          <w:rFonts w:ascii="Times New Roman" w:eastAsia="ArialMT" w:hAnsi="Times New Roman"/>
          <w:sz w:val="24"/>
          <w:szCs w:val="24"/>
        </w:rPr>
        <w:t>.</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rPr>
          <w:rFonts w:ascii="Times New Roman" w:eastAsia="ArialMT" w:hAnsi="Times New Roman"/>
          <w:sz w:val="24"/>
          <w:szCs w:val="24"/>
        </w:rPr>
      </w:pPr>
      <w:r>
        <w:rPr>
          <w:rFonts w:ascii="Times New Roman" w:eastAsia="ArialMT" w:hAnsi="Times New Roman"/>
          <w:sz w:val="24"/>
          <w:szCs w:val="24"/>
        </w:rPr>
        <w:t>Таблица 9 Расчет технологических потерь при передаче тепловой энергии по котельным МО «</w:t>
      </w:r>
      <w:proofErr w:type="spellStart"/>
      <w:r>
        <w:rPr>
          <w:rFonts w:ascii="Times New Roman" w:eastAsia="ArialMT" w:hAnsi="Times New Roman"/>
          <w:sz w:val="24"/>
          <w:szCs w:val="24"/>
        </w:rPr>
        <w:t>Парзинское</w:t>
      </w:r>
      <w:proofErr w:type="spellEnd"/>
      <w:r>
        <w:rPr>
          <w:rFonts w:ascii="Times New Roman" w:eastAsia="ArialMT" w:hAnsi="Times New Roman"/>
          <w:sz w:val="24"/>
          <w:szCs w:val="24"/>
        </w:rPr>
        <w:t>»</w:t>
      </w:r>
    </w:p>
    <w:tbl>
      <w:tblPr>
        <w:tblStyle w:val="a7"/>
        <w:tblW w:w="9807" w:type="dxa"/>
        <w:tblLook w:val="04A0" w:firstRow="1" w:lastRow="0" w:firstColumn="1" w:lastColumn="0" w:noHBand="0" w:noVBand="1"/>
      </w:tblPr>
      <w:tblGrid>
        <w:gridCol w:w="675"/>
        <w:gridCol w:w="6757"/>
        <w:gridCol w:w="825"/>
        <w:gridCol w:w="1550"/>
      </w:tblGrid>
      <w:tr w:rsidR="00AD6D3F" w:rsidRPr="00A2416C" w:rsidTr="00DA0772">
        <w:trPr>
          <w:cantSplit/>
          <w:trHeight w:val="1747"/>
        </w:trPr>
        <w:tc>
          <w:tcPr>
            <w:tcW w:w="675" w:type="dxa"/>
            <w:textDirection w:val="btLr"/>
          </w:tcPr>
          <w:p w:rsidR="00AD6D3F" w:rsidRPr="00A2416C" w:rsidRDefault="00AD6D3F" w:rsidP="00DA0772">
            <w:pPr>
              <w:autoSpaceDE w:val="0"/>
              <w:autoSpaceDN w:val="0"/>
              <w:adjustRightInd w:val="0"/>
              <w:ind w:left="113" w:right="113"/>
              <w:rPr>
                <w:rFonts w:ascii="Times New Roman" w:eastAsia="ArialMT" w:hAnsi="Times New Roman"/>
                <w:b/>
                <w:sz w:val="20"/>
                <w:szCs w:val="20"/>
              </w:rPr>
            </w:pPr>
            <w:r w:rsidRPr="00A2416C">
              <w:rPr>
                <w:rFonts w:ascii="Times New Roman" w:eastAsia="ArialMT" w:hAnsi="Times New Roman"/>
                <w:b/>
                <w:sz w:val="20"/>
                <w:szCs w:val="20"/>
              </w:rPr>
              <w:t>Источник теплоснабжения</w:t>
            </w:r>
          </w:p>
        </w:tc>
        <w:tc>
          <w:tcPr>
            <w:tcW w:w="6757" w:type="dxa"/>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r w:rsidRPr="00A2416C">
              <w:rPr>
                <w:rFonts w:ascii="Times New Roman" w:eastAsia="ArialMT" w:hAnsi="Times New Roman"/>
                <w:b/>
                <w:sz w:val="20"/>
                <w:szCs w:val="20"/>
              </w:rPr>
              <w:t>Показатели</w:t>
            </w:r>
          </w:p>
        </w:tc>
        <w:tc>
          <w:tcPr>
            <w:tcW w:w="825" w:type="dxa"/>
            <w:tcBorders>
              <w:righ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proofErr w:type="spellStart"/>
            <w:proofErr w:type="gramStart"/>
            <w:r w:rsidRPr="00A2416C">
              <w:rPr>
                <w:rFonts w:ascii="Times New Roman" w:eastAsia="ArialMT" w:hAnsi="Times New Roman"/>
                <w:b/>
                <w:sz w:val="20"/>
                <w:szCs w:val="20"/>
              </w:rPr>
              <w:t>Ед</w:t>
            </w:r>
            <w:proofErr w:type="spellEnd"/>
            <w:proofErr w:type="gramEnd"/>
            <w:r w:rsidRPr="00A2416C">
              <w:rPr>
                <w:rFonts w:ascii="Times New Roman" w:eastAsia="ArialMT" w:hAnsi="Times New Roman"/>
                <w:b/>
                <w:sz w:val="20"/>
                <w:szCs w:val="20"/>
              </w:rPr>
              <w:t xml:space="preserve"> </w:t>
            </w:r>
            <w:proofErr w:type="spellStart"/>
            <w:r w:rsidRPr="00A2416C">
              <w:rPr>
                <w:rFonts w:ascii="Times New Roman" w:eastAsia="ArialMT" w:hAnsi="Times New Roman"/>
                <w:b/>
                <w:sz w:val="20"/>
                <w:szCs w:val="20"/>
              </w:rPr>
              <w:t>изм</w:t>
            </w:r>
            <w:proofErr w:type="spellEnd"/>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r w:rsidRPr="00A2416C">
              <w:rPr>
                <w:rFonts w:ascii="Times New Roman" w:eastAsia="ArialMT" w:hAnsi="Times New Roman"/>
                <w:b/>
                <w:sz w:val="20"/>
                <w:szCs w:val="20"/>
              </w:rPr>
              <w:t>Расчетные величины</w:t>
            </w:r>
          </w:p>
        </w:tc>
      </w:tr>
      <w:tr w:rsidR="00AD6D3F" w:rsidRPr="00A2416C" w:rsidTr="00DA0772">
        <w:tc>
          <w:tcPr>
            <w:tcW w:w="675" w:type="dxa"/>
            <w:vMerge w:val="restart"/>
            <w:textDirection w:val="btLr"/>
            <w:vAlign w:val="center"/>
          </w:tcPr>
          <w:p w:rsidR="00AD6D3F" w:rsidRPr="00A2416C" w:rsidRDefault="00AD6D3F" w:rsidP="00DA0772">
            <w:pPr>
              <w:autoSpaceDE w:val="0"/>
              <w:autoSpaceDN w:val="0"/>
              <w:adjustRightInd w:val="0"/>
              <w:ind w:right="113"/>
              <w:jc w:val="center"/>
              <w:rPr>
                <w:rFonts w:ascii="Times New Roman" w:eastAsia="ArialMT" w:hAnsi="Times New Roman"/>
                <w:sz w:val="20"/>
                <w:szCs w:val="20"/>
              </w:rPr>
            </w:pPr>
            <w:r w:rsidRPr="00A2416C">
              <w:rPr>
                <w:rFonts w:ascii="Times New Roman" w:eastAsia="ArialMT" w:hAnsi="Times New Roman"/>
                <w:sz w:val="20"/>
                <w:szCs w:val="20"/>
              </w:rPr>
              <w:t xml:space="preserve">Котельная с. </w:t>
            </w:r>
            <w:proofErr w:type="spellStart"/>
            <w:r w:rsidRPr="00A2416C">
              <w:rPr>
                <w:rFonts w:ascii="Times New Roman" w:eastAsia="ArialMT" w:hAnsi="Times New Roman"/>
                <w:sz w:val="20"/>
                <w:szCs w:val="20"/>
              </w:rPr>
              <w:t>Парзи</w:t>
            </w:r>
            <w:proofErr w:type="spellEnd"/>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Емкость тепловой сети</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vertAlign w:val="superscript"/>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10,204</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потери теплоносителя с его утечкой</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vertAlign w:val="superscript"/>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141,424</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затраты теплоносителя на ввод в эксплуатацию трубопроводов новых и после плановых ремонтов</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vertAlign w:val="superscript"/>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15,305</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затраты теплоносителя на проведение плановых эксплуатационных испытаний и других регламентных работ</w:t>
            </w:r>
          </w:p>
        </w:tc>
        <w:tc>
          <w:tcPr>
            <w:tcW w:w="825" w:type="dxa"/>
            <w:tcBorders>
              <w:right w:val="single" w:sz="4" w:space="0" w:color="auto"/>
            </w:tcBorders>
          </w:tcPr>
          <w:p w:rsidR="00AD6D3F" w:rsidRPr="00A2416C" w:rsidRDefault="00AD6D3F" w:rsidP="00DA0772">
            <w:pPr>
              <w:rPr>
                <w:sz w:val="20"/>
                <w:szCs w:val="20"/>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5,102</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затраты теплоносителя, обусловленные сливом приборами автоматики и защиты</w:t>
            </w:r>
          </w:p>
        </w:tc>
        <w:tc>
          <w:tcPr>
            <w:tcW w:w="825" w:type="dxa"/>
            <w:tcBorders>
              <w:right w:val="single" w:sz="4" w:space="0" w:color="auto"/>
            </w:tcBorders>
          </w:tcPr>
          <w:p w:rsidR="00AD6D3F" w:rsidRPr="00A2416C" w:rsidRDefault="00AD6D3F" w:rsidP="00DA0772">
            <w:pPr>
              <w:rPr>
                <w:sz w:val="20"/>
                <w:szCs w:val="20"/>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0,00</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b/>
                <w:sz w:val="20"/>
                <w:szCs w:val="20"/>
              </w:rPr>
            </w:pPr>
            <w:r w:rsidRPr="00A2416C">
              <w:rPr>
                <w:rFonts w:ascii="Times New Roman" w:eastAsia="ArialMT" w:hAnsi="Times New Roman"/>
                <w:b/>
                <w:sz w:val="20"/>
                <w:szCs w:val="20"/>
              </w:rPr>
              <w:t>Итого, нормативные затраты и потери теплоносителя</w:t>
            </w:r>
          </w:p>
        </w:tc>
        <w:tc>
          <w:tcPr>
            <w:tcW w:w="825" w:type="dxa"/>
            <w:tcBorders>
              <w:right w:val="single" w:sz="4" w:space="0" w:color="auto"/>
            </w:tcBorders>
          </w:tcPr>
          <w:p w:rsidR="00AD6D3F" w:rsidRPr="00A2416C" w:rsidRDefault="00AD6D3F" w:rsidP="00DA0772">
            <w:pPr>
              <w:rPr>
                <w:sz w:val="20"/>
                <w:szCs w:val="20"/>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r w:rsidRPr="00A2416C">
              <w:rPr>
                <w:rFonts w:ascii="Times New Roman" w:eastAsia="ArialMT" w:hAnsi="Times New Roman"/>
                <w:b/>
                <w:sz w:val="20"/>
                <w:szCs w:val="20"/>
              </w:rPr>
              <w:t>161,831</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технологические тепловые потери с утечкой теплоносителя</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6,458</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технологические затраты тепловой энергии на заполнение трубопроводов после ремонтов и пуск в эксплуатацию новых сетей</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0,677</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технологические потери тепловой энергии со сливами из приборов автоматики и защиты</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0,00</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 xml:space="preserve">Нормативные технологические затраты </w:t>
            </w:r>
            <w:proofErr w:type="spellStart"/>
            <w:r w:rsidRPr="00A2416C">
              <w:rPr>
                <w:rFonts w:ascii="Times New Roman" w:eastAsia="ArialMT" w:hAnsi="Times New Roman"/>
                <w:sz w:val="20"/>
                <w:szCs w:val="20"/>
              </w:rPr>
              <w:t>теплоэнергии</w:t>
            </w:r>
            <w:proofErr w:type="spellEnd"/>
            <w:r w:rsidRPr="00A2416C">
              <w:rPr>
                <w:rFonts w:ascii="Times New Roman" w:eastAsia="ArialMT" w:hAnsi="Times New Roman"/>
                <w:sz w:val="20"/>
                <w:szCs w:val="20"/>
              </w:rPr>
              <w:t>, связанные с потерями теплоносителей на проведение плановых эксплуатационных испытаний и других регламентных работ</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0,076</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эксплуатационные потери тепловой энергии через изоляционные конструкции трубопроводов</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347,813</w:t>
            </w:r>
          </w:p>
        </w:tc>
      </w:tr>
      <w:tr w:rsidR="00AD6D3F" w:rsidRPr="004E3765" w:rsidTr="00DA0772">
        <w:trPr>
          <w:trHeight w:val="563"/>
        </w:trPr>
        <w:tc>
          <w:tcPr>
            <w:tcW w:w="675" w:type="dxa"/>
            <w:vMerge/>
            <w:tcBorders>
              <w:bottom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Borders>
              <w:bottom w:val="single" w:sz="4" w:space="0" w:color="auto"/>
            </w:tcBorders>
          </w:tcPr>
          <w:p w:rsidR="00AD6D3F" w:rsidRPr="00A2416C" w:rsidRDefault="00AD6D3F" w:rsidP="00DA0772">
            <w:pPr>
              <w:autoSpaceDE w:val="0"/>
              <w:autoSpaceDN w:val="0"/>
              <w:adjustRightInd w:val="0"/>
              <w:rPr>
                <w:rFonts w:ascii="Times New Roman" w:eastAsia="ArialMT" w:hAnsi="Times New Roman"/>
                <w:b/>
                <w:sz w:val="20"/>
                <w:szCs w:val="20"/>
              </w:rPr>
            </w:pPr>
            <w:r w:rsidRPr="00A2416C">
              <w:rPr>
                <w:rFonts w:ascii="Times New Roman" w:eastAsia="ArialMT" w:hAnsi="Times New Roman"/>
                <w:b/>
                <w:sz w:val="20"/>
                <w:szCs w:val="20"/>
              </w:rPr>
              <w:t xml:space="preserve">Итого, нормативные эксплуатационные технологические затраты и потери тепловой энергии  </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r w:rsidRPr="00A2416C">
              <w:rPr>
                <w:rFonts w:ascii="Times New Roman" w:eastAsia="ArialMT" w:hAnsi="Times New Roman"/>
                <w:b/>
                <w:sz w:val="20"/>
                <w:szCs w:val="20"/>
              </w:rPr>
              <w:t>355,024</w:t>
            </w:r>
          </w:p>
        </w:tc>
      </w:tr>
    </w:tbl>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r>
        <w:rPr>
          <w:rFonts w:ascii="Times New Roman" w:eastAsia="ArialMT" w:hAnsi="Times New Roman"/>
          <w:sz w:val="24"/>
          <w:szCs w:val="24"/>
        </w:rPr>
        <w:t xml:space="preserve">Расчет нормативов </w:t>
      </w:r>
      <w:r w:rsidRPr="009D25BF">
        <w:rPr>
          <w:rFonts w:ascii="Times New Roman" w:eastAsia="ArialMT" w:hAnsi="Times New Roman"/>
          <w:sz w:val="24"/>
          <w:szCs w:val="24"/>
        </w:rPr>
        <w:t xml:space="preserve">технологических затрат и потерь при передаче тепловой энергии, теплоносителя по котельной </w:t>
      </w:r>
      <w:r>
        <w:rPr>
          <w:rFonts w:ascii="Times New Roman" w:eastAsia="ArialMT" w:hAnsi="Times New Roman"/>
          <w:sz w:val="24"/>
          <w:szCs w:val="24"/>
        </w:rPr>
        <w:t xml:space="preserve">утвержден приказом </w:t>
      </w:r>
      <w:proofErr w:type="spellStart"/>
      <w:r>
        <w:rPr>
          <w:rFonts w:ascii="Times New Roman" w:eastAsia="ArialMT" w:hAnsi="Times New Roman"/>
          <w:sz w:val="24"/>
          <w:szCs w:val="24"/>
        </w:rPr>
        <w:t>Минпромэнерго</w:t>
      </w:r>
      <w:proofErr w:type="spellEnd"/>
      <w:r>
        <w:rPr>
          <w:rFonts w:ascii="Times New Roman" w:eastAsia="ArialMT" w:hAnsi="Times New Roman"/>
          <w:sz w:val="24"/>
          <w:szCs w:val="24"/>
        </w:rPr>
        <w:t xml:space="preserve"> на 2015 год для организац</w:t>
      </w:r>
      <w:proofErr w:type="gramStart"/>
      <w:r>
        <w:rPr>
          <w:rFonts w:ascii="Times New Roman" w:eastAsia="ArialMT" w:hAnsi="Times New Roman"/>
          <w:sz w:val="24"/>
          <w:szCs w:val="24"/>
        </w:rPr>
        <w:t>ии ООО</w:t>
      </w:r>
      <w:proofErr w:type="gramEnd"/>
      <w:r>
        <w:rPr>
          <w:rFonts w:ascii="Times New Roman" w:eastAsia="ArialMT" w:hAnsi="Times New Roman"/>
          <w:sz w:val="24"/>
          <w:szCs w:val="24"/>
        </w:rPr>
        <w:t xml:space="preserve"> «Свет».</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pStyle w:val="Default"/>
        <w:spacing w:line="360" w:lineRule="auto"/>
        <w:ind w:firstLine="708"/>
        <w:jc w:val="center"/>
        <w:rPr>
          <w:b/>
          <w:bCs/>
        </w:rPr>
      </w:pPr>
      <w:r w:rsidRPr="00DE21F6">
        <w:rPr>
          <w:b/>
          <w:bCs/>
        </w:rPr>
        <w:t xml:space="preserve">Оценка тепловых потерь в тепловых сетях за </w:t>
      </w:r>
      <w:proofErr w:type="gramStart"/>
      <w:r w:rsidRPr="00DE21F6">
        <w:rPr>
          <w:b/>
          <w:bCs/>
        </w:rPr>
        <w:t>последние</w:t>
      </w:r>
      <w:proofErr w:type="gramEnd"/>
      <w:r w:rsidRPr="00DE21F6">
        <w:rPr>
          <w:b/>
          <w:bCs/>
        </w:rPr>
        <w:t xml:space="preserve"> 3 года </w:t>
      </w:r>
    </w:p>
    <w:p w:rsidR="00AD6D3F" w:rsidRDefault="00AD6D3F" w:rsidP="00AD6D3F">
      <w:pPr>
        <w:pStyle w:val="Default"/>
        <w:spacing w:line="360" w:lineRule="auto"/>
        <w:ind w:firstLine="708"/>
        <w:jc w:val="center"/>
        <w:rPr>
          <w:b/>
          <w:bCs/>
        </w:rPr>
      </w:pPr>
      <w:r w:rsidRPr="00DE21F6">
        <w:rPr>
          <w:b/>
          <w:bCs/>
        </w:rPr>
        <w:t>при отсутствии приборов учета тепловой энергии.</w:t>
      </w:r>
    </w:p>
    <w:p w:rsidR="00AD6D3F" w:rsidRPr="00DE21F6" w:rsidRDefault="00AD6D3F" w:rsidP="00AD6D3F">
      <w:pPr>
        <w:pStyle w:val="Default"/>
        <w:spacing w:line="360" w:lineRule="auto"/>
        <w:ind w:firstLine="708"/>
        <w:jc w:val="center"/>
        <w:rPr>
          <w:rFonts w:eastAsiaTheme="minorEastAsia"/>
        </w:rPr>
      </w:pPr>
    </w:p>
    <w:p w:rsidR="00AD6D3F" w:rsidRPr="003D4D49" w:rsidRDefault="00AD6D3F" w:rsidP="00AD6D3F">
      <w:pPr>
        <w:autoSpaceDE w:val="0"/>
        <w:autoSpaceDN w:val="0"/>
        <w:adjustRightInd w:val="0"/>
        <w:spacing w:line="360" w:lineRule="auto"/>
        <w:ind w:firstLine="708"/>
        <w:rPr>
          <w:rFonts w:ascii="Times New Roman" w:eastAsiaTheme="minorEastAsia" w:hAnsi="Times New Roman"/>
          <w:sz w:val="24"/>
          <w:szCs w:val="24"/>
        </w:rPr>
      </w:pPr>
      <w:r w:rsidRPr="003D4D49">
        <w:rPr>
          <w:rFonts w:ascii="Times New Roman" w:hAnsi="Times New Roman"/>
          <w:sz w:val="24"/>
          <w:szCs w:val="24"/>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применительно к фактическим среднемесячным условиям работы тепловых сетей.</w:t>
      </w:r>
    </w:p>
    <w:p w:rsidR="00AD6D3F" w:rsidRDefault="00AD6D3F" w:rsidP="00AD6D3F">
      <w:pPr>
        <w:pStyle w:val="Default"/>
        <w:spacing w:line="360" w:lineRule="auto"/>
        <w:ind w:firstLine="708"/>
        <w:jc w:val="both"/>
      </w:pPr>
      <w:r w:rsidRPr="003D4D49">
        <w:t xml:space="preserve">Динамика изменения </w:t>
      </w:r>
      <w:r>
        <w:t xml:space="preserve">фактических </w:t>
      </w:r>
      <w:r w:rsidRPr="003D4D49">
        <w:t xml:space="preserve">тепловых потерь с разбивкой </w:t>
      </w:r>
      <w:r>
        <w:t xml:space="preserve">по годам и </w:t>
      </w:r>
      <w:r w:rsidRPr="003D4D49">
        <w:t>котельны</w:t>
      </w:r>
      <w:r>
        <w:t>м по</w:t>
      </w:r>
      <w:r w:rsidRPr="003D4D49">
        <w:t xml:space="preserve"> </w:t>
      </w:r>
      <w:r>
        <w:t>МО «</w:t>
      </w:r>
      <w:proofErr w:type="spellStart"/>
      <w:r>
        <w:t>Парзинское</w:t>
      </w:r>
      <w:proofErr w:type="spellEnd"/>
      <w:r>
        <w:t>»</w:t>
      </w:r>
      <w:r w:rsidRPr="003D4D49">
        <w:t xml:space="preserve"> представлена в таблице </w:t>
      </w:r>
      <w:r>
        <w:t>10 и на рис 11,12</w:t>
      </w:r>
      <w:r w:rsidRPr="003D4D49">
        <w:t>.</w:t>
      </w:r>
    </w:p>
    <w:p w:rsidR="00AD6D3F" w:rsidRDefault="00AD6D3F" w:rsidP="00AD6D3F">
      <w:pPr>
        <w:pStyle w:val="Default"/>
        <w:spacing w:line="360" w:lineRule="auto"/>
        <w:ind w:firstLine="708"/>
        <w:jc w:val="both"/>
      </w:pPr>
    </w:p>
    <w:p w:rsidR="00AD6D3F" w:rsidRPr="00BD7A23" w:rsidRDefault="00AD6D3F" w:rsidP="00AD6D3F">
      <w:pPr>
        <w:pStyle w:val="Default"/>
        <w:spacing w:line="360" w:lineRule="auto"/>
        <w:jc w:val="both"/>
        <w:rPr>
          <w:rFonts w:eastAsiaTheme="minorEastAsia"/>
          <w:spacing w:val="-6"/>
        </w:rPr>
      </w:pPr>
      <w:r>
        <w:t xml:space="preserve">Таблица 10 </w:t>
      </w:r>
      <w:r w:rsidRPr="00BD7A23">
        <w:rPr>
          <w:spacing w:val="-6"/>
        </w:rPr>
        <w:t xml:space="preserve">Динамика изменения фактических тепловых потерь по годам по котельной </w:t>
      </w:r>
      <w:r>
        <w:rPr>
          <w:spacing w:val="-6"/>
        </w:rPr>
        <w:t xml:space="preserve">с. </w:t>
      </w:r>
      <w:proofErr w:type="spellStart"/>
      <w:r>
        <w:rPr>
          <w:spacing w:val="-6"/>
        </w:rPr>
        <w:t>Парзи</w:t>
      </w:r>
      <w:proofErr w:type="spellEnd"/>
    </w:p>
    <w:tbl>
      <w:tblPr>
        <w:tblStyle w:val="a7"/>
        <w:tblW w:w="5000" w:type="pct"/>
        <w:tblLayout w:type="fixed"/>
        <w:tblLook w:val="04A0" w:firstRow="1" w:lastRow="0" w:firstColumn="1" w:lastColumn="0" w:noHBand="0" w:noVBand="1"/>
      </w:tblPr>
      <w:tblGrid>
        <w:gridCol w:w="4360"/>
        <w:gridCol w:w="1277"/>
        <w:gridCol w:w="1275"/>
        <w:gridCol w:w="1275"/>
        <w:gridCol w:w="1384"/>
      </w:tblGrid>
      <w:tr w:rsidR="00AD6D3F" w:rsidRPr="00A2416C" w:rsidTr="00DA0772">
        <w:tc>
          <w:tcPr>
            <w:tcW w:w="2278" w:type="pct"/>
            <w:vMerge w:val="restar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Показатель</w:t>
            </w:r>
          </w:p>
        </w:tc>
        <w:tc>
          <w:tcPr>
            <w:tcW w:w="667" w:type="pct"/>
            <w:vMerge w:val="restar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 xml:space="preserve">Ед. </w:t>
            </w:r>
            <w:proofErr w:type="spellStart"/>
            <w:r w:rsidRPr="00A2416C">
              <w:rPr>
                <w:rFonts w:eastAsiaTheme="minorEastAsia"/>
                <w:b/>
                <w:sz w:val="20"/>
                <w:szCs w:val="20"/>
              </w:rPr>
              <w:t>изм</w:t>
            </w:r>
            <w:proofErr w:type="spellEnd"/>
          </w:p>
        </w:tc>
        <w:tc>
          <w:tcPr>
            <w:tcW w:w="2055" w:type="pct"/>
            <w:gridSpan w:val="3"/>
            <w:vAlign w:val="center"/>
          </w:tcPr>
          <w:p w:rsidR="00AD6D3F" w:rsidRPr="00A2416C" w:rsidRDefault="00AD6D3F" w:rsidP="00DA0772">
            <w:pPr>
              <w:pStyle w:val="Default"/>
              <w:jc w:val="center"/>
              <w:rPr>
                <w:rFonts w:eastAsiaTheme="minorEastAsia"/>
                <w:b/>
                <w:sz w:val="20"/>
                <w:szCs w:val="20"/>
              </w:rPr>
            </w:pPr>
            <w:r w:rsidRPr="00A2416C">
              <w:rPr>
                <w:b/>
                <w:sz w:val="20"/>
                <w:szCs w:val="20"/>
              </w:rPr>
              <w:t>Значение показателя</w:t>
            </w:r>
          </w:p>
        </w:tc>
      </w:tr>
      <w:tr w:rsidR="00AD6D3F" w:rsidRPr="00A2416C" w:rsidTr="00DA0772">
        <w:tc>
          <w:tcPr>
            <w:tcW w:w="2278" w:type="pct"/>
            <w:vMerge/>
            <w:vAlign w:val="center"/>
          </w:tcPr>
          <w:p w:rsidR="00AD6D3F" w:rsidRPr="00A2416C" w:rsidRDefault="00AD6D3F" w:rsidP="00DA0772">
            <w:pPr>
              <w:pStyle w:val="Default"/>
              <w:jc w:val="center"/>
              <w:rPr>
                <w:b/>
                <w:sz w:val="20"/>
                <w:szCs w:val="20"/>
              </w:rPr>
            </w:pPr>
          </w:p>
        </w:tc>
        <w:tc>
          <w:tcPr>
            <w:tcW w:w="667" w:type="pct"/>
            <w:vMerge/>
            <w:vAlign w:val="center"/>
          </w:tcPr>
          <w:p w:rsidR="00AD6D3F" w:rsidRPr="00A2416C" w:rsidRDefault="00AD6D3F" w:rsidP="00DA0772">
            <w:pPr>
              <w:pStyle w:val="Default"/>
              <w:spacing w:line="360" w:lineRule="auto"/>
              <w:jc w:val="center"/>
              <w:rPr>
                <w:rFonts w:eastAsiaTheme="minorEastAsia"/>
                <w:b/>
                <w:sz w:val="20"/>
                <w:szCs w:val="20"/>
              </w:rPr>
            </w:pPr>
          </w:p>
        </w:tc>
        <w:tc>
          <w:tcPr>
            <w:tcW w:w="666" w:type="pc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2012</w:t>
            </w:r>
          </w:p>
        </w:tc>
        <w:tc>
          <w:tcPr>
            <w:tcW w:w="666" w:type="pc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2013</w:t>
            </w:r>
          </w:p>
        </w:tc>
        <w:tc>
          <w:tcPr>
            <w:tcW w:w="723" w:type="pc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2014</w:t>
            </w:r>
          </w:p>
        </w:tc>
      </w:tr>
      <w:tr w:rsidR="00AD6D3F" w:rsidRPr="00A2416C" w:rsidTr="00DA0772">
        <w:tc>
          <w:tcPr>
            <w:tcW w:w="2278" w:type="pct"/>
            <w:vAlign w:val="center"/>
          </w:tcPr>
          <w:p w:rsidR="00AD6D3F" w:rsidRPr="00A2416C" w:rsidRDefault="00AD6D3F" w:rsidP="00DA0772">
            <w:pPr>
              <w:pStyle w:val="Default"/>
              <w:rPr>
                <w:sz w:val="20"/>
                <w:szCs w:val="20"/>
              </w:rPr>
            </w:pPr>
            <w:r w:rsidRPr="00A2416C">
              <w:rPr>
                <w:sz w:val="20"/>
                <w:szCs w:val="20"/>
              </w:rPr>
              <w:t>Выработка тепловой энергии</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3226,3</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3209,75</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3242,83</w:t>
            </w:r>
          </w:p>
        </w:tc>
      </w:tr>
      <w:tr w:rsidR="00AD6D3F" w:rsidRPr="00A2416C" w:rsidTr="00DA0772">
        <w:tc>
          <w:tcPr>
            <w:tcW w:w="2278" w:type="pct"/>
            <w:vAlign w:val="center"/>
          </w:tcPr>
          <w:p w:rsidR="00AD6D3F" w:rsidRPr="00A2416C" w:rsidRDefault="00AD6D3F" w:rsidP="00DA0772">
            <w:pPr>
              <w:pStyle w:val="Default"/>
              <w:spacing w:line="360" w:lineRule="auto"/>
              <w:rPr>
                <w:rFonts w:eastAsiaTheme="minorEastAsia"/>
                <w:sz w:val="20"/>
                <w:szCs w:val="20"/>
              </w:rPr>
            </w:pPr>
            <w:r w:rsidRPr="00A2416C">
              <w:rPr>
                <w:rFonts w:eastAsiaTheme="minorEastAsia"/>
                <w:sz w:val="20"/>
                <w:szCs w:val="20"/>
              </w:rPr>
              <w:t>Собственные нужды котельной</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154,87</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154,07</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155,66</w:t>
            </w:r>
          </w:p>
        </w:tc>
      </w:tr>
      <w:tr w:rsidR="00AD6D3F" w:rsidRPr="00A2416C" w:rsidTr="00DA0772">
        <w:tc>
          <w:tcPr>
            <w:tcW w:w="2278" w:type="pct"/>
            <w:vAlign w:val="center"/>
          </w:tcPr>
          <w:p w:rsidR="00AD6D3F" w:rsidRPr="00A2416C" w:rsidRDefault="00AD6D3F" w:rsidP="00DA0772">
            <w:pPr>
              <w:pStyle w:val="Default"/>
              <w:spacing w:line="360" w:lineRule="auto"/>
              <w:rPr>
                <w:rFonts w:eastAsiaTheme="minorEastAsia"/>
                <w:sz w:val="20"/>
                <w:szCs w:val="20"/>
              </w:rPr>
            </w:pPr>
            <w:r w:rsidRPr="00A2416C">
              <w:rPr>
                <w:rFonts w:eastAsiaTheme="minorEastAsia"/>
                <w:sz w:val="20"/>
                <w:szCs w:val="20"/>
              </w:rPr>
              <w:t>Отпуск тепловой энергии в сеть</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3071,4</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3055,68</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3087,17</w:t>
            </w:r>
          </w:p>
        </w:tc>
      </w:tr>
      <w:tr w:rsidR="00AD6D3F" w:rsidRPr="00A2416C" w:rsidTr="00DA0772">
        <w:tc>
          <w:tcPr>
            <w:tcW w:w="2278" w:type="pct"/>
            <w:vMerge w:val="restart"/>
            <w:vAlign w:val="center"/>
          </w:tcPr>
          <w:p w:rsidR="00AD6D3F" w:rsidRPr="00A2416C" w:rsidRDefault="00AD6D3F" w:rsidP="00DA0772">
            <w:pPr>
              <w:pStyle w:val="Default"/>
              <w:spacing w:line="360" w:lineRule="auto"/>
              <w:rPr>
                <w:rFonts w:eastAsiaTheme="minorEastAsia"/>
                <w:sz w:val="20"/>
                <w:szCs w:val="20"/>
              </w:rPr>
            </w:pPr>
            <w:r w:rsidRPr="00A2416C">
              <w:rPr>
                <w:rFonts w:eastAsiaTheme="minorEastAsia"/>
                <w:sz w:val="20"/>
                <w:szCs w:val="20"/>
              </w:rPr>
              <w:t xml:space="preserve">Потери при передаче тепловой энергии </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1051,7</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1 058,43</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1044,94</w:t>
            </w:r>
          </w:p>
        </w:tc>
      </w:tr>
      <w:tr w:rsidR="00AD6D3F" w:rsidRPr="00A2416C" w:rsidTr="00DA0772">
        <w:trPr>
          <w:trHeight w:val="364"/>
        </w:trPr>
        <w:tc>
          <w:tcPr>
            <w:tcW w:w="2278" w:type="pct"/>
            <w:vMerge/>
            <w:vAlign w:val="center"/>
          </w:tcPr>
          <w:p w:rsidR="00AD6D3F" w:rsidRPr="00A2416C" w:rsidRDefault="00AD6D3F" w:rsidP="00DA0772">
            <w:pPr>
              <w:pStyle w:val="Default"/>
              <w:spacing w:line="360" w:lineRule="auto"/>
              <w:rPr>
                <w:rFonts w:eastAsiaTheme="minorEastAsia"/>
                <w:sz w:val="20"/>
                <w:szCs w:val="20"/>
              </w:rPr>
            </w:pP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34,241</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32,53</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33,8</w:t>
            </w:r>
          </w:p>
        </w:tc>
      </w:tr>
      <w:tr w:rsidR="00AD6D3F" w:rsidRPr="002856BB" w:rsidTr="00DA0772">
        <w:tc>
          <w:tcPr>
            <w:tcW w:w="2278" w:type="pct"/>
            <w:vAlign w:val="center"/>
          </w:tcPr>
          <w:p w:rsidR="00AD6D3F" w:rsidRPr="00A2416C" w:rsidRDefault="00AD6D3F" w:rsidP="00DA0772">
            <w:pPr>
              <w:pStyle w:val="Default"/>
              <w:spacing w:line="360" w:lineRule="auto"/>
              <w:rPr>
                <w:rFonts w:eastAsiaTheme="minorEastAsia"/>
                <w:sz w:val="20"/>
                <w:szCs w:val="20"/>
              </w:rPr>
            </w:pPr>
            <w:r w:rsidRPr="00A2416C">
              <w:rPr>
                <w:rFonts w:eastAsiaTheme="minorEastAsia"/>
                <w:sz w:val="20"/>
                <w:szCs w:val="20"/>
              </w:rPr>
              <w:t>Полезный отпуск</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2019,7</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1 997,25</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2042,24</w:t>
            </w:r>
          </w:p>
        </w:tc>
      </w:tr>
    </w:tbl>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center"/>
      </w:pPr>
      <w:r>
        <w:rPr>
          <w:noProof/>
          <w:lang w:eastAsia="ru-RU"/>
        </w:rPr>
        <w:lastRenderedPageBreak/>
        <w:drawing>
          <wp:inline distT="0" distB="0" distL="0" distR="0" wp14:anchorId="5FEA8632" wp14:editId="432B06C1">
            <wp:extent cx="4242390" cy="3179134"/>
            <wp:effectExtent l="0" t="0" r="6350" b="25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6D3F" w:rsidRDefault="00AD6D3F" w:rsidP="00AD6D3F">
      <w:pPr>
        <w:pStyle w:val="Default"/>
        <w:spacing w:line="360" w:lineRule="auto"/>
        <w:ind w:firstLine="708"/>
        <w:jc w:val="right"/>
        <w:rPr>
          <w:sz w:val="20"/>
          <w:szCs w:val="20"/>
        </w:rPr>
      </w:pPr>
      <w:r w:rsidRPr="00BD7A23">
        <w:rPr>
          <w:sz w:val="20"/>
          <w:szCs w:val="20"/>
        </w:rPr>
        <w:t xml:space="preserve">Рис </w:t>
      </w:r>
      <w:r>
        <w:rPr>
          <w:sz w:val="20"/>
          <w:szCs w:val="20"/>
        </w:rPr>
        <w:t>11</w:t>
      </w:r>
      <w:r w:rsidRPr="00BD7A23">
        <w:rPr>
          <w:sz w:val="20"/>
          <w:szCs w:val="20"/>
        </w:rPr>
        <w:t xml:space="preserve"> Динамика тепловых потерь в период 2012-2014 г по котельной </w:t>
      </w:r>
      <w:r>
        <w:rPr>
          <w:sz w:val="20"/>
          <w:szCs w:val="20"/>
        </w:rPr>
        <w:t>поселения</w:t>
      </w:r>
    </w:p>
    <w:p w:rsidR="00AD6D3F" w:rsidRDefault="00AD6D3F" w:rsidP="00AD6D3F">
      <w:pPr>
        <w:pStyle w:val="Default"/>
        <w:spacing w:line="360" w:lineRule="auto"/>
        <w:ind w:firstLine="708"/>
        <w:jc w:val="center"/>
        <w:rPr>
          <w:sz w:val="20"/>
          <w:szCs w:val="20"/>
        </w:rPr>
      </w:pPr>
      <w:r>
        <w:rPr>
          <w:noProof/>
          <w:lang w:eastAsia="ru-RU"/>
        </w:rPr>
        <w:drawing>
          <wp:inline distT="0" distB="0" distL="0" distR="0" wp14:anchorId="628343A5" wp14:editId="60C70634">
            <wp:extent cx="4238625" cy="3333751"/>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D6D3F" w:rsidRDefault="00AD6D3F" w:rsidP="00AD6D3F">
      <w:pPr>
        <w:pStyle w:val="Default"/>
        <w:spacing w:line="360" w:lineRule="auto"/>
        <w:ind w:firstLine="708"/>
        <w:jc w:val="right"/>
        <w:rPr>
          <w:rFonts w:eastAsiaTheme="minorEastAsia"/>
        </w:rPr>
      </w:pPr>
      <w:r w:rsidRPr="00315229">
        <w:rPr>
          <w:sz w:val="20"/>
          <w:szCs w:val="20"/>
        </w:rPr>
        <w:t xml:space="preserve">Рис </w:t>
      </w:r>
      <w:r>
        <w:rPr>
          <w:sz w:val="20"/>
          <w:szCs w:val="20"/>
        </w:rPr>
        <w:t>12</w:t>
      </w:r>
      <w:r w:rsidRPr="00315229">
        <w:rPr>
          <w:sz w:val="20"/>
          <w:szCs w:val="20"/>
        </w:rPr>
        <w:t xml:space="preserve"> Динамика тепловых потерь в период 2012-2014 г по котельной </w:t>
      </w:r>
      <w:r>
        <w:rPr>
          <w:sz w:val="20"/>
          <w:szCs w:val="20"/>
        </w:rPr>
        <w:t xml:space="preserve">поселения </w:t>
      </w:r>
      <w:r w:rsidRPr="00315229">
        <w:rPr>
          <w:sz w:val="20"/>
          <w:szCs w:val="20"/>
        </w:rPr>
        <w:t>в процентах</w:t>
      </w:r>
    </w:p>
    <w:p w:rsidR="00AD6D3F" w:rsidRPr="00E22D79" w:rsidRDefault="00AD6D3F" w:rsidP="00AD6D3F">
      <w:pPr>
        <w:pStyle w:val="Default"/>
        <w:spacing w:line="360" w:lineRule="auto"/>
        <w:ind w:firstLine="708"/>
        <w:jc w:val="both"/>
        <w:rPr>
          <w:bCs/>
        </w:rPr>
      </w:pPr>
      <w:r w:rsidRPr="00E22D79">
        <w:t>Ниже приведен анализ динамики изменения тепловых потерь по МО «</w:t>
      </w:r>
      <w:proofErr w:type="spellStart"/>
      <w:r>
        <w:t>Парзинское</w:t>
      </w:r>
      <w:proofErr w:type="spellEnd"/>
      <w:r w:rsidRPr="00E22D79">
        <w:t>»:</w:t>
      </w:r>
    </w:p>
    <w:p w:rsidR="00AD6D3F" w:rsidRPr="00E22D79" w:rsidRDefault="00AD6D3F" w:rsidP="00AD6D3F">
      <w:pPr>
        <w:pStyle w:val="Default"/>
        <w:spacing w:line="360" w:lineRule="auto"/>
        <w:ind w:firstLine="708"/>
        <w:jc w:val="both"/>
        <w:rPr>
          <w:rFonts w:eastAsia="ArialMT"/>
        </w:rPr>
      </w:pPr>
      <w:r w:rsidRPr="00A366CA">
        <w:rPr>
          <w:bCs/>
        </w:rPr>
        <w:t xml:space="preserve">Котельная </w:t>
      </w:r>
      <w:r>
        <w:rPr>
          <w:bCs/>
        </w:rPr>
        <w:t>с.</w:t>
      </w:r>
      <w:r w:rsidRPr="00A366CA">
        <w:rPr>
          <w:bCs/>
        </w:rPr>
        <w:t xml:space="preserve"> </w:t>
      </w:r>
      <w:proofErr w:type="spellStart"/>
      <w:r>
        <w:rPr>
          <w:bCs/>
        </w:rPr>
        <w:t>Парзи</w:t>
      </w:r>
      <w:proofErr w:type="spellEnd"/>
      <w:r w:rsidRPr="00A366CA">
        <w:rPr>
          <w:bCs/>
        </w:rPr>
        <w:t xml:space="preserve"> </w:t>
      </w:r>
      <w:r w:rsidRPr="00A366CA">
        <w:rPr>
          <w:rFonts w:eastAsia="ArialMT"/>
        </w:rPr>
        <w:t xml:space="preserve">нормативные эксплуатационные технологические затраты и потери тепловой энергии </w:t>
      </w:r>
      <w:r>
        <w:rPr>
          <w:rFonts w:eastAsia="ArialMT"/>
        </w:rPr>
        <w:t>355,024</w:t>
      </w:r>
      <w:r w:rsidRPr="00A366CA">
        <w:rPr>
          <w:rFonts w:eastAsia="ArialMT"/>
        </w:rPr>
        <w:t xml:space="preserve"> Гкал/год. По всем годам с 2012-2014 г фактические показатели потерь тепловой энергии выше нормативных. В 2012 году фактические потери составили </w:t>
      </w:r>
      <w:r w:rsidRPr="00BD61DB">
        <w:rPr>
          <w:rFonts w:eastAsia="ArialMT"/>
        </w:rPr>
        <w:t>1051,7</w:t>
      </w:r>
      <w:r>
        <w:rPr>
          <w:rFonts w:eastAsia="ArialMT"/>
        </w:rPr>
        <w:t xml:space="preserve"> Г</w:t>
      </w:r>
      <w:r w:rsidRPr="00A366CA">
        <w:rPr>
          <w:rFonts w:eastAsia="ArialMT"/>
        </w:rPr>
        <w:t xml:space="preserve">кал в год, что на </w:t>
      </w:r>
      <w:r>
        <w:rPr>
          <w:rFonts w:eastAsia="ArialMT"/>
        </w:rPr>
        <w:t>696,68</w:t>
      </w:r>
      <w:r w:rsidRPr="00A366CA">
        <w:rPr>
          <w:rFonts w:eastAsia="ArialMT"/>
        </w:rPr>
        <w:t xml:space="preserve"> Гкал выше нормативных</w:t>
      </w:r>
      <w:r>
        <w:rPr>
          <w:rFonts w:eastAsia="ArialMT"/>
        </w:rPr>
        <w:t>.</w:t>
      </w:r>
      <w:r w:rsidRPr="00A366CA">
        <w:rPr>
          <w:rFonts w:eastAsia="ArialMT"/>
        </w:rPr>
        <w:t xml:space="preserve"> В 2013 году фактические потери тепловой энергии при передаче </w:t>
      </w:r>
      <w:r w:rsidRPr="00A366CA">
        <w:t xml:space="preserve">были выше фактических потерь за 2012 год на </w:t>
      </w:r>
      <w:r>
        <w:t>6,75</w:t>
      </w:r>
      <w:r w:rsidRPr="00A366CA">
        <w:t xml:space="preserve"> Гкал (</w:t>
      </w:r>
      <w:r>
        <w:t>0</w:t>
      </w:r>
      <w:r w:rsidRPr="00A366CA">
        <w:t>,</w:t>
      </w:r>
      <w:r>
        <w:t>0</w:t>
      </w:r>
      <w:r w:rsidRPr="00A366CA">
        <w:t xml:space="preserve">6%) и составили </w:t>
      </w:r>
      <w:r w:rsidRPr="00BD61DB">
        <w:t>1 058,43</w:t>
      </w:r>
      <w:r>
        <w:t xml:space="preserve"> </w:t>
      </w:r>
      <w:r w:rsidRPr="00A366CA">
        <w:t>Гкал.</w:t>
      </w:r>
      <w:r w:rsidRPr="00A366CA">
        <w:rPr>
          <w:rFonts w:eastAsia="ArialMT"/>
        </w:rPr>
        <w:t xml:space="preserve"> В 2014 году фактические потери тепловой энергии при передаче </w:t>
      </w:r>
      <w:r w:rsidRPr="00A366CA">
        <w:t xml:space="preserve">в сравнении с 2013 годом снизились на </w:t>
      </w:r>
      <w:r>
        <w:lastRenderedPageBreak/>
        <w:t>13,49</w:t>
      </w:r>
      <w:r w:rsidRPr="00A366CA">
        <w:t xml:space="preserve"> Гкал. </w:t>
      </w:r>
      <w:proofErr w:type="gramStart"/>
      <w:r w:rsidRPr="00A366CA">
        <w:t>Такие высокие потери тепловой энергии по сравнению с нормативными связаны с ветхим состоянием тепловых сетей и большим количеством аварий</w:t>
      </w:r>
      <w:r>
        <w:t xml:space="preserve"> и инцидентов </w:t>
      </w:r>
      <w:r w:rsidRPr="00A366CA">
        <w:t>на тепловой сети.</w:t>
      </w:r>
      <w:proofErr w:type="gramEnd"/>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rPr>
          <w:b/>
          <w:bCs/>
        </w:rPr>
      </w:pPr>
      <w:r w:rsidRPr="004A6E09">
        <w:rPr>
          <w:b/>
          <w:bCs/>
        </w:rPr>
        <w:t xml:space="preserve">Предписания надзорных органов по запрещению </w:t>
      </w:r>
      <w:proofErr w:type="gramStart"/>
      <w:r w:rsidRPr="004A6E09">
        <w:rPr>
          <w:b/>
          <w:bCs/>
        </w:rPr>
        <w:t>дальнейшей</w:t>
      </w:r>
      <w:proofErr w:type="gramEnd"/>
      <w:r w:rsidRPr="004A6E09">
        <w:rPr>
          <w:b/>
          <w:bCs/>
        </w:rPr>
        <w:t xml:space="preserve"> </w:t>
      </w:r>
    </w:p>
    <w:p w:rsidR="00AD6D3F" w:rsidRDefault="00AD6D3F" w:rsidP="00AD6D3F">
      <w:pPr>
        <w:pStyle w:val="Default"/>
        <w:spacing w:line="360" w:lineRule="auto"/>
        <w:ind w:firstLine="708"/>
        <w:jc w:val="center"/>
        <w:rPr>
          <w:b/>
          <w:bCs/>
        </w:rPr>
      </w:pPr>
      <w:r w:rsidRPr="004A6E09">
        <w:rPr>
          <w:b/>
          <w:bCs/>
        </w:rPr>
        <w:t>эксплуатации участков тепловой сети и результаты их исполнения.</w:t>
      </w:r>
    </w:p>
    <w:p w:rsidR="00AD6D3F" w:rsidRPr="004A6E09" w:rsidRDefault="00AD6D3F" w:rsidP="00AD6D3F">
      <w:pPr>
        <w:pStyle w:val="Default"/>
        <w:spacing w:line="360" w:lineRule="auto"/>
        <w:ind w:firstLine="708"/>
        <w:jc w:val="center"/>
        <w:rPr>
          <w:rFonts w:eastAsiaTheme="minorEastAsia"/>
        </w:rPr>
      </w:pPr>
    </w:p>
    <w:p w:rsidR="00AD6D3F" w:rsidRPr="00E22D79" w:rsidRDefault="00AD6D3F" w:rsidP="00AD6D3F">
      <w:pPr>
        <w:pStyle w:val="Default"/>
        <w:spacing w:line="360" w:lineRule="auto"/>
        <w:ind w:firstLine="708"/>
        <w:jc w:val="both"/>
      </w:pPr>
      <w:r w:rsidRPr="00E22D79">
        <w:t xml:space="preserve">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участков тепловой сети. </w:t>
      </w:r>
    </w:p>
    <w:p w:rsidR="00AD6D3F" w:rsidRPr="00E22D79" w:rsidRDefault="00AD6D3F" w:rsidP="00AD6D3F">
      <w:pPr>
        <w:pStyle w:val="Default"/>
        <w:spacing w:line="360" w:lineRule="auto"/>
        <w:ind w:firstLine="708"/>
        <w:jc w:val="both"/>
      </w:pPr>
      <w:r w:rsidRPr="00E22D79">
        <w:t xml:space="preserve">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 </w:t>
      </w:r>
    </w:p>
    <w:p w:rsidR="00AD6D3F" w:rsidRPr="00E22D79" w:rsidRDefault="00AD6D3F" w:rsidP="00AD6D3F">
      <w:pPr>
        <w:pStyle w:val="Default"/>
        <w:spacing w:line="360" w:lineRule="auto"/>
        <w:ind w:firstLine="708"/>
        <w:jc w:val="both"/>
        <w:rPr>
          <w:rFonts w:eastAsiaTheme="minorEastAsia"/>
        </w:rPr>
      </w:pPr>
      <w:r w:rsidRPr="00E22D79">
        <w:t>Предписаний надзорных органов в части запрещения дальнейшей эксплуатации участков тепловой сети за последние три года не выдавалось.</w:t>
      </w:r>
    </w:p>
    <w:p w:rsidR="00AD6D3F" w:rsidRDefault="00AD6D3F" w:rsidP="00AD6D3F">
      <w:pPr>
        <w:pStyle w:val="Default"/>
        <w:spacing w:line="360" w:lineRule="auto"/>
        <w:ind w:firstLine="708"/>
        <w:rPr>
          <w:b/>
          <w:bCs/>
          <w:sz w:val="23"/>
          <w:szCs w:val="23"/>
        </w:rPr>
      </w:pPr>
    </w:p>
    <w:p w:rsidR="00AD6D3F" w:rsidRPr="004A0DFD" w:rsidRDefault="00AD6D3F" w:rsidP="00AD6D3F">
      <w:pPr>
        <w:pStyle w:val="Default"/>
        <w:spacing w:line="360" w:lineRule="auto"/>
        <w:ind w:firstLine="708"/>
        <w:jc w:val="center"/>
        <w:rPr>
          <w:b/>
          <w:bCs/>
        </w:rPr>
      </w:pPr>
      <w:r w:rsidRPr="004A0DFD">
        <w:rPr>
          <w:b/>
          <w:bCs/>
        </w:rPr>
        <w:t xml:space="preserve">Описание типов присоединений </w:t>
      </w:r>
      <w:proofErr w:type="spellStart"/>
      <w:r w:rsidRPr="004A0DFD">
        <w:rPr>
          <w:b/>
          <w:bCs/>
        </w:rPr>
        <w:t>теплопотребляющих</w:t>
      </w:r>
      <w:proofErr w:type="spellEnd"/>
      <w:r w:rsidRPr="004A0DFD">
        <w:rPr>
          <w:b/>
          <w:bCs/>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AD6D3F" w:rsidRDefault="00AD6D3F" w:rsidP="00AD6D3F">
      <w:pPr>
        <w:pStyle w:val="Default"/>
        <w:spacing w:line="360" w:lineRule="auto"/>
        <w:ind w:firstLine="708"/>
        <w:rPr>
          <w:rFonts w:eastAsiaTheme="minorEastAsia"/>
        </w:rPr>
      </w:pPr>
    </w:p>
    <w:p w:rsidR="00AD6D3F" w:rsidRPr="00696260" w:rsidRDefault="00AD6D3F" w:rsidP="00AD6D3F">
      <w:pPr>
        <w:pStyle w:val="Default"/>
        <w:spacing w:line="360" w:lineRule="auto"/>
        <w:ind w:firstLine="708"/>
        <w:jc w:val="both"/>
      </w:pPr>
      <w:r w:rsidRPr="00696260">
        <w:t xml:space="preserve">Для присоединения </w:t>
      </w:r>
      <w:proofErr w:type="spellStart"/>
      <w:r w:rsidRPr="00696260">
        <w:t>теплопотребляющих</w:t>
      </w:r>
      <w:proofErr w:type="spellEnd"/>
      <w:r w:rsidRPr="00696260">
        <w:t xml:space="preserve">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 </w:t>
      </w:r>
    </w:p>
    <w:p w:rsidR="00AD6D3F" w:rsidRPr="00696260" w:rsidRDefault="00AD6D3F" w:rsidP="00AD6D3F">
      <w:pPr>
        <w:pStyle w:val="Default"/>
        <w:spacing w:line="360" w:lineRule="auto"/>
        <w:ind w:firstLine="708"/>
        <w:jc w:val="both"/>
      </w:pPr>
      <w:r w:rsidRPr="00696260">
        <w:t>Все существующие зоны теплоснабжения</w:t>
      </w:r>
      <w:r>
        <w:t xml:space="preserve"> в поселении</w:t>
      </w:r>
      <w:r w:rsidRPr="00696260">
        <w:t xml:space="preserve">, работают по зависимой схеме, что объясняется небольшими затратами при оборудовании абонентских вводов. </w:t>
      </w:r>
    </w:p>
    <w:p w:rsidR="00AD6D3F" w:rsidRPr="00696260" w:rsidRDefault="00AD6D3F" w:rsidP="00AD6D3F">
      <w:pPr>
        <w:pStyle w:val="Default"/>
        <w:spacing w:line="360" w:lineRule="auto"/>
        <w:ind w:firstLine="708"/>
        <w:jc w:val="both"/>
      </w:pPr>
      <w:r w:rsidRPr="00696260">
        <w:t xml:space="preserve">Регулирование теплопотребления отдельных потребителей производится в узлах вводов в процессе наладки гидравлического режима тепловой сети. </w:t>
      </w:r>
    </w:p>
    <w:p w:rsidR="00AD6D3F" w:rsidRPr="00696260" w:rsidRDefault="00AD6D3F" w:rsidP="00AD6D3F">
      <w:pPr>
        <w:pStyle w:val="Default"/>
        <w:spacing w:line="360" w:lineRule="auto"/>
        <w:ind w:firstLine="708"/>
        <w:jc w:val="both"/>
        <w:rPr>
          <w:rFonts w:eastAsiaTheme="minorEastAsia"/>
        </w:rPr>
      </w:pPr>
      <w:r w:rsidRPr="00696260">
        <w:t>Для перспективных потребителей более рациональным будет присоединение по зависимой схеме,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rsidR="00AD6D3F" w:rsidRDefault="00AD6D3F" w:rsidP="00AD6D3F">
      <w:pPr>
        <w:pStyle w:val="Default"/>
        <w:spacing w:line="360" w:lineRule="auto"/>
        <w:ind w:firstLine="708"/>
        <w:rPr>
          <w:rFonts w:eastAsiaTheme="minorEastAsia"/>
        </w:rPr>
      </w:pPr>
    </w:p>
    <w:p w:rsidR="00AD6D3F" w:rsidRPr="00C64C21" w:rsidRDefault="00AD6D3F" w:rsidP="00AD6D3F">
      <w:pPr>
        <w:pStyle w:val="Default"/>
        <w:spacing w:line="360" w:lineRule="auto"/>
        <w:ind w:firstLine="708"/>
        <w:jc w:val="center"/>
        <w:rPr>
          <w:rFonts w:eastAsiaTheme="minorEastAsia"/>
        </w:rPr>
      </w:pPr>
      <w:r w:rsidRPr="00C64C21">
        <w:rPr>
          <w:b/>
          <w:bCs/>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pPr>
      <w:r>
        <w:t>Котельная не оснащена прибором учета отпуска тепловой энергии.</w:t>
      </w:r>
    </w:p>
    <w:p w:rsidR="00AD6D3F" w:rsidRPr="00C64C21" w:rsidRDefault="00AD6D3F" w:rsidP="00AD6D3F">
      <w:pPr>
        <w:pStyle w:val="Default"/>
        <w:spacing w:line="360" w:lineRule="auto"/>
        <w:jc w:val="both"/>
        <w:rPr>
          <w:rFonts w:eastAsiaTheme="minorEastAsia"/>
        </w:rPr>
      </w:pPr>
      <w:r>
        <w:tab/>
        <w:t>В муниципальном образовании основными потребителями является бюджет. Большая часть бюджетных учреждений оснащены приборами учета тепла, остальные потребители планируют установить приборы учета тепловой энергии до 2017 года.</w:t>
      </w:r>
    </w:p>
    <w:p w:rsidR="00AD6D3F" w:rsidRDefault="00AD6D3F" w:rsidP="00AD6D3F">
      <w:pPr>
        <w:pStyle w:val="Default"/>
        <w:spacing w:line="360" w:lineRule="auto"/>
        <w:ind w:firstLine="708"/>
        <w:rPr>
          <w:rFonts w:eastAsiaTheme="minorEastAsia"/>
        </w:rPr>
      </w:pPr>
    </w:p>
    <w:p w:rsidR="00AD6D3F" w:rsidRPr="00037E65" w:rsidRDefault="00AD6D3F" w:rsidP="00AD6D3F">
      <w:pPr>
        <w:pStyle w:val="Default"/>
        <w:spacing w:line="360" w:lineRule="auto"/>
        <w:ind w:firstLine="708"/>
        <w:jc w:val="center"/>
        <w:rPr>
          <w:b/>
          <w:bCs/>
        </w:rPr>
      </w:pPr>
      <w:r w:rsidRPr="00037E65">
        <w:rPr>
          <w:b/>
          <w:bCs/>
        </w:rPr>
        <w:t>Анализ работы диспетчерских служб теплоснабжающих (</w:t>
      </w:r>
      <w:proofErr w:type="spellStart"/>
      <w:r w:rsidRPr="00037E65">
        <w:rPr>
          <w:b/>
          <w:bCs/>
        </w:rPr>
        <w:t>теплосетевых</w:t>
      </w:r>
      <w:proofErr w:type="spellEnd"/>
      <w:r w:rsidRPr="00037E65">
        <w:rPr>
          <w:b/>
          <w:bCs/>
        </w:rPr>
        <w:t>) организаций и используемых средств автоматизации, телемеханизации и связи.</w:t>
      </w:r>
    </w:p>
    <w:p w:rsidR="00AD6D3F" w:rsidRDefault="00AD6D3F" w:rsidP="00AD6D3F">
      <w:pPr>
        <w:pStyle w:val="Default"/>
        <w:spacing w:line="360" w:lineRule="auto"/>
        <w:ind w:firstLine="708"/>
        <w:jc w:val="both"/>
        <w:rPr>
          <w:rFonts w:eastAsiaTheme="minorEastAsia"/>
        </w:rPr>
      </w:pPr>
    </w:p>
    <w:p w:rsidR="00AD6D3F" w:rsidRPr="00037E65" w:rsidRDefault="00AD6D3F" w:rsidP="00AD6D3F">
      <w:pPr>
        <w:pStyle w:val="Default"/>
        <w:spacing w:line="360" w:lineRule="auto"/>
        <w:ind w:firstLine="708"/>
        <w:jc w:val="both"/>
        <w:rPr>
          <w:color w:val="auto"/>
        </w:rPr>
      </w:pPr>
      <w:r w:rsidRPr="00037E65">
        <w:t xml:space="preserve">Диспетчерской службы, необходимой для своевременного </w:t>
      </w:r>
      <w:r w:rsidRPr="00037E65">
        <w:rPr>
          <w:color w:val="auto"/>
        </w:rPr>
        <w:t xml:space="preserve">обнаружения и ликвидации последствий аварийных ситуаций в системе теплоснабжения, а также оповещения населения в случаях чрезвычайных ситуаций в </w:t>
      </w:r>
      <w:r>
        <w:rPr>
          <w:color w:val="auto"/>
        </w:rPr>
        <w:t>поселении</w:t>
      </w:r>
      <w:r w:rsidRPr="00037E65">
        <w:rPr>
          <w:color w:val="auto"/>
        </w:rPr>
        <w:t xml:space="preserve"> нет. В каждой котельной находится дежурный персонал, основной задачей которого является обеспечение надёжного и бесперебойного снабжения потребителей тепловой энергией, локализация и ликвидация технологических нарушений в тепловых сетях </w:t>
      </w:r>
      <w:r>
        <w:rPr>
          <w:color w:val="auto"/>
        </w:rPr>
        <w:t>МО «</w:t>
      </w:r>
      <w:proofErr w:type="spellStart"/>
      <w:r>
        <w:rPr>
          <w:color w:val="auto"/>
        </w:rPr>
        <w:t>Парзинское</w:t>
      </w:r>
      <w:proofErr w:type="spellEnd"/>
      <w:r>
        <w:rPr>
          <w:color w:val="auto"/>
        </w:rPr>
        <w:t>»</w:t>
      </w:r>
      <w:r w:rsidRPr="00037E65">
        <w:rPr>
          <w:color w:val="auto"/>
        </w:rPr>
        <w:t xml:space="preserve">. </w:t>
      </w:r>
    </w:p>
    <w:p w:rsidR="00AD6D3F" w:rsidRPr="00037E65" w:rsidRDefault="00AD6D3F" w:rsidP="00AD6D3F">
      <w:pPr>
        <w:pStyle w:val="Default"/>
        <w:spacing w:line="360" w:lineRule="auto"/>
        <w:ind w:firstLine="708"/>
        <w:jc w:val="both"/>
        <w:rPr>
          <w:rFonts w:eastAsiaTheme="minorEastAsia"/>
        </w:rPr>
      </w:pPr>
      <w:r w:rsidRPr="00037E65">
        <w:rPr>
          <w:color w:val="auto"/>
        </w:rPr>
        <w:t>Сообщение о возникших нарушениях функционирования системы теплоснабжения передается дежурным работником аварийной бригаде, которая оперативно выезжает на место внештатной ситуации. Ликвидация аварийных ситуаций на трубопроводах осуществляется персоналом</w:t>
      </w:r>
      <w:r>
        <w:rPr>
          <w:color w:val="auto"/>
        </w:rPr>
        <w:t xml:space="preserve"> обслуживающей организацией</w:t>
      </w:r>
      <w:r w:rsidRPr="00037E65">
        <w:rPr>
          <w:color w:val="auto"/>
        </w:rPr>
        <w:t>.</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b/>
          <w:bCs/>
        </w:rPr>
      </w:pPr>
      <w:r w:rsidRPr="00037E65">
        <w:rPr>
          <w:b/>
          <w:bCs/>
        </w:rPr>
        <w:t xml:space="preserve">Уровень автоматизации и обслуживания </w:t>
      </w:r>
      <w:proofErr w:type="gramStart"/>
      <w:r w:rsidRPr="00037E65">
        <w:rPr>
          <w:b/>
          <w:bCs/>
        </w:rPr>
        <w:t>центральных</w:t>
      </w:r>
      <w:proofErr w:type="gramEnd"/>
      <w:r w:rsidRPr="00037E65">
        <w:rPr>
          <w:b/>
          <w:bCs/>
        </w:rPr>
        <w:t xml:space="preserve"> </w:t>
      </w:r>
    </w:p>
    <w:p w:rsidR="00AD6D3F" w:rsidRPr="00037E65" w:rsidRDefault="00AD6D3F" w:rsidP="00AD6D3F">
      <w:pPr>
        <w:pStyle w:val="Default"/>
        <w:spacing w:line="360" w:lineRule="auto"/>
        <w:ind w:firstLine="708"/>
        <w:jc w:val="center"/>
        <w:rPr>
          <w:rFonts w:eastAsiaTheme="minorEastAsia"/>
        </w:rPr>
      </w:pPr>
      <w:r w:rsidRPr="00037E65">
        <w:rPr>
          <w:b/>
          <w:bCs/>
        </w:rPr>
        <w:t>тепловых пунктов, насосных станций.</w:t>
      </w:r>
    </w:p>
    <w:p w:rsidR="00AD6D3F" w:rsidRPr="007B3753" w:rsidRDefault="00AD6D3F" w:rsidP="00AD6D3F">
      <w:pPr>
        <w:pStyle w:val="Default"/>
        <w:spacing w:line="360" w:lineRule="auto"/>
        <w:ind w:left="708" w:firstLine="1"/>
        <w:jc w:val="both"/>
        <w:rPr>
          <w:rFonts w:eastAsiaTheme="minorEastAsia"/>
          <w:spacing w:val="10"/>
        </w:rPr>
      </w:pPr>
      <w:r w:rsidRPr="007B3753">
        <w:rPr>
          <w:spacing w:val="10"/>
        </w:rPr>
        <w:t>Центральные тепловые пункты и насосные станции отсутствуют</w:t>
      </w:r>
      <w:r w:rsidRPr="007B3753">
        <w:rPr>
          <w:spacing w:val="10"/>
          <w:sz w:val="28"/>
          <w:szCs w:val="28"/>
        </w:rPr>
        <w:t>.</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center"/>
        <w:rPr>
          <w:b/>
          <w:bCs/>
          <w:sz w:val="23"/>
          <w:szCs w:val="23"/>
        </w:rPr>
      </w:pPr>
      <w:r>
        <w:rPr>
          <w:b/>
          <w:bCs/>
          <w:sz w:val="23"/>
          <w:szCs w:val="23"/>
        </w:rPr>
        <w:t>Сведения о наличии защиты тепловых сетей от повышенного давления.</w:t>
      </w:r>
    </w:p>
    <w:p w:rsidR="00AD6D3F" w:rsidRDefault="00AD6D3F" w:rsidP="00AD6D3F">
      <w:pPr>
        <w:pStyle w:val="Default"/>
        <w:spacing w:line="360" w:lineRule="auto"/>
        <w:ind w:firstLine="708"/>
        <w:jc w:val="center"/>
        <w:rPr>
          <w:rFonts w:eastAsiaTheme="minorEastAsia"/>
        </w:rPr>
      </w:pPr>
    </w:p>
    <w:p w:rsidR="00AD6D3F" w:rsidRPr="00037E65" w:rsidRDefault="00AD6D3F" w:rsidP="00AD6D3F">
      <w:pPr>
        <w:pStyle w:val="Default"/>
        <w:spacing w:line="360" w:lineRule="auto"/>
        <w:ind w:firstLine="708"/>
        <w:rPr>
          <w:rFonts w:eastAsiaTheme="minorEastAsia"/>
        </w:rPr>
      </w:pPr>
      <w:r w:rsidRPr="00BD5D74">
        <w:t>Устройства защиты тепловых сетей от превышения давления отсутствуют.</w:t>
      </w:r>
    </w:p>
    <w:p w:rsidR="00AD6D3F" w:rsidRDefault="00AD6D3F" w:rsidP="00AD6D3F">
      <w:pPr>
        <w:pStyle w:val="Default"/>
        <w:spacing w:line="360" w:lineRule="auto"/>
        <w:ind w:firstLine="708"/>
        <w:rPr>
          <w:rFonts w:eastAsiaTheme="minorEastAsia"/>
        </w:rPr>
      </w:pPr>
    </w:p>
    <w:p w:rsidR="00AD6D3F" w:rsidRPr="00EE6391" w:rsidRDefault="00AD6D3F" w:rsidP="00AD6D3F">
      <w:pPr>
        <w:pStyle w:val="Default"/>
        <w:spacing w:line="360" w:lineRule="auto"/>
        <w:ind w:firstLine="708"/>
        <w:jc w:val="center"/>
        <w:rPr>
          <w:rFonts w:eastAsiaTheme="minorEastAsia"/>
        </w:rPr>
      </w:pPr>
      <w:r w:rsidRPr="00EE6391">
        <w:rPr>
          <w:b/>
          <w:bCs/>
        </w:rPr>
        <w:t>Перечень выявленных бесхозяйных тепловых сетей и обоснование выбора организации, уполномоченной на их эксплуатацию.</w:t>
      </w:r>
    </w:p>
    <w:p w:rsidR="00AD6D3F" w:rsidRDefault="00AD6D3F" w:rsidP="00AD6D3F">
      <w:pPr>
        <w:pStyle w:val="Default"/>
        <w:spacing w:line="360" w:lineRule="auto"/>
        <w:ind w:firstLine="708"/>
        <w:rPr>
          <w:rFonts w:eastAsiaTheme="minorEastAsia"/>
        </w:rPr>
      </w:pPr>
    </w:p>
    <w:p w:rsidR="00AD6D3F" w:rsidRPr="00EE6391" w:rsidRDefault="00AD6D3F" w:rsidP="00AD6D3F">
      <w:pPr>
        <w:pStyle w:val="Default"/>
        <w:spacing w:line="360" w:lineRule="auto"/>
        <w:ind w:firstLine="708"/>
        <w:rPr>
          <w:rFonts w:eastAsiaTheme="minorEastAsia"/>
        </w:rPr>
      </w:pPr>
      <w:r w:rsidRPr="00EE6391">
        <w:t>Бесхозяйные тепловые сети не обнаружены.</w:t>
      </w:r>
    </w:p>
    <w:p w:rsidR="00AD6D3F" w:rsidRDefault="00AD6D3F" w:rsidP="00AD6D3F">
      <w:pPr>
        <w:pStyle w:val="Default"/>
        <w:spacing w:line="360" w:lineRule="auto"/>
        <w:ind w:firstLine="708"/>
        <w:rPr>
          <w:rFonts w:eastAsiaTheme="minorEastAsia"/>
        </w:rPr>
      </w:pPr>
    </w:p>
    <w:p w:rsidR="00AD6D3F" w:rsidRDefault="00AD6D3F" w:rsidP="00AD6D3F">
      <w:pPr>
        <w:rPr>
          <w:rFonts w:ascii="Times New Roman" w:hAnsi="Times New Roman"/>
          <w:b/>
          <w:bCs/>
          <w:iCs/>
          <w:color w:val="000000"/>
          <w:sz w:val="24"/>
          <w:szCs w:val="24"/>
        </w:rPr>
      </w:pPr>
      <w:r>
        <w:rPr>
          <w:b/>
          <w:bCs/>
          <w:iCs/>
        </w:rPr>
        <w:lastRenderedPageBreak/>
        <w:br w:type="page"/>
      </w:r>
    </w:p>
    <w:p w:rsidR="00AD6D3F" w:rsidRDefault="00AD6D3F" w:rsidP="00AD6D3F">
      <w:pPr>
        <w:pStyle w:val="Default"/>
        <w:spacing w:line="360" w:lineRule="auto"/>
        <w:ind w:firstLine="708"/>
        <w:jc w:val="center"/>
        <w:rPr>
          <w:b/>
          <w:bCs/>
          <w:iCs/>
        </w:rPr>
      </w:pPr>
      <w:r w:rsidRPr="00BD5D74">
        <w:rPr>
          <w:b/>
          <w:bCs/>
          <w:iCs/>
        </w:rPr>
        <w:lastRenderedPageBreak/>
        <w:t>Глава 1. часть 4. Зоны действия источников тепловой энергии</w:t>
      </w:r>
    </w:p>
    <w:p w:rsidR="00AD6D3F" w:rsidRPr="00BD5D74" w:rsidRDefault="00AD6D3F" w:rsidP="00AD6D3F">
      <w:pPr>
        <w:pStyle w:val="Default"/>
        <w:spacing w:line="360" w:lineRule="auto"/>
        <w:ind w:firstLine="708"/>
        <w:jc w:val="center"/>
        <w:rPr>
          <w:b/>
          <w:bCs/>
          <w:iCs/>
        </w:rPr>
      </w:pPr>
    </w:p>
    <w:p w:rsidR="00AD6D3F" w:rsidRDefault="00AD6D3F" w:rsidP="00AD6D3F">
      <w:pPr>
        <w:pStyle w:val="Default"/>
        <w:spacing w:line="360" w:lineRule="auto"/>
        <w:ind w:firstLine="708"/>
        <w:jc w:val="center"/>
        <w:rPr>
          <w:b/>
          <w:bCs/>
          <w:iCs/>
        </w:rPr>
      </w:pPr>
      <w:r w:rsidRPr="00DA0026">
        <w:rPr>
          <w:b/>
          <w:bCs/>
          <w:iCs/>
        </w:rPr>
        <w:t xml:space="preserve">Размещение источников тепловой энергии </w:t>
      </w:r>
    </w:p>
    <w:p w:rsidR="00AD6D3F" w:rsidRDefault="00AD6D3F" w:rsidP="00AD6D3F">
      <w:pPr>
        <w:pStyle w:val="Default"/>
        <w:spacing w:line="360" w:lineRule="auto"/>
        <w:ind w:firstLine="708"/>
        <w:jc w:val="center"/>
        <w:rPr>
          <w:b/>
          <w:bCs/>
          <w:iCs/>
        </w:rPr>
      </w:pPr>
    </w:p>
    <w:p w:rsidR="00AD6D3F" w:rsidRPr="00DA0026" w:rsidRDefault="00AD6D3F" w:rsidP="00AD6D3F">
      <w:pPr>
        <w:pStyle w:val="Default"/>
        <w:spacing w:line="360" w:lineRule="auto"/>
        <w:ind w:firstLine="708"/>
        <w:jc w:val="both"/>
        <w:rPr>
          <w:rFonts w:eastAsiaTheme="minorEastAsia"/>
        </w:rPr>
      </w:pPr>
      <w:r w:rsidRPr="00DA0026">
        <w:t xml:space="preserve">Котельная </w:t>
      </w:r>
      <w:r>
        <w:t xml:space="preserve">с. </w:t>
      </w:r>
      <w:proofErr w:type="spellStart"/>
      <w:r>
        <w:t>Парзи</w:t>
      </w:r>
      <w:proofErr w:type="spellEnd"/>
      <w:r w:rsidRPr="00DA0026">
        <w:t xml:space="preserve"> является основным поставщиком тепловой энергии</w:t>
      </w:r>
      <w:r>
        <w:t xml:space="preserve"> в МО «</w:t>
      </w:r>
      <w:proofErr w:type="spellStart"/>
      <w:r>
        <w:t>Парзинское</w:t>
      </w:r>
      <w:proofErr w:type="spellEnd"/>
      <w:r>
        <w:t>»</w:t>
      </w:r>
      <w:r w:rsidRPr="00DA0026">
        <w:t>.</w:t>
      </w:r>
    </w:p>
    <w:p w:rsidR="00AD6D3F" w:rsidRDefault="00AD6D3F" w:rsidP="00AD6D3F">
      <w:pPr>
        <w:pStyle w:val="Default"/>
        <w:spacing w:line="360" w:lineRule="auto"/>
        <w:ind w:firstLine="708"/>
        <w:jc w:val="both"/>
      </w:pPr>
      <w:r w:rsidRPr="00837D5B">
        <w:t>Зоны действия источников тепловой энергии в поселении МО «</w:t>
      </w:r>
      <w:proofErr w:type="spellStart"/>
      <w:r w:rsidRPr="00837D5B">
        <w:t>Парзинское</w:t>
      </w:r>
      <w:proofErr w:type="spellEnd"/>
      <w:r w:rsidRPr="00837D5B">
        <w:t>» представлены на рис. 13.</w:t>
      </w:r>
      <w:r>
        <w:t xml:space="preserve"> </w:t>
      </w:r>
    </w:p>
    <w:p w:rsidR="00AD6D3F" w:rsidRDefault="00AD6D3F" w:rsidP="00AD6D3F">
      <w:pPr>
        <w:pStyle w:val="Default"/>
        <w:spacing w:line="360" w:lineRule="auto"/>
        <w:jc w:val="both"/>
      </w:pPr>
      <w:r>
        <w:rPr>
          <w:noProof/>
          <w:lang w:eastAsia="ru-RU"/>
        </w:rPr>
        <w:drawing>
          <wp:inline distT="0" distB="0" distL="0" distR="0" wp14:anchorId="44745B7A" wp14:editId="3EE6380E">
            <wp:extent cx="5940425" cy="3355548"/>
            <wp:effectExtent l="0" t="0" r="0" b="0"/>
            <wp:docPr id="4" name="Рисунок 4" descr="C:\Users\Admin\Desktop\парзи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арзи сет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55548"/>
                    </a:xfrm>
                    <a:prstGeom prst="rect">
                      <a:avLst/>
                    </a:prstGeom>
                    <a:noFill/>
                    <a:ln>
                      <a:noFill/>
                    </a:ln>
                  </pic:spPr>
                </pic:pic>
              </a:graphicData>
            </a:graphic>
          </wp:inline>
        </w:drawing>
      </w:r>
    </w:p>
    <w:p w:rsidR="00AD6D3F" w:rsidRDefault="00AD6D3F" w:rsidP="00AD6D3F">
      <w:pPr>
        <w:pStyle w:val="Default"/>
        <w:spacing w:line="360" w:lineRule="auto"/>
        <w:ind w:firstLine="708"/>
        <w:jc w:val="right"/>
        <w:rPr>
          <w:rFonts w:eastAsiaTheme="minorEastAsia"/>
        </w:rPr>
      </w:pPr>
      <w:r>
        <w:rPr>
          <w:rFonts w:eastAsiaTheme="minorEastAsia"/>
        </w:rPr>
        <w:t>Рис. 13 Зона действия котельной поселения МО «</w:t>
      </w:r>
      <w:proofErr w:type="spellStart"/>
      <w:r>
        <w:rPr>
          <w:rFonts w:eastAsiaTheme="minorEastAsia"/>
        </w:rPr>
        <w:t>Парзинское</w:t>
      </w:r>
      <w:proofErr w:type="spellEnd"/>
      <w:r>
        <w:rPr>
          <w:rFonts w:eastAsiaTheme="minorEastAsia"/>
        </w:rPr>
        <w:t>»</w:t>
      </w:r>
    </w:p>
    <w:p w:rsidR="00AD6D3F" w:rsidRDefault="00AD6D3F" w:rsidP="00AD6D3F">
      <w:pPr>
        <w:rPr>
          <w:rFonts w:ascii="Times New Roman" w:eastAsiaTheme="minorEastAsia" w:hAnsi="Times New Roman"/>
          <w:color w:val="000000"/>
          <w:sz w:val="24"/>
          <w:szCs w:val="24"/>
        </w:rPr>
      </w:pPr>
      <w:r>
        <w:rPr>
          <w:rFonts w:eastAsiaTheme="minorEastAsia"/>
        </w:rPr>
        <w:br w:type="page"/>
      </w:r>
    </w:p>
    <w:p w:rsidR="00AD6D3F" w:rsidRDefault="00AD6D3F" w:rsidP="00AD6D3F">
      <w:pPr>
        <w:pStyle w:val="Default"/>
        <w:spacing w:line="360" w:lineRule="auto"/>
        <w:ind w:firstLine="708"/>
        <w:jc w:val="center"/>
        <w:rPr>
          <w:b/>
          <w:bCs/>
          <w:iCs/>
        </w:rPr>
      </w:pPr>
      <w:r w:rsidRPr="00BD5D74">
        <w:rPr>
          <w:b/>
          <w:bCs/>
          <w:iCs/>
        </w:rPr>
        <w:lastRenderedPageBreak/>
        <w:t>Глава 1. часть 5. Тепловые нагрузки потребителей тепловой энергии групп потребителей в зонах действия источников тепловой энергии</w:t>
      </w:r>
    </w:p>
    <w:p w:rsidR="00AD6D3F" w:rsidRPr="00BD5D74"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center"/>
        <w:rPr>
          <w:b/>
          <w:bCs/>
        </w:rPr>
      </w:pPr>
      <w:r w:rsidRPr="00506165">
        <w:rPr>
          <w:b/>
          <w:bCs/>
        </w:rPr>
        <w:t>Значения потребления тепловой энергии в расчетных элементах территориального деления при расчетных температурах наружного воздуха</w:t>
      </w:r>
    </w:p>
    <w:p w:rsidR="00AD6D3F" w:rsidRPr="00506165"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both"/>
      </w:pPr>
      <w:r w:rsidRPr="00506165">
        <w:t>Значения потребления тепловой энергии в расчетных элементах территориального деления при расчетных температурах наружного воздуха основаны на анализе тепловых нагрузок потребителей</w:t>
      </w:r>
      <w:r>
        <w:t xml:space="preserve"> по источникам тепловой энергии</w:t>
      </w:r>
      <w:r w:rsidRPr="00506165">
        <w:t xml:space="preserve"> и </w:t>
      </w:r>
      <w:r>
        <w:t>сведены</w:t>
      </w:r>
      <w:r w:rsidRPr="00506165">
        <w:t xml:space="preserve"> в </w:t>
      </w:r>
      <w:r w:rsidRPr="00BD5D74">
        <w:t>таблиц</w:t>
      </w:r>
      <w:r>
        <w:t>у</w:t>
      </w:r>
      <w:r w:rsidRPr="00BD5D74">
        <w:t xml:space="preserve"> </w:t>
      </w:r>
      <w:r>
        <w:t>11</w:t>
      </w:r>
      <w:r w:rsidRPr="00506165">
        <w:t>.</w:t>
      </w:r>
    </w:p>
    <w:p w:rsidR="00AD6D3F" w:rsidRDefault="00AD6D3F" w:rsidP="00AD6D3F">
      <w:pPr>
        <w:pStyle w:val="Default"/>
        <w:spacing w:line="360" w:lineRule="auto"/>
        <w:jc w:val="both"/>
      </w:pPr>
      <w:r>
        <w:t>Таблица11 Потребление тепловой энергии по МО «</w:t>
      </w:r>
      <w:proofErr w:type="spellStart"/>
      <w:r>
        <w:t>Парзинское</w:t>
      </w:r>
      <w:proofErr w:type="spellEnd"/>
      <w:r>
        <w:t xml:space="preserve">» </w:t>
      </w:r>
    </w:p>
    <w:tbl>
      <w:tblPr>
        <w:tblStyle w:val="a7"/>
        <w:tblW w:w="0" w:type="auto"/>
        <w:tblLook w:val="04A0" w:firstRow="1" w:lastRow="0" w:firstColumn="1" w:lastColumn="0" w:noHBand="0" w:noVBand="1"/>
      </w:tblPr>
      <w:tblGrid>
        <w:gridCol w:w="2482"/>
        <w:gridCol w:w="2372"/>
        <w:gridCol w:w="2357"/>
        <w:gridCol w:w="2360"/>
      </w:tblGrid>
      <w:tr w:rsidR="00AD6D3F" w:rsidRPr="00BD5D74" w:rsidTr="00DA0772">
        <w:tc>
          <w:tcPr>
            <w:tcW w:w="2482" w:type="dxa"/>
            <w:vMerge w:val="restart"/>
            <w:vAlign w:val="center"/>
          </w:tcPr>
          <w:p w:rsidR="00AD6D3F" w:rsidRPr="00BD5D74" w:rsidRDefault="00AD6D3F" w:rsidP="00DA0772">
            <w:pPr>
              <w:pStyle w:val="Default"/>
              <w:spacing w:line="360" w:lineRule="auto"/>
              <w:jc w:val="center"/>
              <w:rPr>
                <w:b/>
                <w:sz w:val="20"/>
              </w:rPr>
            </w:pPr>
            <w:r w:rsidRPr="00BD5D74">
              <w:rPr>
                <w:b/>
                <w:sz w:val="20"/>
              </w:rPr>
              <w:t>Муниципальное образование</w:t>
            </w:r>
          </w:p>
        </w:tc>
        <w:tc>
          <w:tcPr>
            <w:tcW w:w="7089" w:type="dxa"/>
            <w:gridSpan w:val="3"/>
            <w:vAlign w:val="center"/>
          </w:tcPr>
          <w:p w:rsidR="00AD6D3F" w:rsidRPr="00BD5D74" w:rsidRDefault="00AD6D3F" w:rsidP="00DA0772">
            <w:pPr>
              <w:pStyle w:val="Default"/>
              <w:jc w:val="center"/>
              <w:rPr>
                <w:b/>
                <w:sz w:val="20"/>
              </w:rPr>
            </w:pPr>
            <w:r w:rsidRPr="00BD5D74">
              <w:rPr>
                <w:b/>
                <w:sz w:val="20"/>
              </w:rPr>
              <w:t>Потребления тепловой энергии при расчетных температурах наружного воздуха Гкал/</w:t>
            </w:r>
            <w:proofErr w:type="gramStart"/>
            <w:r w:rsidRPr="00BD5D74">
              <w:rPr>
                <w:b/>
                <w:sz w:val="20"/>
              </w:rPr>
              <w:t>ч</w:t>
            </w:r>
            <w:proofErr w:type="gramEnd"/>
          </w:p>
        </w:tc>
      </w:tr>
      <w:tr w:rsidR="00AD6D3F" w:rsidRPr="00BD5D74" w:rsidTr="00DA0772">
        <w:tc>
          <w:tcPr>
            <w:tcW w:w="2482" w:type="dxa"/>
            <w:vMerge/>
            <w:vAlign w:val="center"/>
          </w:tcPr>
          <w:p w:rsidR="00AD6D3F" w:rsidRPr="00BD5D74" w:rsidRDefault="00AD6D3F" w:rsidP="00DA0772">
            <w:pPr>
              <w:pStyle w:val="Default"/>
              <w:spacing w:line="360" w:lineRule="auto"/>
              <w:jc w:val="center"/>
              <w:rPr>
                <w:b/>
                <w:sz w:val="20"/>
              </w:rPr>
            </w:pPr>
          </w:p>
        </w:tc>
        <w:tc>
          <w:tcPr>
            <w:tcW w:w="2372" w:type="dxa"/>
            <w:vAlign w:val="center"/>
          </w:tcPr>
          <w:p w:rsidR="00AD6D3F" w:rsidRPr="00EA6741" w:rsidRDefault="00AD6D3F" w:rsidP="00DA0772">
            <w:pPr>
              <w:pStyle w:val="Default"/>
              <w:spacing w:line="360" w:lineRule="auto"/>
              <w:jc w:val="center"/>
              <w:rPr>
                <w:b/>
                <w:sz w:val="20"/>
              </w:rPr>
            </w:pPr>
            <w:r w:rsidRPr="00EA6741">
              <w:rPr>
                <w:b/>
                <w:sz w:val="20"/>
              </w:rPr>
              <w:t>Отопление и вентиляция</w:t>
            </w:r>
          </w:p>
        </w:tc>
        <w:tc>
          <w:tcPr>
            <w:tcW w:w="2357" w:type="dxa"/>
            <w:vAlign w:val="center"/>
          </w:tcPr>
          <w:p w:rsidR="00AD6D3F" w:rsidRPr="00EA6741" w:rsidRDefault="00AD6D3F" w:rsidP="00DA0772">
            <w:pPr>
              <w:pStyle w:val="Default"/>
              <w:spacing w:line="360" w:lineRule="auto"/>
              <w:jc w:val="center"/>
              <w:rPr>
                <w:b/>
                <w:sz w:val="20"/>
              </w:rPr>
            </w:pPr>
            <w:r w:rsidRPr="00EA6741">
              <w:rPr>
                <w:b/>
                <w:sz w:val="20"/>
              </w:rPr>
              <w:t>ГВС</w:t>
            </w:r>
          </w:p>
        </w:tc>
        <w:tc>
          <w:tcPr>
            <w:tcW w:w="2360" w:type="dxa"/>
            <w:vAlign w:val="center"/>
          </w:tcPr>
          <w:p w:rsidR="00AD6D3F" w:rsidRPr="00EA6741" w:rsidRDefault="00AD6D3F" w:rsidP="00DA0772">
            <w:pPr>
              <w:pStyle w:val="Default"/>
              <w:spacing w:line="360" w:lineRule="auto"/>
              <w:jc w:val="center"/>
              <w:rPr>
                <w:b/>
                <w:sz w:val="20"/>
              </w:rPr>
            </w:pPr>
            <w:r w:rsidRPr="00EA6741">
              <w:rPr>
                <w:b/>
                <w:sz w:val="20"/>
              </w:rPr>
              <w:t>Всего</w:t>
            </w:r>
          </w:p>
        </w:tc>
      </w:tr>
      <w:tr w:rsidR="00AD6D3F" w:rsidRPr="00BD5D74" w:rsidTr="00DA0772">
        <w:tc>
          <w:tcPr>
            <w:tcW w:w="2482" w:type="dxa"/>
          </w:tcPr>
          <w:p w:rsidR="00AD6D3F" w:rsidRPr="00BD5D74" w:rsidRDefault="00AD6D3F" w:rsidP="00DA0772">
            <w:pPr>
              <w:pStyle w:val="Default"/>
              <w:spacing w:line="360" w:lineRule="auto"/>
              <w:jc w:val="both"/>
              <w:rPr>
                <w:sz w:val="20"/>
              </w:rPr>
            </w:pPr>
            <w:r w:rsidRPr="00BD5D74">
              <w:rPr>
                <w:sz w:val="20"/>
              </w:rPr>
              <w:t>МО «</w:t>
            </w:r>
            <w:proofErr w:type="spellStart"/>
            <w:r>
              <w:rPr>
                <w:sz w:val="20"/>
              </w:rPr>
              <w:t>Парзинское</w:t>
            </w:r>
            <w:proofErr w:type="spellEnd"/>
            <w:r w:rsidRPr="00BD5D74">
              <w:rPr>
                <w:sz w:val="20"/>
              </w:rPr>
              <w:t>»</w:t>
            </w:r>
          </w:p>
        </w:tc>
        <w:tc>
          <w:tcPr>
            <w:tcW w:w="2372" w:type="dxa"/>
            <w:vAlign w:val="center"/>
          </w:tcPr>
          <w:p w:rsidR="00AD6D3F" w:rsidRPr="00464A01" w:rsidRDefault="00AD6D3F" w:rsidP="00DA0772">
            <w:pPr>
              <w:pStyle w:val="Default"/>
              <w:spacing w:line="360" w:lineRule="auto"/>
              <w:jc w:val="center"/>
              <w:rPr>
                <w:sz w:val="20"/>
                <w:highlight w:val="yellow"/>
              </w:rPr>
            </w:pPr>
            <w:r w:rsidRPr="00837D5B">
              <w:rPr>
                <w:sz w:val="20"/>
              </w:rPr>
              <w:t>0,907</w:t>
            </w:r>
          </w:p>
        </w:tc>
        <w:tc>
          <w:tcPr>
            <w:tcW w:w="2357" w:type="dxa"/>
            <w:vAlign w:val="center"/>
          </w:tcPr>
          <w:p w:rsidR="00AD6D3F" w:rsidRPr="00464A01" w:rsidRDefault="00AD6D3F" w:rsidP="00DA0772">
            <w:pPr>
              <w:pStyle w:val="Default"/>
              <w:spacing w:line="360" w:lineRule="auto"/>
              <w:jc w:val="center"/>
              <w:rPr>
                <w:sz w:val="20"/>
                <w:highlight w:val="yellow"/>
              </w:rPr>
            </w:pPr>
            <w:r w:rsidRPr="00837D5B">
              <w:rPr>
                <w:sz w:val="20"/>
              </w:rPr>
              <w:t>0,0</w:t>
            </w:r>
          </w:p>
        </w:tc>
        <w:tc>
          <w:tcPr>
            <w:tcW w:w="2360" w:type="dxa"/>
            <w:vAlign w:val="center"/>
          </w:tcPr>
          <w:p w:rsidR="00AD6D3F" w:rsidRPr="00464A01" w:rsidRDefault="00AD6D3F" w:rsidP="00DA0772">
            <w:pPr>
              <w:pStyle w:val="Default"/>
              <w:spacing w:line="360" w:lineRule="auto"/>
              <w:jc w:val="center"/>
              <w:rPr>
                <w:sz w:val="20"/>
                <w:highlight w:val="yellow"/>
              </w:rPr>
            </w:pPr>
            <w:r w:rsidRPr="00837D5B">
              <w:rPr>
                <w:sz w:val="20"/>
              </w:rPr>
              <w:t>0,907</w:t>
            </w:r>
          </w:p>
        </w:tc>
      </w:tr>
    </w:tbl>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D93FE2">
        <w:rPr>
          <w:b/>
          <w:bCs/>
        </w:rPr>
        <w:t xml:space="preserve">Случаи (условия) применения отопления жилых помещений в многоквартирных домах с использованием индивидуальных </w:t>
      </w:r>
    </w:p>
    <w:p w:rsidR="00AD6D3F" w:rsidRDefault="00AD6D3F" w:rsidP="00AD6D3F">
      <w:pPr>
        <w:pStyle w:val="Default"/>
        <w:spacing w:line="360" w:lineRule="auto"/>
        <w:ind w:firstLine="708"/>
        <w:jc w:val="center"/>
        <w:rPr>
          <w:b/>
          <w:bCs/>
        </w:rPr>
      </w:pPr>
      <w:r w:rsidRPr="00D93FE2">
        <w:rPr>
          <w:b/>
          <w:bCs/>
        </w:rPr>
        <w:t>квартирных источников тепловой энергии</w:t>
      </w:r>
    </w:p>
    <w:p w:rsidR="00AD6D3F" w:rsidRPr="00D93FE2" w:rsidRDefault="00AD6D3F" w:rsidP="00AD6D3F">
      <w:pPr>
        <w:pStyle w:val="Default"/>
        <w:spacing w:line="360" w:lineRule="auto"/>
        <w:ind w:firstLine="708"/>
        <w:jc w:val="center"/>
        <w:rPr>
          <w:rFonts w:eastAsiaTheme="minorEastAsia"/>
        </w:rPr>
      </w:pPr>
    </w:p>
    <w:p w:rsidR="00AD6D3F" w:rsidRPr="00D93FE2" w:rsidRDefault="00AD6D3F" w:rsidP="00AD6D3F">
      <w:pPr>
        <w:pStyle w:val="Default"/>
        <w:spacing w:line="360" w:lineRule="auto"/>
        <w:ind w:firstLine="708"/>
        <w:jc w:val="both"/>
        <w:rPr>
          <w:rFonts w:eastAsiaTheme="minorEastAsia"/>
        </w:rPr>
      </w:pPr>
      <w:r w:rsidRPr="00D93FE2">
        <w:t xml:space="preserve">Случаев применения отопления жилых помещений в многоквартирных домах с использованием индивидуальных квартирных источников тепловой энергии </w:t>
      </w:r>
      <w:r>
        <w:t>отсутствуют</w:t>
      </w:r>
      <w:r w:rsidRPr="00D93FE2">
        <w:t>.</w:t>
      </w:r>
    </w:p>
    <w:p w:rsidR="00AD6D3F" w:rsidRDefault="00AD6D3F" w:rsidP="00AD6D3F">
      <w:pPr>
        <w:pStyle w:val="Default"/>
        <w:spacing w:line="360" w:lineRule="auto"/>
        <w:ind w:firstLine="708"/>
        <w:jc w:val="center"/>
        <w:rPr>
          <w:b/>
          <w:bCs/>
        </w:rPr>
      </w:pPr>
    </w:p>
    <w:p w:rsidR="00AD6D3F" w:rsidRPr="00D93FE2" w:rsidRDefault="00AD6D3F" w:rsidP="00AD6D3F">
      <w:pPr>
        <w:pStyle w:val="Default"/>
        <w:spacing w:line="360" w:lineRule="auto"/>
        <w:ind w:firstLine="708"/>
        <w:jc w:val="center"/>
        <w:rPr>
          <w:rFonts w:eastAsiaTheme="minorEastAsia"/>
        </w:rPr>
      </w:pPr>
      <w:r w:rsidRPr="00D93FE2">
        <w:rPr>
          <w:b/>
          <w:bCs/>
        </w:rPr>
        <w:t>Значения потребления тепловой энергии в расчетных элементах территориального деления за отопительный период и за год в целом</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pPr>
      <w:r w:rsidRPr="00D93FE2">
        <w:t>Значения потребления тепловой энергии в расчетных элементах территориального деления</w:t>
      </w:r>
      <w:r>
        <w:t xml:space="preserve"> </w:t>
      </w:r>
      <w:r w:rsidRPr="00D93FE2">
        <w:t xml:space="preserve">за отопительный период и за год в целом, основанные на анализе тепловых нагрузок потребителей, внесены в </w:t>
      </w:r>
      <w:r w:rsidRPr="00CC65A0">
        <w:t>таблицу 1</w:t>
      </w:r>
      <w:r>
        <w:t>2</w:t>
      </w:r>
      <w:r w:rsidRPr="00CC65A0">
        <w:t>.</w:t>
      </w:r>
    </w:p>
    <w:p w:rsidR="00AD6D3F" w:rsidRPr="00D93FE2" w:rsidRDefault="00AD6D3F" w:rsidP="00AD6D3F">
      <w:pPr>
        <w:pStyle w:val="Default"/>
        <w:spacing w:line="360" w:lineRule="auto"/>
        <w:jc w:val="both"/>
        <w:rPr>
          <w:rFonts w:eastAsiaTheme="minorEastAsia"/>
        </w:rPr>
      </w:pPr>
      <w:r>
        <w:t>Таблица 12 Потребление тепловой энергии по котельным МО «</w:t>
      </w:r>
      <w:proofErr w:type="spellStart"/>
      <w:r>
        <w:t>Парзинское</w:t>
      </w:r>
      <w:proofErr w:type="spellEnd"/>
      <w:r>
        <w:t>»</w:t>
      </w:r>
    </w:p>
    <w:tbl>
      <w:tblPr>
        <w:tblStyle w:val="a7"/>
        <w:tblW w:w="5000" w:type="pct"/>
        <w:tblLook w:val="04A0" w:firstRow="1" w:lastRow="0" w:firstColumn="1" w:lastColumn="0" w:noHBand="0" w:noVBand="1"/>
      </w:tblPr>
      <w:tblGrid>
        <w:gridCol w:w="3227"/>
        <w:gridCol w:w="3685"/>
        <w:gridCol w:w="2659"/>
      </w:tblGrid>
      <w:tr w:rsidR="00AD6D3F" w:rsidRPr="00CC65A0" w:rsidTr="00DA0772">
        <w:tc>
          <w:tcPr>
            <w:tcW w:w="1686" w:type="pct"/>
            <w:vMerge w:val="restart"/>
            <w:vAlign w:val="center"/>
          </w:tcPr>
          <w:p w:rsidR="00AD6D3F" w:rsidRPr="00CC65A0" w:rsidRDefault="00AD6D3F" w:rsidP="00DA0772">
            <w:pPr>
              <w:pStyle w:val="Default"/>
              <w:spacing w:line="360" w:lineRule="auto"/>
              <w:jc w:val="center"/>
              <w:rPr>
                <w:rFonts w:eastAsiaTheme="minorEastAsia"/>
                <w:b/>
                <w:sz w:val="20"/>
                <w:szCs w:val="20"/>
              </w:rPr>
            </w:pPr>
            <w:r w:rsidRPr="00CC65A0">
              <w:rPr>
                <w:rFonts w:eastAsiaTheme="minorEastAsia"/>
                <w:b/>
                <w:sz w:val="20"/>
                <w:szCs w:val="20"/>
              </w:rPr>
              <w:t>Наименование теплоисточника</w:t>
            </w:r>
          </w:p>
        </w:tc>
        <w:tc>
          <w:tcPr>
            <w:tcW w:w="3314" w:type="pct"/>
            <w:gridSpan w:val="2"/>
            <w:vAlign w:val="center"/>
          </w:tcPr>
          <w:p w:rsidR="00AD6D3F" w:rsidRPr="00CC65A0" w:rsidRDefault="00AD6D3F" w:rsidP="00DA0772">
            <w:pPr>
              <w:pStyle w:val="Default"/>
              <w:spacing w:line="360" w:lineRule="auto"/>
              <w:jc w:val="center"/>
              <w:rPr>
                <w:rFonts w:eastAsiaTheme="minorEastAsia"/>
                <w:b/>
                <w:sz w:val="20"/>
                <w:szCs w:val="20"/>
              </w:rPr>
            </w:pPr>
            <w:r w:rsidRPr="00CC65A0">
              <w:rPr>
                <w:rFonts w:eastAsiaTheme="minorEastAsia"/>
                <w:b/>
                <w:sz w:val="20"/>
                <w:szCs w:val="20"/>
              </w:rPr>
              <w:t>Потребление тепловой энергии, Гкал</w:t>
            </w:r>
          </w:p>
        </w:tc>
      </w:tr>
      <w:tr w:rsidR="00AD6D3F" w:rsidRPr="00CC65A0" w:rsidTr="00DA0772">
        <w:tc>
          <w:tcPr>
            <w:tcW w:w="1686" w:type="pct"/>
            <w:vMerge/>
            <w:vAlign w:val="center"/>
          </w:tcPr>
          <w:p w:rsidR="00AD6D3F" w:rsidRPr="00CC65A0" w:rsidRDefault="00AD6D3F" w:rsidP="00DA0772">
            <w:pPr>
              <w:pStyle w:val="Default"/>
              <w:spacing w:line="360" w:lineRule="auto"/>
              <w:jc w:val="center"/>
              <w:rPr>
                <w:rFonts w:eastAsiaTheme="minorEastAsia"/>
                <w:b/>
                <w:sz w:val="20"/>
                <w:szCs w:val="20"/>
              </w:rPr>
            </w:pPr>
          </w:p>
        </w:tc>
        <w:tc>
          <w:tcPr>
            <w:tcW w:w="1925" w:type="pct"/>
            <w:vAlign w:val="center"/>
          </w:tcPr>
          <w:p w:rsidR="00AD6D3F" w:rsidRPr="00CC65A0" w:rsidRDefault="00AD6D3F" w:rsidP="00DA0772">
            <w:pPr>
              <w:pStyle w:val="Default"/>
              <w:spacing w:line="360" w:lineRule="auto"/>
              <w:jc w:val="center"/>
              <w:rPr>
                <w:rFonts w:eastAsiaTheme="minorEastAsia"/>
                <w:b/>
                <w:sz w:val="20"/>
                <w:szCs w:val="20"/>
              </w:rPr>
            </w:pPr>
            <w:r w:rsidRPr="00CC65A0">
              <w:rPr>
                <w:rFonts w:eastAsiaTheme="minorEastAsia"/>
                <w:b/>
                <w:sz w:val="20"/>
                <w:szCs w:val="20"/>
              </w:rPr>
              <w:t>Отопительный период 2014-2015</w:t>
            </w:r>
          </w:p>
        </w:tc>
        <w:tc>
          <w:tcPr>
            <w:tcW w:w="1389" w:type="pct"/>
            <w:vAlign w:val="center"/>
          </w:tcPr>
          <w:p w:rsidR="00AD6D3F" w:rsidRPr="00CC65A0" w:rsidRDefault="00AD6D3F" w:rsidP="00DA0772">
            <w:pPr>
              <w:pStyle w:val="Default"/>
              <w:spacing w:line="360" w:lineRule="auto"/>
              <w:jc w:val="center"/>
              <w:rPr>
                <w:rFonts w:eastAsiaTheme="minorEastAsia"/>
                <w:b/>
                <w:sz w:val="20"/>
                <w:szCs w:val="20"/>
              </w:rPr>
            </w:pPr>
            <w:r w:rsidRPr="00CC65A0">
              <w:rPr>
                <w:rFonts w:eastAsiaTheme="minorEastAsia"/>
                <w:b/>
                <w:sz w:val="20"/>
                <w:szCs w:val="20"/>
              </w:rPr>
              <w:t>За год в целом 2014 г</w:t>
            </w:r>
          </w:p>
        </w:tc>
      </w:tr>
      <w:tr w:rsidR="00AD6D3F" w:rsidRPr="00CC65A0" w:rsidTr="00DA0772">
        <w:tc>
          <w:tcPr>
            <w:tcW w:w="1686" w:type="pct"/>
          </w:tcPr>
          <w:p w:rsidR="00AD6D3F" w:rsidRPr="00CC65A0" w:rsidRDefault="00AD6D3F" w:rsidP="00DA0772">
            <w:pPr>
              <w:pStyle w:val="Default"/>
              <w:spacing w:line="360" w:lineRule="auto"/>
              <w:rPr>
                <w:rFonts w:eastAsiaTheme="minorEastAsia"/>
                <w:sz w:val="20"/>
                <w:szCs w:val="20"/>
              </w:rPr>
            </w:pPr>
            <w:r w:rsidRPr="00CC65A0">
              <w:rPr>
                <w:rFonts w:eastAsiaTheme="minorEastAsia"/>
                <w:sz w:val="20"/>
                <w:szCs w:val="20"/>
              </w:rPr>
              <w:t xml:space="preserve">Котельная </w:t>
            </w:r>
            <w:r>
              <w:rPr>
                <w:rFonts w:eastAsiaTheme="minorEastAsia"/>
                <w:sz w:val="20"/>
                <w:szCs w:val="20"/>
              </w:rPr>
              <w:t xml:space="preserve">с. </w:t>
            </w:r>
            <w:proofErr w:type="spellStart"/>
            <w:r>
              <w:rPr>
                <w:rFonts w:eastAsiaTheme="minorEastAsia"/>
                <w:sz w:val="20"/>
                <w:szCs w:val="20"/>
              </w:rPr>
              <w:t>Парзи</w:t>
            </w:r>
            <w:proofErr w:type="spellEnd"/>
          </w:p>
        </w:tc>
        <w:tc>
          <w:tcPr>
            <w:tcW w:w="1925" w:type="pct"/>
            <w:vAlign w:val="center"/>
          </w:tcPr>
          <w:p w:rsidR="00AD6D3F" w:rsidRPr="00A366CA" w:rsidRDefault="00AD6D3F" w:rsidP="00DA0772">
            <w:pPr>
              <w:pStyle w:val="Default"/>
              <w:spacing w:line="360" w:lineRule="auto"/>
              <w:jc w:val="center"/>
              <w:rPr>
                <w:rFonts w:eastAsiaTheme="minorEastAsia"/>
                <w:sz w:val="20"/>
                <w:szCs w:val="20"/>
              </w:rPr>
            </w:pPr>
            <w:r>
              <w:rPr>
                <w:rFonts w:eastAsiaTheme="minorEastAsia"/>
                <w:sz w:val="20"/>
                <w:szCs w:val="20"/>
              </w:rPr>
              <w:t>2 107,69</w:t>
            </w:r>
          </w:p>
        </w:tc>
        <w:tc>
          <w:tcPr>
            <w:tcW w:w="1389" w:type="pct"/>
            <w:vAlign w:val="center"/>
          </w:tcPr>
          <w:p w:rsidR="00AD6D3F" w:rsidRPr="00A366CA" w:rsidRDefault="00AD6D3F" w:rsidP="00DA0772">
            <w:pPr>
              <w:pStyle w:val="Default"/>
              <w:spacing w:line="360" w:lineRule="auto"/>
              <w:jc w:val="center"/>
              <w:rPr>
                <w:rFonts w:eastAsiaTheme="minorEastAsia"/>
                <w:sz w:val="20"/>
                <w:szCs w:val="20"/>
              </w:rPr>
            </w:pPr>
            <w:r w:rsidRPr="00464A01">
              <w:rPr>
                <w:rFonts w:eastAsiaTheme="minorEastAsia"/>
                <w:sz w:val="20"/>
                <w:szCs w:val="20"/>
              </w:rPr>
              <w:t>2</w:t>
            </w:r>
            <w:r>
              <w:rPr>
                <w:rFonts w:eastAsiaTheme="minorEastAsia"/>
                <w:sz w:val="20"/>
                <w:szCs w:val="20"/>
              </w:rPr>
              <w:t xml:space="preserve"> </w:t>
            </w:r>
            <w:r w:rsidRPr="00464A01">
              <w:rPr>
                <w:rFonts w:eastAsiaTheme="minorEastAsia"/>
                <w:sz w:val="20"/>
                <w:szCs w:val="20"/>
              </w:rPr>
              <w:t>042,24</w:t>
            </w:r>
          </w:p>
        </w:tc>
      </w:tr>
    </w:tbl>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Разница потребления тепловой энергии за отопительный период и за год вызвана температурой наружного воздуха, в связи, с чем начало и окончание отопительного периода происходит в разные (в зависимости от погодных условий) сроки.</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b/>
          <w:bCs/>
        </w:rPr>
      </w:pPr>
      <w:r w:rsidRPr="00E263DC">
        <w:rPr>
          <w:b/>
          <w:bCs/>
        </w:rPr>
        <w:lastRenderedPageBreak/>
        <w:t>Значения потребления тепловой энергии при расчетных температурах наружного воздуха в зонах действия источника тепловой энергии</w:t>
      </w:r>
    </w:p>
    <w:p w:rsidR="00AD6D3F" w:rsidRPr="00E263DC" w:rsidRDefault="00AD6D3F" w:rsidP="00AD6D3F">
      <w:pPr>
        <w:pStyle w:val="Default"/>
        <w:spacing w:line="360" w:lineRule="auto"/>
        <w:ind w:firstLine="708"/>
        <w:jc w:val="center"/>
        <w:rPr>
          <w:rFonts w:eastAsiaTheme="minorEastAsia"/>
        </w:rPr>
      </w:pPr>
    </w:p>
    <w:p w:rsidR="00AD6D3F" w:rsidRPr="00E263DC" w:rsidRDefault="00AD6D3F" w:rsidP="00AD6D3F">
      <w:pPr>
        <w:pStyle w:val="Default"/>
        <w:spacing w:line="360" w:lineRule="auto"/>
        <w:ind w:firstLine="708"/>
        <w:jc w:val="both"/>
        <w:rPr>
          <w:rFonts w:eastAsiaTheme="minorEastAsia"/>
        </w:rPr>
      </w:pPr>
      <w:r w:rsidRPr="00E263DC">
        <w:t xml:space="preserve">Значения потребления тепловой энергии при расчетных температурах наружного воздуха в зонах </w:t>
      </w:r>
      <w:proofErr w:type="gramStart"/>
      <w:r w:rsidRPr="00E263DC">
        <w:t>действия источника тепловой энергии, основанные на анализе тепловых нагрузок потребителей</w:t>
      </w:r>
      <w:r>
        <w:t xml:space="preserve"> и</w:t>
      </w:r>
      <w:r w:rsidRPr="00E263DC">
        <w:t xml:space="preserve"> внесены</w:t>
      </w:r>
      <w:proofErr w:type="gramEnd"/>
      <w:r w:rsidRPr="00E263DC">
        <w:t xml:space="preserve"> в таблицу </w:t>
      </w:r>
      <w:r>
        <w:t>13</w:t>
      </w:r>
      <w:r w:rsidRPr="00E263DC">
        <w:t>.</w:t>
      </w:r>
    </w:p>
    <w:tbl>
      <w:tblPr>
        <w:tblW w:w="5007" w:type="pct"/>
        <w:jc w:val="center"/>
        <w:tblCellMar>
          <w:left w:w="10" w:type="dxa"/>
          <w:right w:w="10" w:type="dxa"/>
        </w:tblCellMar>
        <w:tblLook w:val="04A0" w:firstRow="1" w:lastRow="0" w:firstColumn="1" w:lastColumn="0" w:noHBand="0" w:noVBand="1"/>
      </w:tblPr>
      <w:tblGrid>
        <w:gridCol w:w="727"/>
        <w:gridCol w:w="2692"/>
        <w:gridCol w:w="1277"/>
        <w:gridCol w:w="1707"/>
        <w:gridCol w:w="1650"/>
        <w:gridCol w:w="1335"/>
      </w:tblGrid>
      <w:tr w:rsidR="00AD6D3F" w:rsidRPr="00837D5B" w:rsidTr="00DA0772">
        <w:trPr>
          <w:trHeight w:val="330"/>
          <w:jc w:val="center"/>
        </w:trPr>
        <w:tc>
          <w:tcPr>
            <w:tcW w:w="5000" w:type="pct"/>
            <w:gridSpan w:val="6"/>
            <w:tcBorders>
              <w:top w:val="nil"/>
              <w:left w:val="nil"/>
              <w:bottom w:val="single" w:sz="8" w:space="0" w:color="auto"/>
              <w:right w:val="nil"/>
            </w:tcBorders>
            <w:shd w:val="clear" w:color="auto" w:fill="auto"/>
            <w:vAlign w:val="bottom"/>
          </w:tcPr>
          <w:p w:rsidR="00AD6D3F" w:rsidRPr="00837D5B" w:rsidRDefault="00AD6D3F" w:rsidP="00DA0772">
            <w:pPr>
              <w:rPr>
                <w:rFonts w:ascii="Times New Roman" w:hAnsi="Times New Roman"/>
                <w:bCs/>
                <w:color w:val="000000"/>
                <w:szCs w:val="24"/>
              </w:rPr>
            </w:pPr>
            <w:r w:rsidRPr="00837D5B">
              <w:rPr>
                <w:rFonts w:ascii="Times New Roman" w:hAnsi="Times New Roman"/>
                <w:bCs/>
                <w:color w:val="000000"/>
                <w:szCs w:val="24"/>
              </w:rPr>
              <w:t>Таблица 13</w:t>
            </w:r>
            <w:r w:rsidRPr="00837D5B">
              <w:rPr>
                <w:rFonts w:ascii="Times New Roman" w:hAnsi="Times New Roman"/>
                <w:color w:val="000000"/>
                <w:szCs w:val="24"/>
              </w:rPr>
              <w:t xml:space="preserve"> Подключенная тепловая нагрузка к котельной №1</w:t>
            </w:r>
          </w:p>
        </w:tc>
      </w:tr>
      <w:tr w:rsidR="00AD6D3F" w:rsidRPr="00837D5B" w:rsidTr="00DA0772">
        <w:trPr>
          <w:trHeight w:val="944"/>
          <w:jc w:val="center"/>
        </w:trPr>
        <w:tc>
          <w:tcPr>
            <w:tcW w:w="387" w:type="pct"/>
            <w:tcBorders>
              <w:top w:val="nil"/>
              <w:left w:val="single" w:sz="8" w:space="0" w:color="auto"/>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 xml:space="preserve">№ </w:t>
            </w:r>
            <w:proofErr w:type="gramStart"/>
            <w:r w:rsidRPr="00837D5B">
              <w:rPr>
                <w:rFonts w:ascii="Times New Roman" w:hAnsi="Times New Roman"/>
                <w:b/>
                <w:color w:val="000000"/>
                <w:szCs w:val="24"/>
              </w:rPr>
              <w:t>п</w:t>
            </w:r>
            <w:proofErr w:type="gramEnd"/>
            <w:r w:rsidRPr="00837D5B">
              <w:rPr>
                <w:rFonts w:ascii="Times New Roman" w:hAnsi="Times New Roman"/>
                <w:b/>
                <w:color w:val="000000"/>
                <w:szCs w:val="24"/>
              </w:rPr>
              <w:t>/п</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Наименование потребителя</w:t>
            </w:r>
          </w:p>
        </w:tc>
        <w:tc>
          <w:tcPr>
            <w:tcW w:w="680"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Наружный объем здания, м3</w:t>
            </w:r>
          </w:p>
        </w:tc>
        <w:tc>
          <w:tcPr>
            <w:tcW w:w="909"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Температура внутри здания, °</w:t>
            </w:r>
            <w:proofErr w:type="gramStart"/>
            <w:r w:rsidRPr="00837D5B">
              <w:rPr>
                <w:rFonts w:ascii="Times New Roman" w:hAnsi="Times New Roman"/>
                <w:b/>
                <w:color w:val="000000"/>
                <w:szCs w:val="24"/>
              </w:rPr>
              <w:t>С</w:t>
            </w:r>
            <w:proofErr w:type="gramEnd"/>
          </w:p>
        </w:tc>
        <w:tc>
          <w:tcPr>
            <w:tcW w:w="879"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Удельная отопительная характеристика</w:t>
            </w:r>
          </w:p>
        </w:tc>
        <w:tc>
          <w:tcPr>
            <w:tcW w:w="711"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Тепловая нагрузка, Гкал/час</w:t>
            </w:r>
          </w:p>
        </w:tc>
      </w:tr>
      <w:tr w:rsidR="00AD6D3F" w:rsidRPr="00837D5B" w:rsidTr="00DA0772">
        <w:trPr>
          <w:trHeight w:val="330"/>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ДЮСШ ул. </w:t>
            </w:r>
            <w:proofErr w:type="gramStart"/>
            <w:r w:rsidRPr="00837D5B">
              <w:rPr>
                <w:rFonts w:ascii="Times New Roman" w:hAnsi="Times New Roman"/>
                <w:sz w:val="20"/>
                <w:szCs w:val="20"/>
              </w:rPr>
              <w:t>Новая</w:t>
            </w:r>
            <w:proofErr w:type="gramEnd"/>
            <w:r w:rsidRPr="00837D5B">
              <w:rPr>
                <w:rFonts w:ascii="Times New Roman" w:hAnsi="Times New Roman"/>
                <w:sz w:val="20"/>
                <w:szCs w:val="20"/>
              </w:rPr>
              <w:t>, 1</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688,0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18</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0,39</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0,0135</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2</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детского сада ул. </w:t>
            </w:r>
            <w:proofErr w:type="gramStart"/>
            <w:r w:rsidRPr="00837D5B">
              <w:rPr>
                <w:rFonts w:ascii="Times New Roman" w:hAnsi="Times New Roman"/>
                <w:sz w:val="20"/>
                <w:szCs w:val="20"/>
              </w:rPr>
              <w:t>Школьная</w:t>
            </w:r>
            <w:proofErr w:type="gramEnd"/>
            <w:r w:rsidRPr="00837D5B">
              <w:rPr>
                <w:rFonts w:ascii="Times New Roman" w:hAnsi="Times New Roman"/>
                <w:sz w:val="20"/>
                <w:szCs w:val="20"/>
              </w:rPr>
              <w:t>, 1</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2415,0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0,38</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0,0479</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3</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школы </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5739,0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0,35</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0,0973</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4</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Здание спортзала</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3099,0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0,39</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0,0586</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5</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столовой </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1875,0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0,35</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0,0318</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6</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стрелкового тира </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303,0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0,39</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0,0057</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7</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Здание мастерской ул. Школьная, 3</w:t>
            </w:r>
            <w:proofErr w:type="gramStart"/>
            <w:r w:rsidRPr="00837D5B">
              <w:rPr>
                <w:rFonts w:ascii="Times New Roman" w:hAnsi="Times New Roman"/>
                <w:sz w:val="20"/>
                <w:szCs w:val="20"/>
              </w:rPr>
              <w:t xml:space="preserve"> В</w:t>
            </w:r>
            <w:proofErr w:type="gramEnd"/>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1167,0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0,43</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0,0243</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8</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 xml:space="preserve">Здание больницы, ул. </w:t>
            </w:r>
            <w:proofErr w:type="gramStart"/>
            <w:r w:rsidRPr="00837D5B">
              <w:rPr>
                <w:rFonts w:ascii="Times New Roman" w:hAnsi="Times New Roman"/>
                <w:color w:val="000000"/>
                <w:sz w:val="20"/>
                <w:szCs w:val="20"/>
              </w:rPr>
              <w:t>Новая</w:t>
            </w:r>
            <w:proofErr w:type="gramEnd"/>
            <w:r w:rsidRPr="00837D5B">
              <w:rPr>
                <w:rFonts w:ascii="Times New Roman" w:hAnsi="Times New Roman"/>
                <w:color w:val="000000"/>
                <w:sz w:val="20"/>
                <w:szCs w:val="20"/>
              </w:rPr>
              <w:t>, 11</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8366,0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0,36</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0,1574</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9</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1</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2888</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0,072</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10</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3</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5113,36</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0,128</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11</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5</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796</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0,110</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12</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7</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3622</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0,126</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13</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9</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550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0,026</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14</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17</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426,6</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0,009</w:t>
            </w:r>
          </w:p>
        </w:tc>
      </w:tr>
      <w:tr w:rsidR="00AD6D3F" w:rsidRPr="00B36630" w:rsidTr="00DA0772">
        <w:trPr>
          <w:trHeight w:val="330"/>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Cs w:val="24"/>
              </w:rPr>
            </w:pPr>
            <w:r w:rsidRPr="00837D5B">
              <w:rPr>
                <w:rFonts w:ascii="Times New Roman" w:hAnsi="Times New Roman"/>
                <w:b/>
                <w:color w:val="000000"/>
                <w:szCs w:val="24"/>
              </w:rPr>
              <w:t>ИТОГО</w:t>
            </w:r>
            <w:r w:rsidRPr="00837D5B">
              <w:rPr>
                <w:rFonts w:ascii="Times New Roman" w:hAnsi="Times New Roman"/>
                <w:color w:val="000000"/>
                <w:szCs w:val="24"/>
              </w:rPr>
              <w:t>:</w:t>
            </w:r>
          </w:p>
        </w:tc>
        <w:tc>
          <w:tcPr>
            <w:tcW w:w="680" w:type="pct"/>
            <w:tcBorders>
              <w:top w:val="nil"/>
              <w:left w:val="nil"/>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p>
        </w:tc>
        <w:tc>
          <w:tcPr>
            <w:tcW w:w="909" w:type="pct"/>
            <w:tcBorders>
              <w:top w:val="nil"/>
              <w:left w:val="nil"/>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p>
        </w:tc>
        <w:tc>
          <w:tcPr>
            <w:tcW w:w="879" w:type="pct"/>
            <w:tcBorders>
              <w:top w:val="nil"/>
              <w:left w:val="nil"/>
              <w:bottom w:val="single" w:sz="8" w:space="0" w:color="auto"/>
              <w:right w:val="single" w:sz="8" w:space="0" w:color="auto"/>
            </w:tcBorders>
            <w:shd w:val="clear" w:color="auto" w:fill="auto"/>
            <w:noWrap/>
            <w:vAlign w:val="bottom"/>
          </w:tcPr>
          <w:p w:rsidR="00AD6D3F" w:rsidRPr="00837D5B" w:rsidRDefault="00AD6D3F" w:rsidP="00DA0772">
            <w:pPr>
              <w:rPr>
                <w:rFonts w:ascii="Times New Roman" w:hAnsi="Times New Roman"/>
                <w:color w:val="000000"/>
                <w:szCs w:val="24"/>
              </w:rPr>
            </w:pPr>
          </w:p>
        </w:tc>
        <w:tc>
          <w:tcPr>
            <w:tcW w:w="711" w:type="pct"/>
            <w:tcBorders>
              <w:top w:val="nil"/>
              <w:left w:val="nil"/>
              <w:bottom w:val="single" w:sz="8" w:space="0" w:color="auto"/>
              <w:right w:val="single" w:sz="8" w:space="0" w:color="auto"/>
            </w:tcBorders>
            <w:shd w:val="clear" w:color="auto" w:fill="auto"/>
            <w:noWrap/>
          </w:tcPr>
          <w:p w:rsidR="00AD6D3F" w:rsidRPr="00A16C61" w:rsidRDefault="00AD6D3F" w:rsidP="00DA0772">
            <w:pPr>
              <w:jc w:val="center"/>
              <w:rPr>
                <w:rFonts w:ascii="Times New Roman" w:hAnsi="Times New Roman"/>
                <w:b/>
                <w:bCs/>
              </w:rPr>
            </w:pPr>
            <w:r>
              <w:rPr>
                <w:rFonts w:ascii="Times New Roman" w:hAnsi="Times New Roman"/>
                <w:b/>
                <w:bCs/>
              </w:rPr>
              <w:t>0,907</w:t>
            </w:r>
          </w:p>
        </w:tc>
      </w:tr>
    </w:tbl>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center"/>
        <w:rPr>
          <w:b/>
          <w:bCs/>
        </w:rPr>
      </w:pPr>
      <w:r w:rsidRPr="000A798D">
        <w:rPr>
          <w:b/>
          <w:bCs/>
        </w:rPr>
        <w:t xml:space="preserve">Существующие нормативы потребления тепловой энергии для населения </w:t>
      </w:r>
    </w:p>
    <w:p w:rsidR="00AD6D3F" w:rsidRDefault="00AD6D3F" w:rsidP="00AD6D3F">
      <w:pPr>
        <w:pStyle w:val="Default"/>
        <w:spacing w:line="360" w:lineRule="auto"/>
        <w:ind w:firstLine="708"/>
        <w:jc w:val="center"/>
        <w:rPr>
          <w:b/>
          <w:bCs/>
        </w:rPr>
      </w:pPr>
      <w:r w:rsidRPr="000A798D">
        <w:rPr>
          <w:b/>
          <w:bCs/>
        </w:rPr>
        <w:t>на отопление и горячее водоснабжение</w:t>
      </w:r>
    </w:p>
    <w:p w:rsidR="00AD6D3F" w:rsidRPr="000A798D" w:rsidRDefault="00AD6D3F" w:rsidP="00AD6D3F">
      <w:pPr>
        <w:pStyle w:val="Default"/>
        <w:spacing w:line="360" w:lineRule="auto"/>
        <w:ind w:firstLine="708"/>
        <w:jc w:val="center"/>
        <w:rPr>
          <w:rFonts w:eastAsiaTheme="minorEastAsia"/>
        </w:rPr>
      </w:pPr>
    </w:p>
    <w:p w:rsidR="00AD6D3F" w:rsidRPr="000A798D" w:rsidRDefault="00AD6D3F" w:rsidP="00AD6D3F">
      <w:pPr>
        <w:pStyle w:val="Default"/>
        <w:spacing w:line="360" w:lineRule="auto"/>
        <w:ind w:firstLine="708"/>
        <w:jc w:val="both"/>
        <w:rPr>
          <w:rFonts w:eastAsiaTheme="minorEastAsia"/>
        </w:rPr>
      </w:pPr>
      <w:r w:rsidRPr="000A798D">
        <w:lastRenderedPageBreak/>
        <w:t xml:space="preserve">По состоянию на 31 декабря 2014 года </w:t>
      </w:r>
      <w:r>
        <w:t>прекратили</w:t>
      </w:r>
      <w:r w:rsidRPr="000A798D">
        <w:t xml:space="preserve"> действие нормативы потребления тепловой энергии, утверждённые постановлением Правительства Удмуртской Республики от 10.09.2012 г. № 397 «Об особенностях применения в Удмуртской Республике в 2012-2014 годах Правил предоставления коммунальных услуг собственникам и пользователям помещений в многоквартирных домах и жилых домов».</w:t>
      </w:r>
    </w:p>
    <w:p w:rsidR="00AD6D3F" w:rsidRPr="00604B31" w:rsidRDefault="00AD6D3F" w:rsidP="00AD6D3F">
      <w:pPr>
        <w:pStyle w:val="af"/>
        <w:spacing w:after="120" w:line="360" w:lineRule="auto"/>
        <w:ind w:firstLine="709"/>
        <w:contextualSpacing/>
        <w:jc w:val="both"/>
        <w:rPr>
          <w:rFonts w:ascii="Times New Roman" w:hAnsi="Times New Roman"/>
          <w:sz w:val="24"/>
          <w:szCs w:val="24"/>
        </w:rPr>
      </w:pPr>
      <w:r w:rsidRPr="00604B31">
        <w:rPr>
          <w:rFonts w:ascii="Times New Roman" w:hAnsi="Times New Roman"/>
          <w:sz w:val="24"/>
          <w:szCs w:val="24"/>
        </w:rPr>
        <w:t xml:space="preserve">Предлагаемое государственное регулирование по определению нормативов по отоплению осуществлено с применением метода аналогов </w:t>
      </w:r>
      <w:r>
        <w:rPr>
          <w:rFonts w:ascii="Times New Roman" w:hAnsi="Times New Roman"/>
          <w:sz w:val="24"/>
          <w:szCs w:val="24"/>
        </w:rPr>
        <w:t>–</w:t>
      </w:r>
      <w:r w:rsidRPr="00604B31">
        <w:rPr>
          <w:rFonts w:ascii="Times New Roman" w:hAnsi="Times New Roman"/>
          <w:sz w:val="24"/>
          <w:szCs w:val="24"/>
        </w:rPr>
        <w:t xml:space="preserve"> на основании показаний общедомовых приборов учёта, в том числе, с разбивкой по климатическим зонам за отопительный период и при усреднении по климатическим зонам.</w:t>
      </w:r>
    </w:p>
    <w:p w:rsidR="00AD6D3F" w:rsidRPr="00604B31" w:rsidRDefault="00AD6D3F" w:rsidP="00AD6D3F">
      <w:pPr>
        <w:pStyle w:val="af"/>
        <w:spacing w:after="120" w:line="360" w:lineRule="auto"/>
        <w:ind w:firstLine="708"/>
        <w:contextualSpacing/>
        <w:jc w:val="both"/>
        <w:rPr>
          <w:rFonts w:ascii="Times New Roman" w:hAnsi="Times New Roman"/>
          <w:sz w:val="24"/>
          <w:szCs w:val="24"/>
        </w:rPr>
      </w:pPr>
      <w:r w:rsidRPr="00604B31">
        <w:rPr>
          <w:rFonts w:ascii="Times New Roman" w:hAnsi="Times New Roman"/>
          <w:sz w:val="24"/>
          <w:szCs w:val="24"/>
        </w:rPr>
        <w:t>Проведен мониторинг установленных нормативов потребления тепловой энергии на отопление по субъектам Российской Федерации.</w:t>
      </w:r>
    </w:p>
    <w:p w:rsidR="00AD6D3F" w:rsidRPr="00604B31" w:rsidRDefault="00AD6D3F" w:rsidP="00AD6D3F">
      <w:pPr>
        <w:pStyle w:val="af"/>
        <w:spacing w:after="120" w:line="360" w:lineRule="auto"/>
        <w:ind w:firstLine="709"/>
        <w:contextualSpacing/>
        <w:jc w:val="both"/>
        <w:rPr>
          <w:rFonts w:ascii="Times New Roman" w:hAnsi="Times New Roman"/>
          <w:sz w:val="24"/>
          <w:szCs w:val="24"/>
        </w:rPr>
      </w:pPr>
      <w:proofErr w:type="gramStart"/>
      <w:r w:rsidRPr="00604B31">
        <w:rPr>
          <w:rFonts w:ascii="Times New Roman" w:hAnsi="Times New Roman"/>
          <w:sz w:val="24"/>
          <w:szCs w:val="24"/>
        </w:rPr>
        <w:t>Во исполнение постановления Правительства Российской Федерации от 27 августа 2012 года № 857 «Об особенностях применения Правил предоставления коммунальных услуг собственникам и пользователям помещений в многоквартирных домах и жилых домов», реализовано право</w:t>
      </w:r>
      <w:r w:rsidRPr="00604B31">
        <w:rPr>
          <w:rFonts w:ascii="Times New Roman" w:hAnsi="Times New Roman"/>
          <w:i/>
          <w:sz w:val="24"/>
          <w:szCs w:val="24"/>
        </w:rPr>
        <w:t xml:space="preserve"> </w:t>
      </w:r>
      <w:r w:rsidRPr="00604B31">
        <w:rPr>
          <w:rFonts w:ascii="Times New Roman" w:hAnsi="Times New Roman"/>
          <w:sz w:val="24"/>
          <w:szCs w:val="24"/>
        </w:rPr>
        <w:t xml:space="preserve">в отношении всех муниципальных образований в Удмуртской Республике об осуществлении потребителями оплаты коммунальной услуги по отоплению равномерно за все расчетные месяцы календарного года.  </w:t>
      </w:r>
      <w:proofErr w:type="gramEnd"/>
    </w:p>
    <w:p w:rsidR="00AD6D3F" w:rsidRDefault="00AD6D3F" w:rsidP="00AD6D3F">
      <w:pPr>
        <w:pStyle w:val="Default"/>
        <w:spacing w:line="360" w:lineRule="auto"/>
        <w:ind w:firstLine="708"/>
        <w:jc w:val="both"/>
      </w:pPr>
      <w:proofErr w:type="gramStart"/>
      <w:r w:rsidRPr="00604B31">
        <w:t>Оплата потребителями коммунальной услуги по отоплению, предоставленной в не оборудованном индивидуальным прибором учёта тепловой энергии жилом доме или в не оборудованном индивидуальным либо общим (квартирным) прибором учёта тепловой энергии жилом помещении (квартире) или нежилом помещении в многоквартирном доме, который не оборудован коллективным (общедомовым) прибором учёта тепловой энергии, осуществляется равномерно за все расчётные месяцы календарного года (1/12).</w:t>
      </w:r>
      <w:proofErr w:type="gramEnd"/>
    </w:p>
    <w:p w:rsidR="00AD6D3F" w:rsidRPr="00604B31" w:rsidRDefault="00AD6D3F" w:rsidP="00AD6D3F">
      <w:pPr>
        <w:pStyle w:val="Default"/>
        <w:spacing w:line="360" w:lineRule="auto"/>
        <w:ind w:firstLine="708"/>
        <w:jc w:val="both"/>
      </w:pPr>
      <w:r>
        <w:t xml:space="preserve">Исходя из норм от 19.01.2015 №6 «О внесении изменений в отдельные постановления Правительства УР по вопросу утверждения нормативов потребления коммунальной услуги по отоплению в жилых помещениях в многоквартирном доме и жилом доме в Удмуртской Республике»; </w:t>
      </w:r>
      <w:proofErr w:type="gramStart"/>
      <w:r>
        <w:t>от 24.02.2015 №63 «О внесении изменений в отдельные постановления Правительства УР по вопросу утверждения нормативов потребления коммунальной услуги по отоплению в жилых помещениях в многоквартирном доме и жилом доме в Удмуртской Республике», в 2015 году на территории Удмуртской Республики, применяется порядок расчета размера платы за коммунальную услугу по отоплению, в соответствии с Правилами предоставления коммунальных услуг гражданам, утвержденными постановлением Правительства</w:t>
      </w:r>
      <w:proofErr w:type="gramEnd"/>
      <w:r>
        <w:t xml:space="preserve"> РФ от 23.05.2006 г № 307 «О порядке предоставления коммунальных услуг гражданам»: по нормативам потребления тепловой энергии на отопление, действовавшие на территории УР по состоянию на 30 июня 2012 года в отношении одно – двухэтажных многоквартирных домов и одно – двухэтажных жилых домов, не оборудованных </w:t>
      </w:r>
      <w:r>
        <w:lastRenderedPageBreak/>
        <w:t>общедомовыми приборами учета тепловой энергии; по нормативам потребления тепловой энергии на отопление, утвержденные постановлением УР № 554 в отношении иных многоквартирных домов и жилых домов, не оборудованных общедомовыми приборами учета; в многоквартирных домах и жилых домах, оборудованными общедомовыми приборами учета, исходя из расчета среднемесячного потребления тепловой энергии за предыдущий год.</w:t>
      </w:r>
    </w:p>
    <w:p w:rsidR="00AD6D3F" w:rsidRPr="0003155B" w:rsidRDefault="00AD6D3F" w:rsidP="00AD6D3F">
      <w:pPr>
        <w:pStyle w:val="Default"/>
        <w:spacing w:line="360" w:lineRule="auto"/>
        <w:ind w:firstLine="708"/>
        <w:jc w:val="both"/>
        <w:rPr>
          <w:rFonts w:eastAsiaTheme="minorEastAsia"/>
        </w:rPr>
      </w:pPr>
      <w:r w:rsidRPr="0003155B">
        <w:t>В МО «</w:t>
      </w:r>
      <w:proofErr w:type="spellStart"/>
      <w:r>
        <w:t>Парзинское</w:t>
      </w:r>
      <w:proofErr w:type="spellEnd"/>
      <w:r w:rsidRPr="0003155B">
        <w:t>» действующие нормативы</w:t>
      </w:r>
      <w:r>
        <w:t xml:space="preserve"> на момент разработки схемы теплоснабжения</w:t>
      </w:r>
      <w:r w:rsidRPr="0003155B">
        <w:t xml:space="preserve"> на отопление составляют  0,0233 Гкал/</w:t>
      </w:r>
      <w:proofErr w:type="spellStart"/>
      <w:r w:rsidRPr="0003155B">
        <w:t>кв.м</w:t>
      </w:r>
      <w:proofErr w:type="spellEnd"/>
      <w:r w:rsidRPr="0003155B">
        <w:t>.</w:t>
      </w:r>
    </w:p>
    <w:p w:rsidR="00AD6D3F" w:rsidRDefault="00AD6D3F" w:rsidP="00AD6D3F">
      <w:pPr>
        <w:rPr>
          <w:rFonts w:ascii="Times New Roman" w:hAnsi="Times New Roman"/>
          <w:b/>
          <w:bCs/>
          <w:i/>
          <w:iCs/>
          <w:color w:val="000000"/>
          <w:sz w:val="23"/>
          <w:szCs w:val="23"/>
        </w:rPr>
      </w:pPr>
      <w:r>
        <w:rPr>
          <w:b/>
          <w:bCs/>
          <w:i/>
          <w:iCs/>
          <w:sz w:val="23"/>
          <w:szCs w:val="23"/>
        </w:rPr>
        <w:br w:type="page"/>
      </w:r>
    </w:p>
    <w:p w:rsidR="00AD6D3F" w:rsidRPr="00844A5D" w:rsidRDefault="00AD6D3F" w:rsidP="00AD6D3F">
      <w:pPr>
        <w:pStyle w:val="Default"/>
        <w:spacing w:line="360" w:lineRule="auto"/>
        <w:ind w:firstLine="708"/>
        <w:jc w:val="center"/>
        <w:rPr>
          <w:b/>
          <w:bCs/>
          <w:iCs/>
        </w:rPr>
      </w:pPr>
      <w:r w:rsidRPr="00844A5D">
        <w:rPr>
          <w:b/>
          <w:bCs/>
          <w:iCs/>
        </w:rPr>
        <w:lastRenderedPageBreak/>
        <w:t>Глава 1. Часть 6. Балансы тепловой мощности и тепловой нагрузки</w:t>
      </w:r>
    </w:p>
    <w:p w:rsidR="00AD6D3F" w:rsidRDefault="00AD6D3F" w:rsidP="00AD6D3F">
      <w:pPr>
        <w:pStyle w:val="Default"/>
        <w:spacing w:line="360" w:lineRule="auto"/>
        <w:ind w:firstLine="708"/>
        <w:jc w:val="center"/>
        <w:rPr>
          <w:b/>
          <w:bCs/>
          <w:iCs/>
        </w:rPr>
      </w:pPr>
      <w:r w:rsidRPr="00844A5D">
        <w:rPr>
          <w:b/>
          <w:bCs/>
          <w:iCs/>
        </w:rPr>
        <w:t xml:space="preserve"> в зонах действия источников тепловой энергии</w:t>
      </w:r>
    </w:p>
    <w:p w:rsidR="00AD6D3F" w:rsidRPr="00844A5D"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center"/>
        <w:rPr>
          <w:b/>
          <w:bCs/>
        </w:rPr>
      </w:pPr>
      <w:proofErr w:type="gramStart"/>
      <w:r w:rsidRPr="00242184">
        <w:rPr>
          <w:b/>
          <w:bCs/>
        </w:rPr>
        <w:t>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roofErr w:type="gramEnd"/>
    </w:p>
    <w:p w:rsidR="00AD6D3F" w:rsidRDefault="00AD6D3F" w:rsidP="00AD6D3F">
      <w:pPr>
        <w:pStyle w:val="Default"/>
        <w:spacing w:line="360" w:lineRule="auto"/>
        <w:ind w:firstLine="708"/>
        <w:jc w:val="center"/>
        <w:rPr>
          <w:rFonts w:eastAsiaTheme="minorEastAsia"/>
        </w:rPr>
      </w:pPr>
    </w:p>
    <w:p w:rsidR="00AD6D3F" w:rsidRPr="00EC2CF6" w:rsidRDefault="00AD6D3F" w:rsidP="00AD6D3F">
      <w:pPr>
        <w:pStyle w:val="Default"/>
        <w:spacing w:line="360" w:lineRule="auto"/>
        <w:ind w:firstLine="708"/>
        <w:jc w:val="both"/>
        <w:rPr>
          <w:rFonts w:eastAsiaTheme="minorEastAsia"/>
        </w:rPr>
      </w:pPr>
      <w:r w:rsidRPr="00057A3F">
        <w:rPr>
          <w:rFonts w:eastAsiaTheme="minorEastAsia"/>
        </w:rPr>
        <w:t xml:space="preserve">В рамках работ по «Схеме теплоснабжения </w:t>
      </w:r>
      <w:r>
        <w:rPr>
          <w:rFonts w:eastAsiaTheme="minorEastAsia"/>
        </w:rPr>
        <w:t>поселения МО «</w:t>
      </w:r>
      <w:proofErr w:type="spellStart"/>
      <w:r>
        <w:rPr>
          <w:rFonts w:eastAsiaTheme="minorEastAsia"/>
        </w:rPr>
        <w:t>Парзинское</w:t>
      </w:r>
      <w:proofErr w:type="spellEnd"/>
      <w:r>
        <w:rPr>
          <w:rFonts w:eastAsiaTheme="minorEastAsia"/>
        </w:rPr>
        <w:t>»</w:t>
      </w:r>
      <w:r w:rsidRPr="00057A3F">
        <w:rPr>
          <w:rFonts w:eastAsiaTheme="minorEastAsia"/>
        </w:rPr>
        <w:t xml:space="preserve"> до 203</w:t>
      </w:r>
      <w:r>
        <w:rPr>
          <w:rFonts w:eastAsiaTheme="minorEastAsia"/>
        </w:rPr>
        <w:t>1</w:t>
      </w:r>
      <w:r w:rsidRPr="00057A3F">
        <w:rPr>
          <w:rFonts w:eastAsiaTheme="minorEastAsia"/>
        </w:rPr>
        <w:t xml:space="preserve"> г.» был выполнен сравнительный анализ договорных тепловых нагрузок и фактического теплопотребления </w:t>
      </w:r>
      <w:r>
        <w:rPr>
          <w:rFonts w:eastAsiaTheme="minorEastAsia"/>
        </w:rPr>
        <w:t>потребителей</w:t>
      </w:r>
      <w:r w:rsidRPr="00057A3F">
        <w:rPr>
          <w:rFonts w:eastAsiaTheme="minorEastAsia"/>
        </w:rPr>
        <w:t xml:space="preserve">. На основании предоставленных данных о присоединённых фактических и договорных тепловых нагрузках, установленных, располагаемых мощностях, потерях в сетях и собственных нуждах </w:t>
      </w:r>
      <w:proofErr w:type="spellStart"/>
      <w:r w:rsidRPr="00057A3F">
        <w:rPr>
          <w:rFonts w:eastAsiaTheme="minorEastAsia"/>
        </w:rPr>
        <w:t>энергоисточников</w:t>
      </w:r>
      <w:proofErr w:type="spellEnd"/>
      <w:r w:rsidRPr="00057A3F">
        <w:rPr>
          <w:rFonts w:eastAsiaTheme="minorEastAsia"/>
        </w:rPr>
        <w:t xml:space="preserve"> были составлены тепловые балансы по каждой </w:t>
      </w:r>
      <w:r>
        <w:rPr>
          <w:rFonts w:eastAsiaTheme="minorEastAsia"/>
        </w:rPr>
        <w:t>котельной</w:t>
      </w:r>
      <w:r w:rsidRPr="00057A3F">
        <w:rPr>
          <w:rFonts w:eastAsiaTheme="minorEastAsia"/>
        </w:rPr>
        <w:t>, представленные в таблиц</w:t>
      </w:r>
      <w:r>
        <w:rPr>
          <w:rFonts w:eastAsiaTheme="minorEastAsia"/>
        </w:rPr>
        <w:t>е</w:t>
      </w:r>
      <w:r w:rsidRPr="00057A3F">
        <w:rPr>
          <w:rFonts w:eastAsiaTheme="minorEastAsia"/>
        </w:rPr>
        <w:t xml:space="preserve"> </w:t>
      </w:r>
      <w:r>
        <w:rPr>
          <w:rFonts w:eastAsiaTheme="minorEastAsia"/>
        </w:rPr>
        <w:t>14</w:t>
      </w:r>
      <w:r w:rsidRPr="00057A3F">
        <w:rPr>
          <w:rFonts w:eastAsiaTheme="minorEastAsia"/>
        </w:rPr>
        <w:t>.</w:t>
      </w:r>
    </w:p>
    <w:p w:rsidR="00AD6D3F" w:rsidRDefault="00AD6D3F" w:rsidP="00AD6D3F">
      <w:pPr>
        <w:pStyle w:val="Default"/>
        <w:spacing w:line="360" w:lineRule="auto"/>
        <w:jc w:val="both"/>
      </w:pPr>
      <w:r w:rsidRPr="00057A3F">
        <w:t xml:space="preserve">Таблица </w:t>
      </w:r>
      <w:r>
        <w:t>14</w:t>
      </w:r>
      <w:r w:rsidRPr="00057A3F">
        <w:t xml:space="preserve"> Баланс установленной мощности по котельным МО «</w:t>
      </w:r>
      <w:proofErr w:type="spellStart"/>
      <w:r>
        <w:t>Парзинское</w:t>
      </w:r>
      <w:proofErr w:type="spellEnd"/>
      <w:r w:rsidRPr="00057A3F">
        <w:t>»</w:t>
      </w:r>
    </w:p>
    <w:tbl>
      <w:tblPr>
        <w:tblW w:w="5000" w:type="pct"/>
        <w:tblCellMar>
          <w:left w:w="10" w:type="dxa"/>
          <w:right w:w="10" w:type="dxa"/>
        </w:tblCellMar>
        <w:tblLook w:val="04A0" w:firstRow="1" w:lastRow="0" w:firstColumn="1" w:lastColumn="0" w:noHBand="0" w:noVBand="1"/>
      </w:tblPr>
      <w:tblGrid>
        <w:gridCol w:w="6542"/>
        <w:gridCol w:w="1194"/>
        <w:gridCol w:w="1639"/>
      </w:tblGrid>
      <w:tr w:rsidR="00AD6D3F" w:rsidRPr="00582037" w:rsidTr="00DA0772">
        <w:trPr>
          <w:trHeight w:val="435"/>
        </w:trPr>
        <w:tc>
          <w:tcPr>
            <w:tcW w:w="3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Pr="00057A3F" w:rsidRDefault="00AD6D3F" w:rsidP="00DA0772">
            <w:pPr>
              <w:rPr>
                <w:rFonts w:ascii="Times New Roman" w:hAnsi="Times New Roman"/>
                <w:b/>
                <w:sz w:val="24"/>
                <w:szCs w:val="24"/>
              </w:rPr>
            </w:pPr>
            <w:r w:rsidRPr="00057A3F">
              <w:rPr>
                <w:rFonts w:ascii="Times New Roman" w:hAnsi="Times New Roman"/>
                <w:b/>
                <w:sz w:val="24"/>
                <w:szCs w:val="24"/>
              </w:rPr>
              <w:t xml:space="preserve">Зона действия котельной </w:t>
            </w:r>
            <w:r>
              <w:rPr>
                <w:rFonts w:ascii="Times New Roman" w:hAnsi="Times New Roman"/>
                <w:b/>
                <w:sz w:val="24"/>
                <w:szCs w:val="24"/>
              </w:rPr>
              <w:t xml:space="preserve">с. </w:t>
            </w:r>
            <w:proofErr w:type="spellStart"/>
            <w:r>
              <w:rPr>
                <w:rFonts w:ascii="Times New Roman" w:hAnsi="Times New Roman"/>
                <w:b/>
                <w:sz w:val="24"/>
                <w:szCs w:val="24"/>
              </w:rPr>
              <w:t>Парзи</w:t>
            </w:r>
            <w:proofErr w:type="spellEnd"/>
          </w:p>
        </w:tc>
        <w:tc>
          <w:tcPr>
            <w:tcW w:w="637" w:type="pct"/>
            <w:tcBorders>
              <w:top w:val="single" w:sz="4" w:space="0" w:color="auto"/>
              <w:left w:val="nil"/>
              <w:bottom w:val="single" w:sz="4" w:space="0" w:color="auto"/>
              <w:right w:val="single" w:sz="4" w:space="0" w:color="auto"/>
            </w:tcBorders>
            <w:shd w:val="clear" w:color="auto" w:fill="auto"/>
            <w:noWrap/>
            <w:vAlign w:val="center"/>
          </w:tcPr>
          <w:p w:rsidR="00AD6D3F" w:rsidRPr="00057A3F" w:rsidRDefault="00AD6D3F" w:rsidP="00DA0772">
            <w:pPr>
              <w:rPr>
                <w:rFonts w:ascii="Times New Roman" w:hAnsi="Times New Roman"/>
                <w:b/>
                <w:sz w:val="24"/>
                <w:szCs w:val="24"/>
              </w:rPr>
            </w:pPr>
            <w:proofErr w:type="spellStart"/>
            <w:proofErr w:type="gramStart"/>
            <w:r w:rsidRPr="00057A3F">
              <w:rPr>
                <w:rFonts w:ascii="Times New Roman" w:hAnsi="Times New Roman"/>
                <w:b/>
                <w:sz w:val="24"/>
                <w:szCs w:val="24"/>
              </w:rPr>
              <w:t>Ед</w:t>
            </w:r>
            <w:proofErr w:type="spellEnd"/>
            <w:proofErr w:type="gramEnd"/>
            <w:r w:rsidRPr="00057A3F">
              <w:rPr>
                <w:rFonts w:ascii="Times New Roman" w:hAnsi="Times New Roman"/>
                <w:b/>
                <w:sz w:val="24"/>
                <w:szCs w:val="24"/>
              </w:rPr>
              <w:t xml:space="preserve"> </w:t>
            </w:r>
            <w:proofErr w:type="spellStart"/>
            <w:r w:rsidRPr="00057A3F">
              <w:rPr>
                <w:rFonts w:ascii="Times New Roman" w:hAnsi="Times New Roman"/>
                <w:b/>
                <w:sz w:val="24"/>
                <w:szCs w:val="24"/>
              </w:rPr>
              <w:t>изм</w:t>
            </w:r>
            <w:proofErr w:type="spellEnd"/>
          </w:p>
        </w:tc>
        <w:tc>
          <w:tcPr>
            <w:tcW w:w="874" w:type="pct"/>
            <w:tcBorders>
              <w:top w:val="single" w:sz="4" w:space="0" w:color="auto"/>
              <w:left w:val="nil"/>
              <w:bottom w:val="single" w:sz="4" w:space="0" w:color="auto"/>
              <w:right w:val="single" w:sz="4" w:space="0" w:color="auto"/>
            </w:tcBorders>
            <w:shd w:val="clear" w:color="auto" w:fill="auto"/>
            <w:noWrap/>
            <w:vAlign w:val="center"/>
          </w:tcPr>
          <w:p w:rsidR="00AD6D3F" w:rsidRPr="009E2E6F" w:rsidRDefault="00AD6D3F" w:rsidP="00DA0772">
            <w:pPr>
              <w:jc w:val="center"/>
              <w:rPr>
                <w:rFonts w:ascii="Times New Roman" w:hAnsi="Times New Roman"/>
                <w:b/>
                <w:bCs/>
                <w:color w:val="000000"/>
                <w:sz w:val="24"/>
                <w:szCs w:val="24"/>
              </w:rPr>
            </w:pPr>
            <w:r w:rsidRPr="009E2E6F">
              <w:rPr>
                <w:rFonts w:ascii="Times New Roman" w:hAnsi="Times New Roman"/>
                <w:b/>
                <w:bCs/>
                <w:color w:val="000000"/>
              </w:rPr>
              <w:t>Величина</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Установленная мощность оборудования</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tcPr>
          <w:p w:rsidR="00AD6D3F" w:rsidRPr="00837D5B" w:rsidRDefault="00AD6D3F" w:rsidP="00DA0772">
            <w:pPr>
              <w:rPr>
                <w:rFonts w:ascii="Times New Roman" w:hAnsi="Times New Roman"/>
              </w:rPr>
            </w:pPr>
            <w:r w:rsidRPr="00837D5B">
              <w:rPr>
                <w:rFonts w:ascii="Times New Roman" w:hAnsi="Times New Roman"/>
              </w:rPr>
              <w:t>2,44</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Располагаемая тепловая мощность оборудования</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tcPr>
          <w:p w:rsidR="00AD6D3F" w:rsidRPr="00837D5B" w:rsidRDefault="00AD6D3F" w:rsidP="00DA0772">
            <w:pPr>
              <w:rPr>
                <w:rFonts w:ascii="Times New Roman" w:hAnsi="Times New Roman"/>
              </w:rPr>
            </w:pPr>
            <w:r w:rsidRPr="00837D5B">
              <w:rPr>
                <w:rFonts w:ascii="Times New Roman" w:hAnsi="Times New Roman"/>
              </w:rPr>
              <w:t>2,44</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Pr>
                <w:rFonts w:ascii="Times New Roman" w:hAnsi="Times New Roman"/>
                <w:sz w:val="24"/>
                <w:szCs w:val="24"/>
              </w:rPr>
              <w:t>С</w:t>
            </w:r>
            <w:r w:rsidRPr="00582037">
              <w:rPr>
                <w:rFonts w:ascii="Times New Roman" w:hAnsi="Times New Roman"/>
                <w:sz w:val="24"/>
                <w:szCs w:val="24"/>
              </w:rPr>
              <w:t>обственные нужды</w:t>
            </w:r>
          </w:p>
        </w:tc>
        <w:tc>
          <w:tcPr>
            <w:tcW w:w="637" w:type="pct"/>
            <w:tcBorders>
              <w:top w:val="nil"/>
              <w:left w:val="nil"/>
              <w:bottom w:val="single" w:sz="4" w:space="0" w:color="auto"/>
              <w:right w:val="single" w:sz="4" w:space="0" w:color="auto"/>
            </w:tcBorders>
            <w:shd w:val="clear" w:color="auto" w:fill="auto"/>
            <w:noWrap/>
          </w:tcPr>
          <w:p w:rsidR="00AD6D3F" w:rsidRDefault="00AD6D3F" w:rsidP="00DA0772">
            <w:pPr>
              <w:jc w:val="center"/>
            </w:pPr>
            <w:r w:rsidRPr="007531D5">
              <w:rPr>
                <w:rFonts w:ascii="Times New Roman" w:hAnsi="Times New Roman"/>
                <w:sz w:val="24"/>
                <w:szCs w:val="24"/>
              </w:rPr>
              <w:t>Гкал/</w:t>
            </w:r>
            <w:proofErr w:type="gramStart"/>
            <w:r w:rsidRPr="007531D5">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tcPr>
          <w:p w:rsidR="00AD6D3F" w:rsidRPr="00837D5B" w:rsidRDefault="00AD6D3F" w:rsidP="00DA0772">
            <w:pPr>
              <w:rPr>
                <w:rFonts w:ascii="Times New Roman" w:hAnsi="Times New Roman"/>
              </w:rPr>
            </w:pPr>
            <w:r w:rsidRPr="00837D5B">
              <w:rPr>
                <w:rFonts w:ascii="Times New Roman" w:hAnsi="Times New Roman"/>
              </w:rPr>
              <w:t>0,117</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867A8A" w:rsidRDefault="00AD6D3F" w:rsidP="00DA0772">
            <w:pPr>
              <w:pStyle w:val="Default"/>
            </w:pPr>
            <w:r w:rsidRPr="00867A8A">
              <w:t xml:space="preserve">Тепловая мощность нетто </w:t>
            </w:r>
          </w:p>
        </w:tc>
        <w:tc>
          <w:tcPr>
            <w:tcW w:w="637" w:type="pct"/>
            <w:tcBorders>
              <w:top w:val="nil"/>
              <w:left w:val="nil"/>
              <w:bottom w:val="single" w:sz="4" w:space="0" w:color="auto"/>
              <w:right w:val="single" w:sz="4" w:space="0" w:color="auto"/>
            </w:tcBorders>
            <w:shd w:val="clear" w:color="auto" w:fill="auto"/>
            <w:noWrap/>
          </w:tcPr>
          <w:p w:rsidR="00AD6D3F" w:rsidRDefault="00AD6D3F" w:rsidP="00DA0772">
            <w:pPr>
              <w:jc w:val="center"/>
            </w:pPr>
            <w:r w:rsidRPr="007531D5">
              <w:rPr>
                <w:rFonts w:ascii="Times New Roman" w:hAnsi="Times New Roman"/>
                <w:sz w:val="24"/>
                <w:szCs w:val="24"/>
              </w:rPr>
              <w:t>Гкал/</w:t>
            </w:r>
            <w:proofErr w:type="gramStart"/>
            <w:r w:rsidRPr="007531D5">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tcPr>
          <w:p w:rsidR="00AD6D3F" w:rsidRPr="00837D5B" w:rsidRDefault="00AD6D3F" w:rsidP="00DA0772">
            <w:pPr>
              <w:rPr>
                <w:rFonts w:ascii="Times New Roman" w:hAnsi="Times New Roman"/>
              </w:rPr>
            </w:pPr>
            <w:r w:rsidRPr="00837D5B">
              <w:rPr>
                <w:rFonts w:ascii="Times New Roman" w:hAnsi="Times New Roman"/>
              </w:rPr>
              <w:t>2,323</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Потери тепловой мощности</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0,785</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 xml:space="preserve">        потери мощности в тепловой сети </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0,785</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 xml:space="preserve">Присоединенная тепловая нагрузка, </w:t>
            </w:r>
            <w:proofErr w:type="spellStart"/>
            <w:r w:rsidRPr="00582037">
              <w:rPr>
                <w:rFonts w:ascii="Times New Roman" w:hAnsi="Times New Roman"/>
                <w:sz w:val="24"/>
                <w:szCs w:val="24"/>
              </w:rPr>
              <w:t>т.ч</w:t>
            </w:r>
            <w:proofErr w:type="spellEnd"/>
            <w:r w:rsidRPr="00582037">
              <w:rPr>
                <w:rFonts w:ascii="Times New Roman" w:hAnsi="Times New Roman"/>
                <w:sz w:val="24"/>
                <w:szCs w:val="24"/>
              </w:rPr>
              <w:t xml:space="preserve">.: </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0,907</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 xml:space="preserve">       отопление </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0,907</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Резер</w:t>
            </w:r>
            <w:proofErr w:type="gramStart"/>
            <w:r w:rsidRPr="00582037">
              <w:rPr>
                <w:rFonts w:ascii="Times New Roman" w:hAnsi="Times New Roman"/>
                <w:sz w:val="24"/>
                <w:szCs w:val="24"/>
              </w:rPr>
              <w:t>в(</w:t>
            </w:r>
            <w:proofErr w:type="gramEnd"/>
            <w:r w:rsidRPr="00582037">
              <w:rPr>
                <w:rFonts w:ascii="Times New Roman" w:hAnsi="Times New Roman"/>
                <w:sz w:val="24"/>
                <w:szCs w:val="24"/>
              </w:rPr>
              <w:t>+)/ дефицит(-) тепловой мощности</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Pr>
                <w:rFonts w:ascii="Times New Roman" w:hAnsi="Times New Roman"/>
                <w:sz w:val="24"/>
                <w:szCs w:val="24"/>
              </w:rPr>
              <w:t>+</w:t>
            </w:r>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0,630</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Доля резерва</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w:t>
            </w:r>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40,99</w:t>
            </w:r>
          </w:p>
        </w:tc>
      </w:tr>
    </w:tbl>
    <w:p w:rsidR="00AD6D3F" w:rsidRDefault="00AD6D3F" w:rsidP="00AD6D3F">
      <w:pPr>
        <w:pStyle w:val="Default"/>
        <w:spacing w:line="360" w:lineRule="auto"/>
        <w:jc w:val="both"/>
        <w:rPr>
          <w:rFonts w:eastAsiaTheme="minorEastAsia"/>
        </w:rPr>
      </w:pPr>
    </w:p>
    <w:p w:rsidR="00AD6D3F" w:rsidRPr="00AB1B6C" w:rsidRDefault="00AD6D3F" w:rsidP="00AD6D3F">
      <w:pPr>
        <w:pStyle w:val="Default"/>
        <w:spacing w:line="360" w:lineRule="auto"/>
        <w:ind w:firstLine="708"/>
        <w:jc w:val="both"/>
        <w:rPr>
          <w:rFonts w:eastAsiaTheme="minorEastAsia"/>
        </w:rPr>
      </w:pPr>
      <w:r w:rsidRPr="00057A3F">
        <w:rPr>
          <w:rFonts w:eastAsiaTheme="minorEastAsia"/>
        </w:rPr>
        <w:t xml:space="preserve">Из таблицы </w:t>
      </w:r>
      <w:r>
        <w:rPr>
          <w:rFonts w:eastAsiaTheme="minorEastAsia"/>
        </w:rPr>
        <w:t>14</w:t>
      </w:r>
      <w:r w:rsidRPr="00057A3F">
        <w:rPr>
          <w:rFonts w:eastAsiaTheme="minorEastAsia"/>
        </w:rPr>
        <w:t xml:space="preserve"> видно, что </w:t>
      </w:r>
      <w:r w:rsidRPr="00AB1B6C">
        <w:rPr>
          <w:rFonts w:eastAsiaTheme="minorEastAsia"/>
        </w:rPr>
        <w:t xml:space="preserve">котельная имеет резерв установленной тепловой мощности по отношению к присоединенной тепловой нагрузке. Резерв тепловой мощности составил </w:t>
      </w:r>
      <w:r>
        <w:rPr>
          <w:rFonts w:eastAsiaTheme="minorEastAsia"/>
        </w:rPr>
        <w:t>0,630</w:t>
      </w:r>
      <w:r w:rsidRPr="00AB1B6C">
        <w:rPr>
          <w:rFonts w:eastAsiaTheme="minorEastAsia"/>
        </w:rPr>
        <w:t xml:space="preserve"> Гкал/</w:t>
      </w:r>
      <w:proofErr w:type="gramStart"/>
      <w:r w:rsidRPr="00AB1B6C">
        <w:rPr>
          <w:rFonts w:eastAsiaTheme="minorEastAsia"/>
        </w:rPr>
        <w:t>ч</w:t>
      </w:r>
      <w:proofErr w:type="gramEnd"/>
      <w:r w:rsidRPr="00AB1B6C">
        <w:rPr>
          <w:rFonts w:eastAsiaTheme="minorEastAsia"/>
        </w:rPr>
        <w:t xml:space="preserve"> или </w:t>
      </w:r>
      <w:r>
        <w:rPr>
          <w:rFonts w:eastAsiaTheme="minorEastAsia"/>
        </w:rPr>
        <w:t>41</w:t>
      </w:r>
      <w:r w:rsidRPr="00AB1B6C">
        <w:rPr>
          <w:rFonts w:eastAsiaTheme="minorEastAsia"/>
        </w:rPr>
        <w:t>%.</w:t>
      </w:r>
    </w:p>
    <w:p w:rsidR="00AD6D3F" w:rsidRDefault="00AD6D3F" w:rsidP="00AD6D3F">
      <w:pPr>
        <w:pStyle w:val="Default"/>
        <w:spacing w:line="360" w:lineRule="auto"/>
        <w:ind w:firstLine="708"/>
        <w:jc w:val="both"/>
        <w:rPr>
          <w:rFonts w:eastAsiaTheme="minorEastAsia"/>
        </w:rPr>
      </w:pPr>
      <w:r w:rsidRPr="00AB1B6C">
        <w:rPr>
          <w:rFonts w:eastAsiaTheme="minorEastAsia"/>
        </w:rPr>
        <w:t xml:space="preserve">За базовый баланс для составления перспективных тепловых балансов источников принимается баланс, составленный на базе фактических тепловых нагрузок по состоянию </w:t>
      </w:r>
      <w:proofErr w:type="gramStart"/>
      <w:r w:rsidRPr="00AB1B6C">
        <w:rPr>
          <w:rFonts w:eastAsiaTheme="minorEastAsia"/>
        </w:rPr>
        <w:t>на конец</w:t>
      </w:r>
      <w:proofErr w:type="gramEnd"/>
      <w:r w:rsidRPr="00AB1B6C">
        <w:rPr>
          <w:rFonts w:eastAsiaTheme="minorEastAsia"/>
        </w:rPr>
        <w:t xml:space="preserve"> 2014 г.</w:t>
      </w:r>
    </w:p>
    <w:p w:rsidR="00AD6D3F" w:rsidRDefault="00AD6D3F" w:rsidP="00AD6D3F">
      <w:pPr>
        <w:pStyle w:val="Default"/>
        <w:spacing w:line="360" w:lineRule="auto"/>
        <w:ind w:firstLine="708"/>
        <w:rPr>
          <w:rFonts w:eastAsiaTheme="minorEastAsia"/>
        </w:rPr>
      </w:pPr>
    </w:p>
    <w:p w:rsidR="00AD6D3F" w:rsidRPr="00C02090" w:rsidRDefault="00AD6D3F" w:rsidP="00AD6D3F">
      <w:pPr>
        <w:pStyle w:val="Default"/>
        <w:spacing w:line="360" w:lineRule="auto"/>
        <w:ind w:firstLine="708"/>
        <w:jc w:val="center"/>
        <w:rPr>
          <w:b/>
          <w:bCs/>
        </w:rPr>
      </w:pPr>
      <w:r w:rsidRPr="00C02090">
        <w:rPr>
          <w:b/>
          <w:bCs/>
        </w:rPr>
        <w:t xml:space="preserve">Резерв и дефицит тепловой мощности нетто, по каждому </w:t>
      </w:r>
    </w:p>
    <w:p w:rsidR="00AD6D3F" w:rsidRDefault="00AD6D3F" w:rsidP="00AD6D3F">
      <w:pPr>
        <w:pStyle w:val="Default"/>
        <w:spacing w:line="360" w:lineRule="auto"/>
        <w:ind w:firstLine="708"/>
        <w:jc w:val="center"/>
        <w:rPr>
          <w:b/>
          <w:bCs/>
          <w:sz w:val="28"/>
          <w:szCs w:val="28"/>
        </w:rPr>
      </w:pPr>
      <w:r w:rsidRPr="00C02090">
        <w:rPr>
          <w:b/>
          <w:bCs/>
        </w:rPr>
        <w:t>источнику тепловой энергии</w:t>
      </w:r>
      <w:r>
        <w:rPr>
          <w:b/>
          <w:bCs/>
          <w:sz w:val="28"/>
          <w:szCs w:val="28"/>
        </w:rPr>
        <w:t>.</w:t>
      </w:r>
    </w:p>
    <w:p w:rsidR="00AD6D3F" w:rsidRPr="00400EC2" w:rsidRDefault="00AD6D3F" w:rsidP="00AD6D3F">
      <w:pPr>
        <w:autoSpaceDE w:val="0"/>
        <w:autoSpaceDN w:val="0"/>
        <w:adjustRightInd w:val="0"/>
        <w:spacing w:line="360" w:lineRule="auto"/>
        <w:ind w:firstLine="708"/>
        <w:rPr>
          <w:rFonts w:ascii="Times New Roman" w:hAnsi="Times New Roman"/>
          <w:color w:val="000000"/>
          <w:sz w:val="24"/>
          <w:szCs w:val="24"/>
        </w:rPr>
      </w:pPr>
      <w:r w:rsidRPr="00400EC2">
        <w:rPr>
          <w:rFonts w:ascii="Times New Roman" w:hAnsi="Times New Roman"/>
          <w:color w:val="000000"/>
          <w:sz w:val="24"/>
          <w:szCs w:val="24"/>
        </w:rPr>
        <w:t xml:space="preserve">Из анализа баланса установленной тепловой мощности и фактической присоединенной тепловой нагрузки следует: </w:t>
      </w:r>
    </w:p>
    <w:p w:rsidR="00AD6D3F" w:rsidRPr="008B1994" w:rsidRDefault="00AD6D3F" w:rsidP="00AD6D3F">
      <w:pPr>
        <w:autoSpaceDE w:val="0"/>
        <w:autoSpaceDN w:val="0"/>
        <w:adjustRightInd w:val="0"/>
        <w:spacing w:line="360" w:lineRule="auto"/>
        <w:ind w:firstLine="708"/>
        <w:rPr>
          <w:rFonts w:ascii="Times New Roman" w:hAnsi="Times New Roman"/>
          <w:color w:val="000000"/>
          <w:sz w:val="24"/>
          <w:szCs w:val="24"/>
        </w:rPr>
      </w:pPr>
      <w:r w:rsidRPr="008B1994">
        <w:rPr>
          <w:rFonts w:ascii="Times New Roman" w:hAnsi="Times New Roman"/>
          <w:color w:val="000000"/>
          <w:sz w:val="24"/>
          <w:szCs w:val="24"/>
        </w:rPr>
        <w:t xml:space="preserve">Фактическая суммарная подключенная нагрузка потребителей, снабжаемых теплом от котельной поселения, на момент разработки схемы теплоснабжения составляет </w:t>
      </w:r>
      <w:r>
        <w:rPr>
          <w:rFonts w:ascii="Times New Roman" w:hAnsi="Times New Roman"/>
          <w:color w:val="000000"/>
          <w:sz w:val="24"/>
          <w:szCs w:val="24"/>
        </w:rPr>
        <w:t>0,907</w:t>
      </w:r>
      <w:r w:rsidRPr="008B1994">
        <w:rPr>
          <w:rFonts w:ascii="Times New Roman" w:hAnsi="Times New Roman"/>
          <w:color w:val="000000"/>
          <w:sz w:val="24"/>
          <w:szCs w:val="24"/>
        </w:rPr>
        <w:t xml:space="preserve"> Гкал/</w:t>
      </w:r>
      <w:proofErr w:type="gramStart"/>
      <w:r w:rsidRPr="008B1994">
        <w:rPr>
          <w:rFonts w:ascii="Times New Roman" w:hAnsi="Times New Roman"/>
          <w:color w:val="000000"/>
          <w:sz w:val="24"/>
          <w:szCs w:val="24"/>
        </w:rPr>
        <w:t>ч</w:t>
      </w:r>
      <w:proofErr w:type="gramEnd"/>
      <w:r w:rsidRPr="008B1994">
        <w:rPr>
          <w:rFonts w:ascii="Times New Roman" w:hAnsi="Times New Roman"/>
          <w:color w:val="000000"/>
          <w:sz w:val="24"/>
          <w:szCs w:val="24"/>
        </w:rPr>
        <w:t xml:space="preserve">. </w:t>
      </w:r>
    </w:p>
    <w:p w:rsidR="00AD6D3F" w:rsidRPr="00AB1B6C" w:rsidRDefault="00AD6D3F" w:rsidP="00AD6D3F">
      <w:pPr>
        <w:autoSpaceDE w:val="0"/>
        <w:autoSpaceDN w:val="0"/>
        <w:adjustRightInd w:val="0"/>
        <w:spacing w:line="360" w:lineRule="auto"/>
        <w:ind w:firstLine="708"/>
        <w:rPr>
          <w:rFonts w:ascii="Times New Roman" w:hAnsi="Times New Roman"/>
          <w:color w:val="000000"/>
          <w:sz w:val="24"/>
          <w:szCs w:val="24"/>
        </w:rPr>
      </w:pPr>
      <w:r w:rsidRPr="00AB1B6C">
        <w:rPr>
          <w:rFonts w:ascii="Times New Roman" w:hAnsi="Times New Roman"/>
          <w:color w:val="000000"/>
          <w:sz w:val="24"/>
          <w:szCs w:val="24"/>
        </w:rPr>
        <w:t>Резерв располагаемой тепловой мощности составляет 0,</w:t>
      </w:r>
      <w:r>
        <w:rPr>
          <w:rFonts w:ascii="Times New Roman" w:hAnsi="Times New Roman"/>
          <w:color w:val="000000"/>
          <w:sz w:val="24"/>
          <w:szCs w:val="24"/>
        </w:rPr>
        <w:t>630</w:t>
      </w:r>
      <w:r w:rsidRPr="00AB1B6C">
        <w:rPr>
          <w:rFonts w:ascii="Times New Roman" w:hAnsi="Times New Roman"/>
          <w:color w:val="000000"/>
          <w:sz w:val="24"/>
          <w:szCs w:val="24"/>
        </w:rPr>
        <w:t xml:space="preserve"> Гкал/</w:t>
      </w:r>
      <w:proofErr w:type="gramStart"/>
      <w:r w:rsidRPr="00AB1B6C">
        <w:rPr>
          <w:rFonts w:ascii="Times New Roman" w:hAnsi="Times New Roman"/>
          <w:color w:val="000000"/>
          <w:sz w:val="24"/>
          <w:szCs w:val="24"/>
        </w:rPr>
        <w:t>ч</w:t>
      </w:r>
      <w:proofErr w:type="gramEnd"/>
      <w:r w:rsidRPr="00AB1B6C">
        <w:rPr>
          <w:rFonts w:ascii="Times New Roman" w:hAnsi="Times New Roman"/>
          <w:color w:val="000000"/>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AB1B6C">
        <w:rPr>
          <w:rFonts w:ascii="Times New Roman" w:hAnsi="Times New Roman"/>
          <w:sz w:val="24"/>
          <w:szCs w:val="24"/>
        </w:rPr>
        <w:t xml:space="preserve">Распределение установленной тепловой мощности поселения по составляющим представлено на рисунке </w:t>
      </w:r>
      <w:r>
        <w:rPr>
          <w:rFonts w:ascii="Times New Roman" w:hAnsi="Times New Roman"/>
          <w:sz w:val="24"/>
          <w:szCs w:val="24"/>
        </w:rPr>
        <w:t>14</w:t>
      </w:r>
      <w:r w:rsidRPr="00AB1B6C">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noProof/>
          <w:lang w:eastAsia="ru-RU"/>
        </w:rPr>
        <w:drawing>
          <wp:inline distT="0" distB="0" distL="0" distR="0" wp14:anchorId="688E1537" wp14:editId="2DD0E0E9">
            <wp:extent cx="4572000" cy="1995488"/>
            <wp:effectExtent l="0" t="0" r="19050" b="241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6D3F" w:rsidRPr="00C57E7A" w:rsidRDefault="00AD6D3F" w:rsidP="00AD6D3F">
      <w:pPr>
        <w:autoSpaceDE w:val="0"/>
        <w:autoSpaceDN w:val="0"/>
        <w:adjustRightInd w:val="0"/>
        <w:spacing w:line="360" w:lineRule="auto"/>
        <w:ind w:firstLine="708"/>
        <w:jc w:val="right"/>
        <w:rPr>
          <w:rFonts w:ascii="Times New Roman" w:hAnsi="Times New Roman"/>
          <w:color w:val="000000"/>
          <w:sz w:val="20"/>
          <w:szCs w:val="20"/>
          <w:highlight w:val="yellow"/>
        </w:rPr>
      </w:pPr>
      <w:r w:rsidRPr="00757190">
        <w:rPr>
          <w:rFonts w:ascii="Times New Roman" w:hAnsi="Times New Roman"/>
          <w:color w:val="000000"/>
          <w:sz w:val="20"/>
          <w:szCs w:val="20"/>
        </w:rPr>
        <w:t xml:space="preserve">Рис </w:t>
      </w:r>
      <w:r>
        <w:rPr>
          <w:rFonts w:ascii="Times New Roman" w:hAnsi="Times New Roman"/>
          <w:color w:val="000000"/>
          <w:sz w:val="20"/>
          <w:szCs w:val="20"/>
        </w:rPr>
        <w:t>14</w:t>
      </w:r>
      <w:r w:rsidRPr="00757190">
        <w:rPr>
          <w:rFonts w:ascii="Times New Roman" w:hAnsi="Times New Roman"/>
          <w:color w:val="000000"/>
          <w:sz w:val="20"/>
          <w:szCs w:val="20"/>
        </w:rPr>
        <w:t xml:space="preserve"> </w:t>
      </w:r>
      <w:r w:rsidRPr="00AB1B6C">
        <w:rPr>
          <w:rFonts w:ascii="Times New Roman" w:hAnsi="Times New Roman"/>
          <w:color w:val="000000"/>
          <w:sz w:val="20"/>
          <w:szCs w:val="20"/>
        </w:rPr>
        <w:t>Распределение установленной тепловой мощности поселения.</w:t>
      </w:r>
    </w:p>
    <w:p w:rsidR="00AD6D3F" w:rsidRDefault="00AD6D3F" w:rsidP="00AD6D3F">
      <w:pPr>
        <w:pStyle w:val="Default"/>
        <w:spacing w:line="360" w:lineRule="auto"/>
        <w:ind w:firstLine="708"/>
        <w:jc w:val="both"/>
        <w:rPr>
          <w:bCs/>
        </w:rPr>
      </w:pPr>
      <w:r w:rsidRPr="00CB50B3">
        <w:rPr>
          <w:bCs/>
        </w:rPr>
        <w:t xml:space="preserve">Из рисунка </w:t>
      </w:r>
      <w:r>
        <w:rPr>
          <w:bCs/>
        </w:rPr>
        <w:t>14</w:t>
      </w:r>
      <w:r w:rsidRPr="00CB50B3">
        <w:rPr>
          <w:bCs/>
        </w:rPr>
        <w:t xml:space="preserve"> видно, что на котельной поселения имеются резервы тепловой мощности 0,</w:t>
      </w:r>
      <w:r>
        <w:rPr>
          <w:bCs/>
        </w:rPr>
        <w:t>630</w:t>
      </w:r>
      <w:r w:rsidRPr="00CB50B3">
        <w:rPr>
          <w:bCs/>
        </w:rPr>
        <w:t xml:space="preserve"> Гкал/ч. Присоединенная</w:t>
      </w:r>
      <w:r>
        <w:rPr>
          <w:bCs/>
        </w:rPr>
        <w:t xml:space="preserve"> тепловая нагрузка поселения в структуре занимает 37%, собственные нужды котельной и потери тепловой мощности 5% и 32% соответственно</w:t>
      </w:r>
      <w:r w:rsidRPr="00757190">
        <w:rPr>
          <w:bCs/>
        </w:rPr>
        <w:t>.</w:t>
      </w:r>
    </w:p>
    <w:p w:rsidR="00AD6D3F" w:rsidRPr="00757190" w:rsidRDefault="00AD6D3F" w:rsidP="00AD6D3F">
      <w:pPr>
        <w:pStyle w:val="Default"/>
        <w:spacing w:line="360" w:lineRule="auto"/>
        <w:ind w:firstLine="708"/>
        <w:jc w:val="both"/>
        <w:rPr>
          <w:bCs/>
        </w:rPr>
      </w:pPr>
    </w:p>
    <w:p w:rsidR="00AD6D3F" w:rsidRPr="00400EC2" w:rsidRDefault="00AD6D3F" w:rsidP="00AD6D3F">
      <w:pPr>
        <w:pStyle w:val="Default"/>
        <w:spacing w:line="360" w:lineRule="auto"/>
        <w:ind w:firstLine="708"/>
        <w:jc w:val="center"/>
        <w:rPr>
          <w:rFonts w:eastAsiaTheme="minorEastAsia"/>
        </w:rPr>
      </w:pPr>
      <w:proofErr w:type="gramStart"/>
      <w:r w:rsidRPr="00400EC2">
        <w:rPr>
          <w:b/>
          <w:bCs/>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roofErr w:type="gramEnd"/>
    </w:p>
    <w:p w:rsidR="00AD6D3F" w:rsidRPr="00400EC2" w:rsidRDefault="00AD6D3F" w:rsidP="00AD6D3F">
      <w:pPr>
        <w:pStyle w:val="Default"/>
        <w:spacing w:line="360" w:lineRule="auto"/>
        <w:ind w:firstLine="708"/>
        <w:jc w:val="both"/>
      </w:pPr>
      <w:r w:rsidRPr="00400EC2">
        <w:t xml:space="preserve">При расчёте гидравлического режима тепловой сети решаются следующие задачи: </w:t>
      </w:r>
    </w:p>
    <w:p w:rsidR="00AD6D3F" w:rsidRPr="00400EC2" w:rsidRDefault="00AD6D3F" w:rsidP="00AD6D3F">
      <w:pPr>
        <w:pStyle w:val="Default"/>
        <w:spacing w:line="360" w:lineRule="auto"/>
        <w:jc w:val="both"/>
      </w:pPr>
      <w:r w:rsidRPr="00400EC2">
        <w:t xml:space="preserve">1) определение диаметров трубопроводов; </w:t>
      </w:r>
    </w:p>
    <w:p w:rsidR="00AD6D3F" w:rsidRPr="00400EC2" w:rsidRDefault="00AD6D3F" w:rsidP="00AD6D3F">
      <w:pPr>
        <w:pStyle w:val="Default"/>
        <w:spacing w:line="360" w:lineRule="auto"/>
        <w:jc w:val="both"/>
      </w:pPr>
      <w:r w:rsidRPr="00400EC2">
        <w:t xml:space="preserve">2) определение падения давления-напора; </w:t>
      </w:r>
    </w:p>
    <w:p w:rsidR="00AD6D3F" w:rsidRPr="00400EC2" w:rsidRDefault="00AD6D3F" w:rsidP="00AD6D3F">
      <w:pPr>
        <w:pStyle w:val="Default"/>
        <w:spacing w:line="360" w:lineRule="auto"/>
        <w:jc w:val="both"/>
      </w:pPr>
      <w:r w:rsidRPr="00400EC2">
        <w:t xml:space="preserve">3) определение действующих напоров в различных точках сети; </w:t>
      </w:r>
    </w:p>
    <w:p w:rsidR="00AD6D3F" w:rsidRPr="00400EC2" w:rsidRDefault="00AD6D3F" w:rsidP="00AD6D3F">
      <w:pPr>
        <w:pStyle w:val="Default"/>
        <w:spacing w:line="360" w:lineRule="auto"/>
        <w:jc w:val="both"/>
      </w:pPr>
      <w:r w:rsidRPr="00400EC2">
        <w:lastRenderedPageBreak/>
        <w:t xml:space="preserve">4) определение допустимых давлений в трубопроводах при различных режимах работы и состояниях теплосети. </w:t>
      </w:r>
    </w:p>
    <w:p w:rsidR="00AD6D3F" w:rsidRPr="00342BD9" w:rsidRDefault="00AD6D3F" w:rsidP="00AD6D3F">
      <w:pPr>
        <w:pStyle w:val="Default"/>
        <w:spacing w:line="360" w:lineRule="auto"/>
        <w:ind w:firstLine="708"/>
        <w:jc w:val="both"/>
        <w:rPr>
          <w:rFonts w:eastAsiaTheme="minorEastAsia"/>
        </w:rPr>
      </w:pPr>
      <w:r w:rsidRPr="00342BD9">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AD6D3F" w:rsidRPr="00757190" w:rsidRDefault="00AD6D3F" w:rsidP="00AD6D3F">
      <w:pPr>
        <w:pStyle w:val="Default"/>
        <w:spacing w:line="360" w:lineRule="auto"/>
        <w:ind w:firstLine="708"/>
        <w:jc w:val="both"/>
      </w:pPr>
      <w:r w:rsidRPr="00757190">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rsidR="00AD6D3F" w:rsidRPr="00757190" w:rsidRDefault="00AD6D3F" w:rsidP="00AD6D3F">
      <w:pPr>
        <w:pStyle w:val="Default"/>
        <w:spacing w:line="360" w:lineRule="auto"/>
        <w:jc w:val="both"/>
      </w:pPr>
      <w:r w:rsidRPr="00757190">
        <w:t xml:space="preserve">1. Давление (напор) в любой точке обратной магистрали не должно быть выше допускаемого рабочего давления в местных системах. </w:t>
      </w:r>
    </w:p>
    <w:p w:rsidR="00AD6D3F" w:rsidRPr="00757190" w:rsidRDefault="00AD6D3F" w:rsidP="00AD6D3F">
      <w:pPr>
        <w:pStyle w:val="Default"/>
        <w:spacing w:line="360" w:lineRule="auto"/>
        <w:jc w:val="both"/>
      </w:pPr>
      <w:r w:rsidRPr="00757190">
        <w:t xml:space="preserve">2. Давление в обратном трубопроводе должно обеспечить залив водой верхних линий и приборов местных систем отопления. </w:t>
      </w:r>
    </w:p>
    <w:p w:rsidR="00AD6D3F" w:rsidRPr="00757190" w:rsidRDefault="00AD6D3F" w:rsidP="00AD6D3F">
      <w:pPr>
        <w:pStyle w:val="Default"/>
        <w:spacing w:line="360" w:lineRule="auto"/>
        <w:jc w:val="both"/>
      </w:pPr>
      <w:r w:rsidRPr="00757190">
        <w:t>3. Давление в обратной магистрали во избежание образования вакуума не должно быть ниже 0,05-0,1 МПа (5-10 м вод</w:t>
      </w:r>
      <w:proofErr w:type="gramStart"/>
      <w:r w:rsidRPr="00757190">
        <w:t>.</w:t>
      </w:r>
      <w:proofErr w:type="gramEnd"/>
      <w:r w:rsidRPr="00757190">
        <w:t xml:space="preserve"> </w:t>
      </w:r>
      <w:proofErr w:type="gramStart"/>
      <w:r w:rsidRPr="00757190">
        <w:t>с</w:t>
      </w:r>
      <w:proofErr w:type="gramEnd"/>
      <w:r w:rsidRPr="00757190">
        <w:t xml:space="preserve">т.). </w:t>
      </w:r>
    </w:p>
    <w:p w:rsidR="00AD6D3F" w:rsidRPr="00757190" w:rsidRDefault="00AD6D3F" w:rsidP="00AD6D3F">
      <w:pPr>
        <w:pStyle w:val="Default"/>
        <w:spacing w:line="360" w:lineRule="auto"/>
        <w:jc w:val="both"/>
      </w:pPr>
      <w:r w:rsidRPr="00757190">
        <w:t>4. Давление на всасывающей стороне сетевого насоса не должно быть ниже 0,05 МПа (5 м вод</w:t>
      </w:r>
      <w:proofErr w:type="gramStart"/>
      <w:r w:rsidRPr="00757190">
        <w:t>.</w:t>
      </w:r>
      <w:proofErr w:type="gramEnd"/>
      <w:r w:rsidRPr="00757190">
        <w:t xml:space="preserve"> </w:t>
      </w:r>
      <w:proofErr w:type="gramStart"/>
      <w:r w:rsidRPr="00757190">
        <w:t>с</w:t>
      </w:r>
      <w:proofErr w:type="gramEnd"/>
      <w:r w:rsidRPr="00757190">
        <w:t xml:space="preserve">т.). </w:t>
      </w:r>
    </w:p>
    <w:p w:rsidR="00AD6D3F" w:rsidRPr="00757190" w:rsidRDefault="00AD6D3F" w:rsidP="00AD6D3F">
      <w:pPr>
        <w:pStyle w:val="Default"/>
        <w:spacing w:line="360" w:lineRule="auto"/>
        <w:jc w:val="both"/>
      </w:pPr>
      <w:r w:rsidRPr="00757190">
        <w:t xml:space="preserve">5. Давление в любой точке подающего трубопровода должно быть выше давления вскипания при максимальной температуре теплоносителя. </w:t>
      </w:r>
    </w:p>
    <w:p w:rsidR="00AD6D3F" w:rsidRPr="00342BD9" w:rsidRDefault="00AD6D3F" w:rsidP="00AD6D3F">
      <w:pPr>
        <w:pStyle w:val="Default"/>
        <w:spacing w:line="360" w:lineRule="auto"/>
        <w:jc w:val="both"/>
      </w:pPr>
      <w:r w:rsidRPr="00757190">
        <w:t>6. 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r w:rsidRPr="00342BD9">
        <w:t xml:space="preserve"> </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r w:rsidRPr="008D08E2">
        <w:rPr>
          <w:rFonts w:ascii="Times New Roman" w:eastAsia="ArialMT" w:hAnsi="Times New Roman"/>
          <w:sz w:val="24"/>
          <w:szCs w:val="24"/>
        </w:rPr>
        <w:t xml:space="preserve">По результатам </w:t>
      </w:r>
      <w:proofErr w:type="gramStart"/>
      <w:r w:rsidRPr="008D08E2">
        <w:rPr>
          <w:rFonts w:ascii="Times New Roman" w:eastAsia="ArialMT" w:hAnsi="Times New Roman"/>
          <w:sz w:val="24"/>
          <w:szCs w:val="24"/>
        </w:rPr>
        <w:t>расчета гидравлического режима работы системы теплоснабжения</w:t>
      </w:r>
      <w:proofErr w:type="gramEnd"/>
      <w:r w:rsidRPr="008D08E2">
        <w:rPr>
          <w:rFonts w:ascii="Times New Roman" w:eastAsia="ArialMT" w:hAnsi="Times New Roman"/>
          <w:sz w:val="24"/>
          <w:szCs w:val="24"/>
        </w:rPr>
        <w:t xml:space="preserve"> от котельн</w:t>
      </w:r>
      <w:r>
        <w:rPr>
          <w:rFonts w:ascii="Times New Roman" w:eastAsia="ArialMT" w:hAnsi="Times New Roman"/>
          <w:sz w:val="24"/>
          <w:szCs w:val="24"/>
        </w:rPr>
        <w:t>ых</w:t>
      </w:r>
      <w:r w:rsidRPr="008D08E2">
        <w:rPr>
          <w:rFonts w:ascii="Times New Roman" w:eastAsia="ArialMT" w:hAnsi="Times New Roman"/>
          <w:sz w:val="24"/>
          <w:szCs w:val="24"/>
        </w:rPr>
        <w:t xml:space="preserve"> </w:t>
      </w:r>
      <w:r>
        <w:rPr>
          <w:rFonts w:ascii="Times New Roman" w:eastAsia="ArialMT" w:hAnsi="Times New Roman"/>
          <w:sz w:val="24"/>
          <w:szCs w:val="24"/>
        </w:rPr>
        <w:t>поселения МО «</w:t>
      </w:r>
      <w:proofErr w:type="spellStart"/>
      <w:r>
        <w:rPr>
          <w:rFonts w:ascii="Times New Roman" w:eastAsia="ArialMT" w:hAnsi="Times New Roman"/>
          <w:sz w:val="24"/>
          <w:szCs w:val="24"/>
        </w:rPr>
        <w:t>Парзинское</w:t>
      </w:r>
      <w:proofErr w:type="spellEnd"/>
      <w:r>
        <w:rPr>
          <w:rFonts w:ascii="Times New Roman" w:eastAsia="ArialMT" w:hAnsi="Times New Roman"/>
          <w:sz w:val="24"/>
          <w:szCs w:val="24"/>
        </w:rPr>
        <w:t>»</w:t>
      </w:r>
      <w:r w:rsidRPr="008D08E2">
        <w:rPr>
          <w:rFonts w:ascii="Times New Roman" w:eastAsia="ArialMT" w:hAnsi="Times New Roman"/>
          <w:sz w:val="24"/>
          <w:szCs w:val="24"/>
        </w:rPr>
        <w:t xml:space="preserve"> трубопроводы тепловых сетей не имеют дефицита по пропускной способности.</w:t>
      </w:r>
    </w:p>
    <w:p w:rsidR="00AD6D3F" w:rsidRPr="008D08E2" w:rsidRDefault="00AD6D3F" w:rsidP="00AD6D3F">
      <w:pPr>
        <w:autoSpaceDE w:val="0"/>
        <w:autoSpaceDN w:val="0"/>
        <w:adjustRightInd w:val="0"/>
        <w:spacing w:line="360" w:lineRule="auto"/>
        <w:ind w:firstLine="708"/>
        <w:rPr>
          <w:rFonts w:ascii="Times New Roman" w:eastAsiaTheme="minorEastAsia" w:hAnsi="Times New Roman"/>
          <w:sz w:val="24"/>
          <w:szCs w:val="24"/>
        </w:rPr>
      </w:pPr>
    </w:p>
    <w:p w:rsidR="00AD6D3F" w:rsidRDefault="00AD6D3F" w:rsidP="00AD6D3F">
      <w:pPr>
        <w:pStyle w:val="Default"/>
        <w:spacing w:line="360" w:lineRule="auto"/>
        <w:ind w:firstLine="708"/>
        <w:jc w:val="center"/>
        <w:rPr>
          <w:b/>
          <w:bCs/>
        </w:rPr>
      </w:pPr>
      <w:r w:rsidRPr="008D08E2">
        <w:rPr>
          <w:b/>
          <w:bCs/>
        </w:rPr>
        <w:t>Причины возникновения дефицитов тепловой мощности и последствий влияния дефицитов на качество теплоснабжения</w:t>
      </w:r>
      <w:r>
        <w:rPr>
          <w:b/>
          <w:bCs/>
        </w:rPr>
        <w:t>.</w:t>
      </w:r>
    </w:p>
    <w:p w:rsidR="00AD6D3F" w:rsidRDefault="00AD6D3F" w:rsidP="00AD6D3F">
      <w:pPr>
        <w:pStyle w:val="Default"/>
        <w:spacing w:line="360" w:lineRule="auto"/>
        <w:ind w:firstLine="708"/>
        <w:jc w:val="both"/>
      </w:pPr>
      <w:r w:rsidRPr="008D08E2">
        <w:t>Дефициты тепловой мощности у котельных являются следствием снижения располагаемых мощностей ввиду износа котельного оборудования. Последствием дефицитов тепловой мощности может являться недопоставка тепловой энергии потребителям при расчетных температурах наружного воздуха (-</w:t>
      </w:r>
      <w:r>
        <w:t>35</w:t>
      </w:r>
      <w:r w:rsidRPr="008D08E2">
        <w:t>°С).</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b/>
          <w:bCs/>
        </w:rPr>
      </w:pPr>
      <w:r w:rsidRPr="008D08E2">
        <w:rPr>
          <w:b/>
          <w:bCs/>
        </w:rPr>
        <w:lastRenderedPageBreak/>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b/>
          <w:bCs/>
        </w:rPr>
        <w:t>.</w:t>
      </w:r>
    </w:p>
    <w:p w:rsidR="00AD6D3F" w:rsidRPr="008D08E2"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В поселении МО «</w:t>
      </w:r>
      <w:proofErr w:type="spellStart"/>
      <w:r>
        <w:rPr>
          <w:rFonts w:eastAsiaTheme="minorEastAsia"/>
        </w:rPr>
        <w:t>Парзинское</w:t>
      </w:r>
      <w:proofErr w:type="spellEnd"/>
      <w:r>
        <w:rPr>
          <w:rFonts w:eastAsiaTheme="minorEastAsia"/>
        </w:rPr>
        <w:t xml:space="preserve">» источник тепловой энергии один, вследствие чего расширение технологических зон действия источников с резервами тепловой мощности нетто в зоны действия с дефицитом тепловой мощности не требуется. </w:t>
      </w:r>
    </w:p>
    <w:p w:rsidR="00AD6D3F" w:rsidRDefault="00AD6D3F" w:rsidP="00AD6D3F">
      <w:pPr>
        <w:rPr>
          <w:rFonts w:ascii="Times New Roman" w:eastAsiaTheme="minorEastAsia" w:hAnsi="Times New Roman"/>
          <w:color w:val="000000"/>
          <w:sz w:val="24"/>
          <w:szCs w:val="24"/>
        </w:rPr>
      </w:pPr>
      <w:r>
        <w:rPr>
          <w:rFonts w:eastAsiaTheme="minorEastAsia"/>
        </w:rPr>
        <w:br w:type="page"/>
      </w:r>
    </w:p>
    <w:p w:rsidR="00AD6D3F" w:rsidRDefault="00AD6D3F" w:rsidP="00AD6D3F">
      <w:pPr>
        <w:pStyle w:val="Default"/>
        <w:spacing w:line="360" w:lineRule="auto"/>
        <w:ind w:firstLine="708"/>
        <w:jc w:val="center"/>
        <w:rPr>
          <w:b/>
          <w:bCs/>
          <w:iCs/>
        </w:rPr>
      </w:pPr>
      <w:r w:rsidRPr="001F7B3B">
        <w:rPr>
          <w:b/>
          <w:bCs/>
          <w:iCs/>
        </w:rPr>
        <w:lastRenderedPageBreak/>
        <w:t>Глава 1. часть 7. Балансы теплоносителя</w:t>
      </w:r>
    </w:p>
    <w:p w:rsidR="00AD6D3F" w:rsidRPr="001F7B3B"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center"/>
        <w:rPr>
          <w:b/>
          <w:bCs/>
        </w:rPr>
      </w:pPr>
      <w:r w:rsidRPr="0001397D">
        <w:rPr>
          <w:b/>
          <w:bCs/>
        </w:rP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w:t>
      </w:r>
    </w:p>
    <w:p w:rsidR="00AD6D3F" w:rsidRDefault="00AD6D3F" w:rsidP="00AD6D3F">
      <w:pPr>
        <w:pStyle w:val="Default"/>
        <w:spacing w:line="360" w:lineRule="auto"/>
        <w:ind w:firstLine="708"/>
        <w:jc w:val="center"/>
        <w:rPr>
          <w:b/>
          <w:bCs/>
        </w:rPr>
      </w:pPr>
      <w:r w:rsidRPr="0001397D">
        <w:rPr>
          <w:b/>
          <w:bCs/>
        </w:rPr>
        <w:t xml:space="preserve">в том числе </w:t>
      </w:r>
      <w:proofErr w:type="gramStart"/>
      <w:r w:rsidRPr="0001397D">
        <w:rPr>
          <w:b/>
          <w:bCs/>
        </w:rPr>
        <w:t>работающих</w:t>
      </w:r>
      <w:proofErr w:type="gramEnd"/>
      <w:r w:rsidRPr="0001397D">
        <w:rPr>
          <w:b/>
          <w:bCs/>
        </w:rPr>
        <w:t xml:space="preserve"> на единую тепловую сеть</w:t>
      </w:r>
      <w:r>
        <w:rPr>
          <w:b/>
          <w:bCs/>
        </w:rPr>
        <w:t>.</w:t>
      </w:r>
    </w:p>
    <w:p w:rsidR="00AD6D3F" w:rsidRDefault="00AD6D3F" w:rsidP="00AD6D3F">
      <w:pPr>
        <w:pStyle w:val="Default"/>
        <w:spacing w:line="360" w:lineRule="auto"/>
        <w:ind w:firstLine="708"/>
        <w:jc w:val="both"/>
        <w:rPr>
          <w:bCs/>
        </w:rPr>
      </w:pPr>
    </w:p>
    <w:p w:rsidR="00AD6D3F" w:rsidRDefault="00AD6D3F" w:rsidP="00AD6D3F">
      <w:pPr>
        <w:pStyle w:val="Default"/>
        <w:spacing w:line="360" w:lineRule="auto"/>
        <w:ind w:firstLine="708"/>
        <w:jc w:val="both"/>
      </w:pPr>
      <w:r>
        <w:t xml:space="preserve">В котельной </w:t>
      </w:r>
      <w:proofErr w:type="gramStart"/>
      <w:r>
        <w:t>установлена ХВП комплексонами Химическая подготовка воды необходима</w:t>
      </w:r>
      <w:proofErr w:type="gramEnd"/>
      <w:r>
        <w:t xml:space="preserve"> для снижения воздействия вредных веществ, содержащихся в воде на системы отопления и водоснабжения. Отсутствие </w:t>
      </w:r>
      <w:proofErr w:type="spellStart"/>
      <w:r>
        <w:t>химводоподготовки</w:t>
      </w:r>
      <w:proofErr w:type="spellEnd"/>
      <w:r>
        <w:t xml:space="preserve"> увеличивает вероятность выхода  из строя теплотехнического оборудования, снижает коэффициент полезного действия и срок службы.</w:t>
      </w:r>
    </w:p>
    <w:p w:rsidR="00AD6D3F" w:rsidRDefault="00AD6D3F" w:rsidP="00AD6D3F">
      <w:pPr>
        <w:pStyle w:val="Default"/>
        <w:spacing w:line="360" w:lineRule="auto"/>
        <w:ind w:firstLine="708"/>
        <w:jc w:val="both"/>
      </w:pPr>
      <w:r>
        <w:t xml:space="preserve">Использование специального оборудования химической обработки воды – комплексонов, значительно снижает коррозию и образование накипи,  </w:t>
      </w:r>
      <w:proofErr w:type="gramStart"/>
      <w:r>
        <w:t>а</w:t>
      </w:r>
      <w:proofErr w:type="gramEnd"/>
      <w:r>
        <w:t xml:space="preserve"> следовательно продляет срок службы оборудования, увеличивает его рентабельность.</w:t>
      </w:r>
    </w:p>
    <w:p w:rsidR="00AD6D3F" w:rsidRDefault="00AD6D3F" w:rsidP="00AD6D3F">
      <w:pPr>
        <w:pStyle w:val="Default"/>
        <w:spacing w:line="360" w:lineRule="auto"/>
        <w:ind w:firstLine="708"/>
        <w:jc w:val="both"/>
      </w:pPr>
      <w:r>
        <w:t>Химическая подготовка воды осуществляется с помощью специальных реагентов, с помощью которых происходит нейтрализация кислорода, стабилизируется уровень кислотности, а так же нейтрализуются химические элементы, образующие накипь на оборудовании. Современные реагенты имеют низкий уровень токсичности, высокую эффективность в использовании.</w:t>
      </w:r>
    </w:p>
    <w:p w:rsidR="00AD6D3F" w:rsidRDefault="00AD6D3F" w:rsidP="00AD6D3F">
      <w:pPr>
        <w:pStyle w:val="Default"/>
        <w:spacing w:line="360" w:lineRule="auto"/>
        <w:ind w:firstLine="708"/>
        <w:jc w:val="both"/>
      </w:pPr>
      <w:r>
        <w:t>Наиболее высокие требования к качеству воды предъявляются в водогрейном оборудовании высокого давления. Чем выше давление в системе, тем больше накипи на ее элементах.</w:t>
      </w:r>
    </w:p>
    <w:p w:rsidR="00AD6D3F" w:rsidRDefault="00AD6D3F" w:rsidP="00AD6D3F">
      <w:pPr>
        <w:pStyle w:val="Default"/>
        <w:spacing w:line="360" w:lineRule="auto"/>
        <w:ind w:firstLine="708"/>
        <w:jc w:val="both"/>
      </w:pPr>
      <w:r>
        <w:t xml:space="preserve">Различают </w:t>
      </w:r>
      <w:proofErr w:type="spellStart"/>
      <w:r>
        <w:t>докотловую</w:t>
      </w:r>
      <w:proofErr w:type="spellEnd"/>
      <w:r>
        <w:t xml:space="preserve"> обработку воды и </w:t>
      </w:r>
      <w:proofErr w:type="spellStart"/>
      <w:r>
        <w:t>внутрикотловую</w:t>
      </w:r>
      <w:proofErr w:type="spellEnd"/>
      <w:r>
        <w:t>.</w:t>
      </w:r>
    </w:p>
    <w:p w:rsidR="00AD6D3F" w:rsidRPr="00074995" w:rsidRDefault="00AD6D3F" w:rsidP="00AD6D3F">
      <w:pPr>
        <w:pStyle w:val="Default"/>
        <w:spacing w:line="360" w:lineRule="auto"/>
        <w:ind w:firstLine="708"/>
        <w:jc w:val="both"/>
      </w:pPr>
      <w:proofErr w:type="spellStart"/>
      <w:r>
        <w:t>Докотловая</w:t>
      </w:r>
      <w:proofErr w:type="spellEnd"/>
      <w:r>
        <w:t xml:space="preserve"> обработка включает в себя предварительную обработку воды реагентами с целью удаления из нее солей жесткости, взвесей, снижения уровня кислорода и углекислого газа. </w:t>
      </w:r>
      <w:proofErr w:type="spellStart"/>
      <w:r>
        <w:t>Внутрикотловая</w:t>
      </w:r>
      <w:proofErr w:type="spellEnd"/>
      <w:r>
        <w:t xml:space="preserve"> обработка воды происходит путем подпитки системы корректирующими реагентами. В котельной с. </w:t>
      </w:r>
      <w:proofErr w:type="spellStart"/>
      <w:r>
        <w:t>Парзи</w:t>
      </w:r>
      <w:proofErr w:type="spellEnd"/>
      <w:r>
        <w:t xml:space="preserve"> </w:t>
      </w:r>
      <w:proofErr w:type="spellStart"/>
      <w:r>
        <w:t>усановлена</w:t>
      </w:r>
      <w:proofErr w:type="spellEnd"/>
      <w:r>
        <w:t xml:space="preserve"> </w:t>
      </w:r>
      <w:proofErr w:type="spellStart"/>
      <w:r>
        <w:t>докотловая</w:t>
      </w:r>
      <w:proofErr w:type="spellEnd"/>
      <w:r>
        <w:t xml:space="preserve"> ХВП.</w:t>
      </w:r>
      <w:r w:rsidRPr="00074995">
        <w:t xml:space="preserve"> </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both"/>
        <w:rPr>
          <w:rFonts w:eastAsiaTheme="minorEastAsia"/>
        </w:rPr>
      </w:pPr>
    </w:p>
    <w:p w:rsidR="00AD6D3F" w:rsidRPr="0001397D" w:rsidRDefault="00AD6D3F" w:rsidP="00AD6D3F">
      <w:pPr>
        <w:pStyle w:val="Default"/>
        <w:spacing w:line="360" w:lineRule="auto"/>
        <w:ind w:firstLine="708"/>
        <w:jc w:val="both"/>
        <w:rPr>
          <w:rFonts w:eastAsiaTheme="minorEastAsia"/>
        </w:rPr>
      </w:pPr>
    </w:p>
    <w:p w:rsidR="00AD6D3F" w:rsidRPr="00E85986" w:rsidRDefault="00AD6D3F" w:rsidP="00AD6D3F">
      <w:pPr>
        <w:pStyle w:val="Default"/>
        <w:spacing w:line="360" w:lineRule="auto"/>
        <w:ind w:firstLine="708"/>
        <w:jc w:val="center"/>
        <w:rPr>
          <w:rFonts w:eastAsiaTheme="minorEastAsia"/>
        </w:rPr>
      </w:pPr>
      <w:r w:rsidRPr="00E85986">
        <w:rPr>
          <w:b/>
          <w:bCs/>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AD6D3F" w:rsidRDefault="00AD6D3F" w:rsidP="00AD6D3F">
      <w:pPr>
        <w:pStyle w:val="Default"/>
        <w:spacing w:line="360" w:lineRule="auto"/>
        <w:ind w:firstLine="708"/>
        <w:jc w:val="both"/>
      </w:pPr>
      <w:r>
        <w:t>Максимальное потребление теплоносителя в эксплуатационном режиме и в аварийных режимах систем теплоснабжения представлены в таблице № 15.</w:t>
      </w:r>
    </w:p>
    <w:p w:rsidR="00AD6D3F" w:rsidRDefault="00AD6D3F" w:rsidP="00AD6D3F">
      <w:pPr>
        <w:pStyle w:val="Default"/>
        <w:spacing w:line="360" w:lineRule="auto"/>
        <w:jc w:val="both"/>
      </w:pPr>
      <w:r w:rsidRPr="00507CF8">
        <w:t xml:space="preserve">Таблица </w:t>
      </w:r>
      <w:r>
        <w:t>15 Максимальное потребление теплоносителя по</w:t>
      </w:r>
      <w:r w:rsidRPr="00507CF8">
        <w:t xml:space="preserve"> котельной </w:t>
      </w:r>
      <w:r>
        <w:t xml:space="preserve">с. </w:t>
      </w:r>
      <w:proofErr w:type="spellStart"/>
      <w:r>
        <w:t>Парзи</w:t>
      </w:r>
      <w:proofErr w:type="spellEnd"/>
    </w:p>
    <w:tbl>
      <w:tblPr>
        <w:tblW w:w="5000" w:type="pct"/>
        <w:tblLook w:val="04A0" w:firstRow="1" w:lastRow="0" w:firstColumn="1" w:lastColumn="0" w:noHBand="0" w:noVBand="1"/>
      </w:tblPr>
      <w:tblGrid>
        <w:gridCol w:w="6455"/>
        <w:gridCol w:w="1579"/>
        <w:gridCol w:w="1537"/>
      </w:tblGrid>
      <w:tr w:rsidR="00AD6D3F" w:rsidRPr="00D20545" w:rsidTr="00DA0772">
        <w:trPr>
          <w:trHeight w:val="255"/>
        </w:trPr>
        <w:tc>
          <w:tcPr>
            <w:tcW w:w="3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D3F" w:rsidRPr="00D20545" w:rsidRDefault="00AD6D3F" w:rsidP="00DA0772">
            <w:pPr>
              <w:jc w:val="center"/>
              <w:rPr>
                <w:rFonts w:ascii="Times New Roman" w:eastAsia="Times New Roman" w:hAnsi="Times New Roman"/>
                <w:b/>
                <w:color w:val="000000"/>
                <w:sz w:val="24"/>
                <w:szCs w:val="20"/>
                <w:lang w:eastAsia="ru-RU"/>
              </w:rPr>
            </w:pPr>
            <w:r w:rsidRPr="00D20545">
              <w:rPr>
                <w:rFonts w:ascii="Times New Roman" w:eastAsia="Times New Roman" w:hAnsi="Times New Roman"/>
                <w:b/>
                <w:color w:val="000000"/>
                <w:sz w:val="24"/>
                <w:szCs w:val="20"/>
                <w:lang w:eastAsia="ru-RU"/>
              </w:rPr>
              <w:lastRenderedPageBreak/>
              <w:t>Наименование</w:t>
            </w:r>
          </w:p>
        </w:tc>
        <w:tc>
          <w:tcPr>
            <w:tcW w:w="825" w:type="pct"/>
            <w:tcBorders>
              <w:top w:val="single" w:sz="4" w:space="0" w:color="auto"/>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eastAsia="Times New Roman" w:hAnsi="Times New Roman"/>
                <w:b/>
                <w:color w:val="000000"/>
                <w:sz w:val="24"/>
                <w:szCs w:val="20"/>
                <w:lang w:eastAsia="ru-RU"/>
              </w:rPr>
            </w:pPr>
            <w:proofErr w:type="spellStart"/>
            <w:proofErr w:type="gramStart"/>
            <w:r w:rsidRPr="00D20545">
              <w:rPr>
                <w:rFonts w:ascii="Times New Roman" w:eastAsia="Times New Roman" w:hAnsi="Times New Roman"/>
                <w:b/>
                <w:color w:val="000000"/>
                <w:sz w:val="24"/>
                <w:szCs w:val="20"/>
                <w:lang w:eastAsia="ru-RU"/>
              </w:rPr>
              <w:t>Ед</w:t>
            </w:r>
            <w:proofErr w:type="spellEnd"/>
            <w:proofErr w:type="gramEnd"/>
            <w:r w:rsidRPr="00D20545">
              <w:rPr>
                <w:rFonts w:ascii="Times New Roman" w:eastAsia="Times New Roman" w:hAnsi="Times New Roman"/>
                <w:b/>
                <w:color w:val="000000"/>
                <w:sz w:val="24"/>
                <w:szCs w:val="20"/>
                <w:lang w:eastAsia="ru-RU"/>
              </w:rPr>
              <w:t xml:space="preserve"> </w:t>
            </w:r>
            <w:proofErr w:type="spellStart"/>
            <w:r w:rsidRPr="00D20545">
              <w:rPr>
                <w:rFonts w:ascii="Times New Roman" w:eastAsia="Times New Roman" w:hAnsi="Times New Roman"/>
                <w:b/>
                <w:color w:val="000000"/>
                <w:sz w:val="24"/>
                <w:szCs w:val="20"/>
                <w:lang w:eastAsia="ru-RU"/>
              </w:rPr>
              <w:t>изм</w:t>
            </w:r>
            <w:proofErr w:type="spellEnd"/>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eastAsia="Times New Roman" w:hAnsi="Times New Roman"/>
                <w:b/>
                <w:color w:val="000000"/>
                <w:sz w:val="24"/>
                <w:szCs w:val="20"/>
                <w:lang w:eastAsia="ru-RU"/>
              </w:rPr>
            </w:pPr>
            <w:r w:rsidRPr="00D20545">
              <w:rPr>
                <w:rFonts w:ascii="Times New Roman" w:eastAsia="Times New Roman" w:hAnsi="Times New Roman"/>
                <w:b/>
                <w:color w:val="000000"/>
                <w:sz w:val="24"/>
                <w:szCs w:val="20"/>
                <w:lang w:eastAsia="ru-RU"/>
              </w:rPr>
              <w:t>2014</w:t>
            </w:r>
          </w:p>
        </w:tc>
      </w:tr>
      <w:tr w:rsidR="00AD6D3F" w:rsidRPr="00D20545" w:rsidTr="00DA0772">
        <w:trPr>
          <w:trHeight w:val="301"/>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Располагаемая тепловая мощность теплоисточника</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Гкал/</w:t>
            </w:r>
            <w:proofErr w:type="gramStart"/>
            <w:r w:rsidRPr="00D20545">
              <w:rPr>
                <w:rFonts w:ascii="Times New Roman" w:hAnsi="Times New Roman"/>
                <w:color w:val="000000"/>
                <w:sz w:val="24"/>
                <w:szCs w:val="20"/>
              </w:rPr>
              <w:t>ч</w:t>
            </w:r>
            <w:proofErr w:type="gramEnd"/>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2,440</w:t>
            </w:r>
          </w:p>
        </w:tc>
      </w:tr>
      <w:tr w:rsidR="00AD6D3F" w:rsidRPr="00D20545" w:rsidTr="00DA0772">
        <w:trPr>
          <w:trHeight w:val="278"/>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Максимальный расчётный объём теплоносителя</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184,29</w:t>
            </w:r>
          </w:p>
        </w:tc>
      </w:tr>
      <w:tr w:rsidR="00AD6D3F" w:rsidRPr="00D20545" w:rsidTr="00DA0772">
        <w:trPr>
          <w:trHeight w:val="268"/>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Подключенная тепловая нагрузка</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Гкал/</w:t>
            </w:r>
            <w:proofErr w:type="gramStart"/>
            <w:r w:rsidRPr="00D20545">
              <w:rPr>
                <w:rFonts w:ascii="Times New Roman" w:hAnsi="Times New Roman"/>
                <w:color w:val="000000"/>
                <w:sz w:val="24"/>
                <w:szCs w:val="20"/>
              </w:rPr>
              <w:t>ч</w:t>
            </w:r>
            <w:proofErr w:type="gramEnd"/>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0,907</w:t>
            </w:r>
          </w:p>
        </w:tc>
      </w:tr>
      <w:tr w:rsidR="00AD6D3F" w:rsidRPr="00D20545" w:rsidTr="00DA0772">
        <w:trPr>
          <w:trHeight w:val="272"/>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Расчётный объём теплоносителя в эксплуатационном режиме</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68,54</w:t>
            </w:r>
          </w:p>
        </w:tc>
      </w:tr>
      <w:tr w:rsidR="00AD6D3F" w:rsidRPr="00D20545" w:rsidTr="00DA0772">
        <w:trPr>
          <w:trHeight w:val="275"/>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Расчетная производительность ВПУ</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r w:rsidRPr="00D20545">
              <w:rPr>
                <w:rFonts w:ascii="Times New Roman" w:hAnsi="Times New Roman"/>
                <w:color w:val="000000"/>
                <w:sz w:val="24"/>
                <w:szCs w:val="20"/>
              </w:rPr>
              <w:t>/ч</w:t>
            </w:r>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1,38</w:t>
            </w:r>
          </w:p>
        </w:tc>
      </w:tr>
      <w:tr w:rsidR="00AD6D3F" w:rsidRPr="00D20545" w:rsidTr="00DA0772">
        <w:trPr>
          <w:trHeight w:val="190"/>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Расчетная подпитка тепловой сети в эксплуатационном режиме</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r w:rsidRPr="00D20545">
              <w:rPr>
                <w:rFonts w:ascii="Times New Roman" w:hAnsi="Times New Roman"/>
                <w:color w:val="000000"/>
                <w:sz w:val="24"/>
                <w:szCs w:val="20"/>
              </w:rPr>
              <w:t>/ч</w:t>
            </w:r>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0,51</w:t>
            </w:r>
          </w:p>
        </w:tc>
      </w:tr>
      <w:tr w:rsidR="00AD6D3F" w:rsidRPr="00D20545" w:rsidTr="00DA0772">
        <w:trPr>
          <w:trHeight w:val="196"/>
        </w:trPr>
        <w:tc>
          <w:tcPr>
            <w:tcW w:w="3372" w:type="pct"/>
            <w:tcBorders>
              <w:top w:val="nil"/>
              <w:left w:val="single" w:sz="4" w:space="0" w:color="auto"/>
              <w:bottom w:val="single" w:sz="4" w:space="0" w:color="auto"/>
              <w:right w:val="single" w:sz="4" w:space="0" w:color="auto"/>
            </w:tcBorders>
            <w:shd w:val="clear" w:color="auto" w:fill="auto"/>
            <w:vAlign w:val="bottom"/>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Расчетная подпитка тепловой сети в период повреждения участка</w:t>
            </w:r>
          </w:p>
        </w:tc>
        <w:tc>
          <w:tcPr>
            <w:tcW w:w="825"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r w:rsidRPr="00D20545">
              <w:rPr>
                <w:rFonts w:ascii="Times New Roman" w:hAnsi="Times New Roman"/>
                <w:color w:val="000000"/>
                <w:sz w:val="24"/>
                <w:szCs w:val="20"/>
              </w:rPr>
              <w:t>/ч</w:t>
            </w:r>
          </w:p>
        </w:tc>
        <w:tc>
          <w:tcPr>
            <w:tcW w:w="803"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1,37</w:t>
            </w:r>
          </w:p>
        </w:tc>
      </w:tr>
      <w:tr w:rsidR="00AD6D3F" w:rsidRPr="00D20545" w:rsidTr="00DA0772">
        <w:trPr>
          <w:trHeight w:val="282"/>
        </w:trPr>
        <w:tc>
          <w:tcPr>
            <w:tcW w:w="3372" w:type="pct"/>
            <w:tcBorders>
              <w:top w:val="nil"/>
              <w:left w:val="single" w:sz="4" w:space="0" w:color="auto"/>
              <w:bottom w:val="single" w:sz="4" w:space="0" w:color="auto"/>
              <w:right w:val="single" w:sz="4" w:space="0" w:color="auto"/>
            </w:tcBorders>
            <w:shd w:val="clear" w:color="auto" w:fill="auto"/>
            <w:vAlign w:val="bottom"/>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Резер</w:t>
            </w:r>
            <w:proofErr w:type="gramStart"/>
            <w:r w:rsidRPr="00D20545">
              <w:rPr>
                <w:rFonts w:ascii="Times New Roman" w:hAnsi="Times New Roman"/>
                <w:color w:val="000000"/>
                <w:sz w:val="24"/>
                <w:szCs w:val="20"/>
              </w:rPr>
              <w:t>в(</w:t>
            </w:r>
            <w:proofErr w:type="gramEnd"/>
            <w:r w:rsidRPr="00D20545">
              <w:rPr>
                <w:rFonts w:ascii="Times New Roman" w:hAnsi="Times New Roman"/>
                <w:color w:val="000000"/>
                <w:sz w:val="24"/>
                <w:szCs w:val="20"/>
              </w:rPr>
              <w:t>+)/дефицит(-)</w:t>
            </w:r>
          </w:p>
        </w:tc>
        <w:tc>
          <w:tcPr>
            <w:tcW w:w="825"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r w:rsidRPr="00D20545">
              <w:rPr>
                <w:rFonts w:ascii="Times New Roman" w:hAnsi="Times New Roman"/>
                <w:color w:val="000000"/>
                <w:sz w:val="24"/>
                <w:szCs w:val="20"/>
              </w:rPr>
              <w:t>/ч</w:t>
            </w:r>
          </w:p>
        </w:tc>
        <w:tc>
          <w:tcPr>
            <w:tcW w:w="803"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115,75</w:t>
            </w:r>
          </w:p>
        </w:tc>
      </w:tr>
      <w:tr w:rsidR="00AD6D3F" w:rsidRPr="00D20545" w:rsidTr="00DA0772">
        <w:trPr>
          <w:trHeight w:val="201"/>
        </w:trPr>
        <w:tc>
          <w:tcPr>
            <w:tcW w:w="3372" w:type="pct"/>
            <w:tcBorders>
              <w:top w:val="nil"/>
              <w:left w:val="single" w:sz="4" w:space="0" w:color="auto"/>
              <w:bottom w:val="single" w:sz="4" w:space="0" w:color="auto"/>
              <w:right w:val="single" w:sz="4" w:space="0" w:color="auto"/>
            </w:tcBorders>
            <w:shd w:val="clear" w:color="auto" w:fill="auto"/>
            <w:vAlign w:val="bottom"/>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Доля резерва</w:t>
            </w:r>
          </w:p>
        </w:tc>
        <w:tc>
          <w:tcPr>
            <w:tcW w:w="825"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w:t>
            </w:r>
          </w:p>
        </w:tc>
        <w:tc>
          <w:tcPr>
            <w:tcW w:w="803"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62,81</w:t>
            </w:r>
          </w:p>
        </w:tc>
      </w:tr>
    </w:tbl>
    <w:p w:rsidR="00AD6D3F" w:rsidRPr="00E85986" w:rsidRDefault="00AD6D3F" w:rsidP="00AD6D3F">
      <w:pPr>
        <w:pStyle w:val="Default"/>
        <w:spacing w:line="360" w:lineRule="auto"/>
        <w:ind w:firstLine="708"/>
        <w:jc w:val="both"/>
        <w:rPr>
          <w:rFonts w:eastAsiaTheme="minorEastAsia"/>
        </w:rPr>
      </w:pPr>
      <w:r>
        <w:rPr>
          <w:rFonts w:eastAsiaTheme="minorEastAsia"/>
        </w:rPr>
        <w:t xml:space="preserve">Анализируя таблицу 15 расчетный объем теплоносителя в эксплуатационном режиме составляет 68,54 куб м, расчетная подпитка тепловой сети 0,51 куб м/ч, расчетная подпитка тепловой сети в период повреждения участка 1,37 куб м/ч, резерв составил 115,75 </w:t>
      </w:r>
      <w:proofErr w:type="spellStart"/>
      <w:r>
        <w:rPr>
          <w:rFonts w:eastAsiaTheme="minorEastAsia"/>
        </w:rPr>
        <w:t>куб</w:t>
      </w:r>
      <w:proofErr w:type="gramStart"/>
      <w:r>
        <w:rPr>
          <w:rFonts w:eastAsiaTheme="minorEastAsia"/>
        </w:rPr>
        <w:t>.м</w:t>
      </w:r>
      <w:proofErr w:type="spellEnd"/>
      <w:proofErr w:type="gramEnd"/>
      <w:r>
        <w:rPr>
          <w:rFonts w:eastAsiaTheme="minorEastAsia"/>
        </w:rPr>
        <w:t>/ч.</w:t>
      </w:r>
    </w:p>
    <w:p w:rsidR="00AD6D3F" w:rsidRDefault="00AD6D3F" w:rsidP="00AD6D3F">
      <w:pPr>
        <w:rPr>
          <w:rFonts w:ascii="Times New Roman" w:eastAsiaTheme="minorEastAsia" w:hAnsi="Times New Roman"/>
          <w:color w:val="000000"/>
          <w:sz w:val="24"/>
          <w:szCs w:val="24"/>
        </w:rPr>
      </w:pPr>
      <w:r>
        <w:rPr>
          <w:rFonts w:eastAsiaTheme="minorEastAsia"/>
        </w:rPr>
        <w:br w:type="page"/>
      </w:r>
    </w:p>
    <w:p w:rsidR="00AD6D3F" w:rsidRPr="001F7B3B" w:rsidRDefault="00AD6D3F" w:rsidP="00AD6D3F">
      <w:pPr>
        <w:pStyle w:val="Default"/>
        <w:spacing w:line="360" w:lineRule="auto"/>
        <w:ind w:firstLine="708"/>
        <w:jc w:val="center"/>
        <w:rPr>
          <w:b/>
          <w:bCs/>
          <w:iCs/>
        </w:rPr>
      </w:pPr>
      <w:r w:rsidRPr="001F7B3B">
        <w:rPr>
          <w:b/>
          <w:bCs/>
          <w:iCs/>
        </w:rPr>
        <w:lastRenderedPageBreak/>
        <w:t>Глава 1. часть 8. Топливные балансы источников тепловой энергии и система обеспечения топливом.</w:t>
      </w:r>
    </w:p>
    <w:p w:rsidR="00AD6D3F" w:rsidRDefault="00AD6D3F" w:rsidP="00AD6D3F">
      <w:pPr>
        <w:pStyle w:val="Default"/>
        <w:spacing w:line="360" w:lineRule="auto"/>
        <w:ind w:firstLine="708"/>
        <w:jc w:val="center"/>
        <w:rPr>
          <w:b/>
          <w:bCs/>
          <w:sz w:val="23"/>
          <w:szCs w:val="23"/>
        </w:rPr>
      </w:pPr>
      <w:r>
        <w:rPr>
          <w:b/>
          <w:bCs/>
          <w:sz w:val="23"/>
          <w:szCs w:val="23"/>
        </w:rPr>
        <w:t xml:space="preserve">Описание видов и количества используемого основного топлива </w:t>
      </w:r>
    </w:p>
    <w:p w:rsidR="00AD6D3F" w:rsidRPr="00E85986" w:rsidRDefault="00AD6D3F" w:rsidP="00AD6D3F">
      <w:pPr>
        <w:pStyle w:val="Default"/>
        <w:spacing w:line="360" w:lineRule="auto"/>
        <w:ind w:firstLine="708"/>
        <w:jc w:val="center"/>
        <w:rPr>
          <w:rFonts w:eastAsiaTheme="minorEastAsia"/>
        </w:rPr>
      </w:pPr>
      <w:r>
        <w:rPr>
          <w:b/>
          <w:bCs/>
          <w:sz w:val="23"/>
          <w:szCs w:val="23"/>
        </w:rPr>
        <w:t>для каждого источника тепловой энергии.</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pPr>
      <w:r>
        <w:rPr>
          <w:rFonts w:eastAsiaTheme="minorEastAsia"/>
        </w:rPr>
        <w:t>Основным видом топлива котельной является каменный уголь. Резервным топливо можно считать дрова.</w:t>
      </w:r>
    </w:p>
    <w:p w:rsidR="00AD6D3F" w:rsidRPr="00C21B8C" w:rsidRDefault="00AD6D3F" w:rsidP="00AD6D3F">
      <w:pPr>
        <w:pStyle w:val="Default"/>
        <w:spacing w:line="360" w:lineRule="auto"/>
        <w:ind w:firstLine="708"/>
        <w:jc w:val="both"/>
        <w:rPr>
          <w:rFonts w:eastAsiaTheme="minorEastAsia"/>
        </w:rPr>
      </w:pPr>
      <w:r>
        <w:t>Данные по количеству используемого вида топлива за 2014 год по котельной представлены в таблице 16</w:t>
      </w:r>
    </w:p>
    <w:p w:rsidR="00AD6D3F" w:rsidRPr="002F73F4" w:rsidRDefault="00AD6D3F" w:rsidP="00AD6D3F">
      <w:pPr>
        <w:pStyle w:val="Default"/>
        <w:spacing w:line="360" w:lineRule="auto"/>
        <w:jc w:val="both"/>
        <w:rPr>
          <w:rFonts w:eastAsiaTheme="minorEastAsia"/>
          <w:spacing w:val="-10"/>
        </w:rPr>
      </w:pPr>
      <w:r w:rsidRPr="002F73F4">
        <w:rPr>
          <w:spacing w:val="-10"/>
        </w:rPr>
        <w:t xml:space="preserve">Таблица </w:t>
      </w:r>
      <w:r>
        <w:rPr>
          <w:spacing w:val="-10"/>
        </w:rPr>
        <w:t>16</w:t>
      </w:r>
      <w:r w:rsidRPr="002F73F4">
        <w:rPr>
          <w:spacing w:val="-10"/>
        </w:rPr>
        <w:t xml:space="preserve">. </w:t>
      </w:r>
      <w:r w:rsidRPr="00C57E7A">
        <w:t>Количество используемого основного топлива на источнике тепловой энергии</w:t>
      </w:r>
    </w:p>
    <w:tbl>
      <w:tblPr>
        <w:tblStyle w:val="a7"/>
        <w:tblW w:w="0" w:type="auto"/>
        <w:tblLook w:val="04A0" w:firstRow="1" w:lastRow="0" w:firstColumn="1" w:lastColumn="0" w:noHBand="0" w:noVBand="1"/>
      </w:tblPr>
      <w:tblGrid>
        <w:gridCol w:w="675"/>
        <w:gridCol w:w="3119"/>
        <w:gridCol w:w="1701"/>
        <w:gridCol w:w="992"/>
        <w:gridCol w:w="3084"/>
      </w:tblGrid>
      <w:tr w:rsidR="00AD6D3F" w:rsidRPr="001F7B3B" w:rsidTr="00DA0772">
        <w:tc>
          <w:tcPr>
            <w:tcW w:w="675" w:type="dxa"/>
            <w:vAlign w:val="center"/>
          </w:tcPr>
          <w:p w:rsidR="00AD6D3F" w:rsidRPr="001F7B3B" w:rsidRDefault="00AD6D3F" w:rsidP="00DA0772">
            <w:pPr>
              <w:pStyle w:val="Default"/>
              <w:spacing w:line="360" w:lineRule="auto"/>
              <w:jc w:val="center"/>
              <w:rPr>
                <w:rFonts w:eastAsiaTheme="minorEastAsia"/>
                <w:b/>
                <w:sz w:val="20"/>
                <w:szCs w:val="20"/>
              </w:rPr>
            </w:pPr>
            <w:r w:rsidRPr="001F7B3B">
              <w:rPr>
                <w:rFonts w:eastAsiaTheme="minorEastAsia"/>
                <w:b/>
                <w:sz w:val="20"/>
                <w:szCs w:val="20"/>
              </w:rPr>
              <w:t xml:space="preserve">№ </w:t>
            </w:r>
            <w:proofErr w:type="spellStart"/>
            <w:r w:rsidRPr="001F7B3B">
              <w:rPr>
                <w:rFonts w:eastAsiaTheme="minorEastAsia"/>
                <w:b/>
                <w:sz w:val="20"/>
                <w:szCs w:val="20"/>
              </w:rPr>
              <w:t>пп</w:t>
            </w:r>
            <w:proofErr w:type="spellEnd"/>
          </w:p>
        </w:tc>
        <w:tc>
          <w:tcPr>
            <w:tcW w:w="3119" w:type="dxa"/>
            <w:vAlign w:val="center"/>
          </w:tcPr>
          <w:p w:rsidR="00AD6D3F" w:rsidRPr="001F7B3B" w:rsidRDefault="00AD6D3F" w:rsidP="00DA0772">
            <w:pPr>
              <w:pStyle w:val="Default"/>
              <w:spacing w:line="360" w:lineRule="auto"/>
              <w:jc w:val="center"/>
              <w:rPr>
                <w:rFonts w:eastAsiaTheme="minorEastAsia"/>
                <w:b/>
                <w:sz w:val="20"/>
                <w:szCs w:val="20"/>
              </w:rPr>
            </w:pPr>
            <w:r w:rsidRPr="001F7B3B">
              <w:rPr>
                <w:rFonts w:eastAsiaTheme="minorEastAsia"/>
                <w:b/>
                <w:sz w:val="20"/>
                <w:szCs w:val="20"/>
              </w:rPr>
              <w:t>Источник тепловой энергии</w:t>
            </w:r>
          </w:p>
        </w:tc>
        <w:tc>
          <w:tcPr>
            <w:tcW w:w="1701" w:type="dxa"/>
            <w:vAlign w:val="center"/>
          </w:tcPr>
          <w:p w:rsidR="00AD6D3F" w:rsidRPr="001F7B3B" w:rsidRDefault="00AD6D3F" w:rsidP="00DA0772">
            <w:pPr>
              <w:pStyle w:val="Default"/>
              <w:spacing w:line="360" w:lineRule="auto"/>
              <w:jc w:val="center"/>
              <w:rPr>
                <w:rFonts w:eastAsiaTheme="minorEastAsia"/>
                <w:b/>
                <w:sz w:val="20"/>
                <w:szCs w:val="20"/>
              </w:rPr>
            </w:pPr>
            <w:r w:rsidRPr="001F7B3B">
              <w:rPr>
                <w:rFonts w:eastAsiaTheme="minorEastAsia"/>
                <w:b/>
                <w:sz w:val="20"/>
                <w:szCs w:val="20"/>
              </w:rPr>
              <w:t>Вид топлива</w:t>
            </w:r>
          </w:p>
        </w:tc>
        <w:tc>
          <w:tcPr>
            <w:tcW w:w="992" w:type="dxa"/>
            <w:vAlign w:val="center"/>
          </w:tcPr>
          <w:p w:rsidR="00AD6D3F" w:rsidRPr="001F7B3B" w:rsidRDefault="00AD6D3F" w:rsidP="00DA0772">
            <w:pPr>
              <w:pStyle w:val="Default"/>
              <w:spacing w:line="360" w:lineRule="auto"/>
              <w:jc w:val="center"/>
              <w:rPr>
                <w:rFonts w:eastAsiaTheme="minorEastAsia"/>
                <w:b/>
                <w:sz w:val="20"/>
                <w:szCs w:val="20"/>
              </w:rPr>
            </w:pPr>
            <w:proofErr w:type="spellStart"/>
            <w:proofErr w:type="gramStart"/>
            <w:r w:rsidRPr="001F7B3B">
              <w:rPr>
                <w:rFonts w:eastAsiaTheme="minorEastAsia"/>
                <w:b/>
                <w:sz w:val="20"/>
                <w:szCs w:val="20"/>
              </w:rPr>
              <w:t>Ед</w:t>
            </w:r>
            <w:proofErr w:type="spellEnd"/>
            <w:proofErr w:type="gramEnd"/>
            <w:r w:rsidRPr="001F7B3B">
              <w:rPr>
                <w:rFonts w:eastAsiaTheme="minorEastAsia"/>
                <w:b/>
                <w:sz w:val="20"/>
                <w:szCs w:val="20"/>
              </w:rPr>
              <w:t xml:space="preserve"> </w:t>
            </w:r>
            <w:proofErr w:type="spellStart"/>
            <w:r w:rsidRPr="001F7B3B">
              <w:rPr>
                <w:rFonts w:eastAsiaTheme="minorEastAsia"/>
                <w:b/>
                <w:sz w:val="20"/>
                <w:szCs w:val="20"/>
              </w:rPr>
              <w:t>изм</w:t>
            </w:r>
            <w:proofErr w:type="spellEnd"/>
          </w:p>
        </w:tc>
        <w:tc>
          <w:tcPr>
            <w:tcW w:w="3084" w:type="dxa"/>
            <w:vAlign w:val="center"/>
          </w:tcPr>
          <w:p w:rsidR="00AD6D3F" w:rsidRPr="001F7B3B" w:rsidRDefault="00AD6D3F" w:rsidP="00DA0772">
            <w:pPr>
              <w:pStyle w:val="Default"/>
              <w:spacing w:line="360" w:lineRule="auto"/>
              <w:jc w:val="center"/>
              <w:rPr>
                <w:rFonts w:eastAsiaTheme="minorEastAsia"/>
                <w:b/>
                <w:sz w:val="20"/>
                <w:szCs w:val="20"/>
              </w:rPr>
            </w:pPr>
            <w:r w:rsidRPr="001F7B3B">
              <w:rPr>
                <w:rFonts w:eastAsiaTheme="minorEastAsia"/>
                <w:b/>
                <w:sz w:val="20"/>
                <w:szCs w:val="20"/>
              </w:rPr>
              <w:t>Количество за 2014 год</w:t>
            </w:r>
          </w:p>
        </w:tc>
      </w:tr>
      <w:tr w:rsidR="00AD6D3F" w:rsidRPr="001F7B3B" w:rsidTr="00DA0772">
        <w:trPr>
          <w:trHeight w:val="425"/>
        </w:trPr>
        <w:tc>
          <w:tcPr>
            <w:tcW w:w="675" w:type="dxa"/>
            <w:vMerge w:val="restart"/>
            <w:vAlign w:val="center"/>
          </w:tcPr>
          <w:p w:rsidR="00AD6D3F" w:rsidRPr="001F7B3B" w:rsidRDefault="00AD6D3F" w:rsidP="00DA0772">
            <w:pPr>
              <w:pStyle w:val="Default"/>
              <w:spacing w:line="360" w:lineRule="auto"/>
              <w:rPr>
                <w:rFonts w:eastAsiaTheme="minorEastAsia"/>
                <w:sz w:val="20"/>
                <w:szCs w:val="20"/>
              </w:rPr>
            </w:pPr>
            <w:r>
              <w:rPr>
                <w:rFonts w:eastAsiaTheme="minorEastAsia"/>
                <w:sz w:val="20"/>
                <w:szCs w:val="20"/>
              </w:rPr>
              <w:t>1</w:t>
            </w:r>
          </w:p>
        </w:tc>
        <w:tc>
          <w:tcPr>
            <w:tcW w:w="3119" w:type="dxa"/>
            <w:vMerge w:val="restart"/>
            <w:vAlign w:val="center"/>
          </w:tcPr>
          <w:p w:rsidR="00AD6D3F" w:rsidRPr="001F7B3B" w:rsidRDefault="00AD6D3F" w:rsidP="00DA0772">
            <w:pPr>
              <w:pStyle w:val="Default"/>
              <w:spacing w:line="360" w:lineRule="auto"/>
              <w:rPr>
                <w:rFonts w:eastAsiaTheme="minorEastAsia"/>
                <w:sz w:val="20"/>
                <w:szCs w:val="20"/>
              </w:rPr>
            </w:pPr>
            <w:r w:rsidRPr="001F7B3B">
              <w:rPr>
                <w:rFonts w:eastAsiaTheme="minorEastAsia"/>
                <w:sz w:val="20"/>
                <w:szCs w:val="20"/>
              </w:rPr>
              <w:t xml:space="preserve">Котельная </w:t>
            </w:r>
            <w:r>
              <w:rPr>
                <w:rFonts w:eastAsiaTheme="minorEastAsia"/>
                <w:sz w:val="20"/>
                <w:szCs w:val="20"/>
              </w:rPr>
              <w:t xml:space="preserve">с. </w:t>
            </w:r>
            <w:proofErr w:type="spellStart"/>
            <w:r>
              <w:rPr>
                <w:rFonts w:eastAsiaTheme="minorEastAsia"/>
                <w:sz w:val="20"/>
                <w:szCs w:val="20"/>
              </w:rPr>
              <w:t>Парзи</w:t>
            </w:r>
            <w:proofErr w:type="spellEnd"/>
          </w:p>
        </w:tc>
        <w:tc>
          <w:tcPr>
            <w:tcW w:w="1701" w:type="dxa"/>
            <w:vAlign w:val="center"/>
          </w:tcPr>
          <w:p w:rsidR="00AD6D3F" w:rsidRPr="001F7B3B" w:rsidRDefault="00AD6D3F" w:rsidP="00DA0772">
            <w:pPr>
              <w:pStyle w:val="Default"/>
              <w:spacing w:line="360" w:lineRule="auto"/>
              <w:jc w:val="center"/>
              <w:rPr>
                <w:rFonts w:eastAsiaTheme="minorEastAsia"/>
                <w:sz w:val="20"/>
                <w:szCs w:val="20"/>
              </w:rPr>
            </w:pPr>
            <w:r w:rsidRPr="001F7B3B">
              <w:rPr>
                <w:rFonts w:eastAsiaTheme="minorEastAsia"/>
                <w:sz w:val="20"/>
                <w:szCs w:val="20"/>
              </w:rPr>
              <w:t>уголь</w:t>
            </w:r>
          </w:p>
        </w:tc>
        <w:tc>
          <w:tcPr>
            <w:tcW w:w="992" w:type="dxa"/>
            <w:vAlign w:val="center"/>
          </w:tcPr>
          <w:p w:rsidR="00AD6D3F" w:rsidRPr="001F7B3B" w:rsidRDefault="00AD6D3F" w:rsidP="00DA0772">
            <w:pPr>
              <w:pStyle w:val="Default"/>
              <w:spacing w:line="360" w:lineRule="auto"/>
              <w:jc w:val="center"/>
              <w:rPr>
                <w:rFonts w:eastAsiaTheme="minorEastAsia"/>
                <w:sz w:val="20"/>
                <w:szCs w:val="20"/>
              </w:rPr>
            </w:pPr>
            <w:r w:rsidRPr="001F7B3B">
              <w:rPr>
                <w:rFonts w:eastAsiaTheme="minorEastAsia"/>
                <w:sz w:val="20"/>
                <w:szCs w:val="20"/>
              </w:rPr>
              <w:t>т</w:t>
            </w:r>
          </w:p>
        </w:tc>
        <w:tc>
          <w:tcPr>
            <w:tcW w:w="3084" w:type="dxa"/>
            <w:vAlign w:val="center"/>
          </w:tcPr>
          <w:p w:rsidR="00AD6D3F" w:rsidRPr="001F7B3B" w:rsidRDefault="00AD6D3F" w:rsidP="00DA0772">
            <w:pPr>
              <w:pStyle w:val="Default"/>
              <w:spacing w:line="360" w:lineRule="auto"/>
              <w:jc w:val="center"/>
              <w:rPr>
                <w:rFonts w:eastAsiaTheme="minorEastAsia"/>
                <w:sz w:val="20"/>
                <w:szCs w:val="20"/>
              </w:rPr>
            </w:pPr>
            <w:r>
              <w:rPr>
                <w:rFonts w:eastAsiaTheme="minorEastAsia"/>
                <w:sz w:val="20"/>
                <w:szCs w:val="20"/>
              </w:rPr>
              <w:t>792,6</w:t>
            </w:r>
          </w:p>
        </w:tc>
      </w:tr>
      <w:tr w:rsidR="00AD6D3F" w:rsidRPr="001F7B3B" w:rsidTr="00DA0772">
        <w:trPr>
          <w:trHeight w:val="425"/>
        </w:trPr>
        <w:tc>
          <w:tcPr>
            <w:tcW w:w="675" w:type="dxa"/>
            <w:vMerge/>
          </w:tcPr>
          <w:p w:rsidR="00AD6D3F" w:rsidRDefault="00AD6D3F" w:rsidP="00DA0772">
            <w:pPr>
              <w:pStyle w:val="Default"/>
              <w:spacing w:line="360" w:lineRule="auto"/>
              <w:rPr>
                <w:rFonts w:eastAsiaTheme="minorEastAsia"/>
                <w:sz w:val="20"/>
                <w:szCs w:val="20"/>
              </w:rPr>
            </w:pPr>
          </w:p>
        </w:tc>
        <w:tc>
          <w:tcPr>
            <w:tcW w:w="3119" w:type="dxa"/>
            <w:vMerge/>
          </w:tcPr>
          <w:p w:rsidR="00AD6D3F" w:rsidRPr="001F7B3B" w:rsidRDefault="00AD6D3F" w:rsidP="00DA0772">
            <w:pPr>
              <w:pStyle w:val="Default"/>
              <w:spacing w:line="360" w:lineRule="auto"/>
              <w:rPr>
                <w:rFonts w:eastAsiaTheme="minorEastAsia"/>
                <w:sz w:val="20"/>
                <w:szCs w:val="20"/>
              </w:rPr>
            </w:pPr>
          </w:p>
        </w:tc>
        <w:tc>
          <w:tcPr>
            <w:tcW w:w="1701" w:type="dxa"/>
            <w:vAlign w:val="center"/>
          </w:tcPr>
          <w:p w:rsidR="00AD6D3F" w:rsidRPr="001F7B3B" w:rsidRDefault="00AD6D3F" w:rsidP="00DA0772">
            <w:pPr>
              <w:pStyle w:val="Default"/>
              <w:spacing w:line="360" w:lineRule="auto"/>
              <w:jc w:val="center"/>
              <w:rPr>
                <w:rFonts w:eastAsiaTheme="minorEastAsia"/>
                <w:sz w:val="20"/>
                <w:szCs w:val="20"/>
              </w:rPr>
            </w:pPr>
            <w:r>
              <w:rPr>
                <w:rFonts w:eastAsiaTheme="minorEastAsia"/>
                <w:sz w:val="20"/>
                <w:szCs w:val="20"/>
              </w:rPr>
              <w:t>дрова</w:t>
            </w:r>
          </w:p>
        </w:tc>
        <w:tc>
          <w:tcPr>
            <w:tcW w:w="992" w:type="dxa"/>
            <w:vAlign w:val="center"/>
          </w:tcPr>
          <w:p w:rsidR="00AD6D3F" w:rsidRPr="001F7B3B" w:rsidRDefault="00AD6D3F" w:rsidP="00DA0772">
            <w:pPr>
              <w:pStyle w:val="Default"/>
              <w:spacing w:line="360" w:lineRule="auto"/>
              <w:jc w:val="center"/>
              <w:rPr>
                <w:rFonts w:eastAsiaTheme="minorEastAsia"/>
                <w:sz w:val="20"/>
                <w:szCs w:val="20"/>
              </w:rPr>
            </w:pPr>
            <w:r>
              <w:rPr>
                <w:rFonts w:eastAsiaTheme="minorEastAsia"/>
                <w:sz w:val="20"/>
                <w:szCs w:val="20"/>
              </w:rPr>
              <w:t xml:space="preserve">Куб </w:t>
            </w:r>
            <w:proofErr w:type="gramStart"/>
            <w:r>
              <w:rPr>
                <w:rFonts w:eastAsiaTheme="minorEastAsia"/>
                <w:sz w:val="20"/>
                <w:szCs w:val="20"/>
              </w:rPr>
              <w:t>м</w:t>
            </w:r>
            <w:proofErr w:type="gramEnd"/>
            <w:r>
              <w:rPr>
                <w:rFonts w:eastAsiaTheme="minorEastAsia"/>
                <w:sz w:val="20"/>
                <w:szCs w:val="20"/>
              </w:rPr>
              <w:t xml:space="preserve"> </w:t>
            </w:r>
          </w:p>
        </w:tc>
        <w:tc>
          <w:tcPr>
            <w:tcW w:w="3084" w:type="dxa"/>
            <w:vAlign w:val="center"/>
          </w:tcPr>
          <w:p w:rsidR="00AD6D3F" w:rsidRDefault="00AD6D3F" w:rsidP="00DA0772">
            <w:pPr>
              <w:pStyle w:val="Default"/>
              <w:spacing w:line="360" w:lineRule="auto"/>
              <w:jc w:val="center"/>
              <w:rPr>
                <w:rFonts w:eastAsiaTheme="minorEastAsia"/>
                <w:sz w:val="20"/>
                <w:szCs w:val="20"/>
              </w:rPr>
            </w:pPr>
            <w:r>
              <w:rPr>
                <w:rFonts w:eastAsiaTheme="minorEastAsia"/>
                <w:sz w:val="20"/>
                <w:szCs w:val="20"/>
              </w:rPr>
              <w:t>6,0</w:t>
            </w:r>
          </w:p>
        </w:tc>
      </w:tr>
    </w:tbl>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 xml:space="preserve">В 2014 году для производства тепловой энергии использовали каменный уголь и дрова, объем каменного угля составил 792,60 т., дров – 6,0 куб </w:t>
      </w:r>
      <w:proofErr w:type="gramStart"/>
      <w:r>
        <w:rPr>
          <w:rFonts w:eastAsiaTheme="minorEastAsia"/>
        </w:rPr>
        <w:t>м</w:t>
      </w:r>
      <w:proofErr w:type="gramEnd"/>
      <w:r>
        <w:rPr>
          <w:rFonts w:eastAsiaTheme="minorEastAsia"/>
        </w:rPr>
        <w:t>.</w:t>
      </w:r>
    </w:p>
    <w:p w:rsidR="00AD6D3F" w:rsidRDefault="00AD6D3F" w:rsidP="00AD6D3F">
      <w:pPr>
        <w:pStyle w:val="Default"/>
        <w:spacing w:line="360" w:lineRule="auto"/>
        <w:ind w:firstLine="708"/>
        <w:rPr>
          <w:rFonts w:eastAsiaTheme="minorEastAsia"/>
        </w:rPr>
      </w:pPr>
    </w:p>
    <w:p w:rsidR="00AD6D3F" w:rsidRPr="00750DB1" w:rsidRDefault="00AD6D3F" w:rsidP="00AD6D3F">
      <w:pPr>
        <w:pStyle w:val="Default"/>
        <w:spacing w:line="360" w:lineRule="auto"/>
        <w:ind w:firstLine="708"/>
        <w:jc w:val="center"/>
        <w:rPr>
          <w:b/>
          <w:bCs/>
        </w:rPr>
      </w:pPr>
      <w:r w:rsidRPr="00750DB1">
        <w:rPr>
          <w:b/>
          <w:bCs/>
        </w:rPr>
        <w:t>Описание видов резервного и аварийного топлива и возможности их обеспечения в соответствии с нормативными требованиями</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Резервным видом топлива в котельной являются дрова. При внештатной ситуации резервного топлива хватит для обеспечения теплом потребителей в соответствии с нормативными требованиями до поступления основного вида топлива.</w:t>
      </w:r>
    </w:p>
    <w:p w:rsidR="00AD6D3F" w:rsidRPr="004A4A4E"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rPr>
          <w:b/>
          <w:bCs/>
        </w:rPr>
      </w:pPr>
      <w:r w:rsidRPr="004A4A4E">
        <w:rPr>
          <w:b/>
          <w:bCs/>
        </w:rPr>
        <w:t xml:space="preserve">Описание особенностей характеристик топлив </w:t>
      </w:r>
    </w:p>
    <w:p w:rsidR="00AD6D3F" w:rsidRDefault="00AD6D3F" w:rsidP="00AD6D3F">
      <w:pPr>
        <w:pStyle w:val="Default"/>
        <w:spacing w:line="360" w:lineRule="auto"/>
        <w:ind w:firstLine="708"/>
        <w:jc w:val="center"/>
        <w:rPr>
          <w:b/>
          <w:bCs/>
        </w:rPr>
      </w:pPr>
      <w:r w:rsidRPr="004A4A4E">
        <w:rPr>
          <w:b/>
          <w:bCs/>
        </w:rPr>
        <w:t>в зависимости от мест поставки</w:t>
      </w:r>
      <w:r>
        <w:rPr>
          <w:b/>
          <w:bCs/>
        </w:rPr>
        <w:t>.</w:t>
      </w:r>
    </w:p>
    <w:p w:rsidR="00AD6D3F" w:rsidRPr="004A4A4E"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t xml:space="preserve">Котельная для выработки тепловой энергии использует уголь марки </w:t>
      </w:r>
      <w:proofErr w:type="gramStart"/>
      <w:r>
        <w:t>ДР</w:t>
      </w:r>
      <w:proofErr w:type="gramEnd"/>
      <w:r>
        <w:t xml:space="preserve"> Кузбасского месторождения уч. «</w:t>
      </w:r>
      <w:proofErr w:type="spellStart"/>
      <w:r>
        <w:t>Евтинский</w:t>
      </w:r>
      <w:proofErr w:type="spellEnd"/>
      <w:r>
        <w:t xml:space="preserve">» пласт 4. Зольность – 13%, влага – 14%, сера – 0,5%, фракция 0-300 мм, летучесть 38% низшая теплота сгорания 5345 Ккал/кг. </w:t>
      </w:r>
    </w:p>
    <w:p w:rsidR="00AD6D3F" w:rsidRDefault="00AD6D3F" w:rsidP="00AD6D3F">
      <w:pPr>
        <w:pStyle w:val="Default"/>
        <w:spacing w:line="360" w:lineRule="auto"/>
        <w:ind w:firstLine="708"/>
        <w:jc w:val="both"/>
      </w:pPr>
      <w:r>
        <w:t>Качество угля не всегда соответствует, требуем нормам, зачастую низшая теплота сгорания не превышает 4500 Ккал/кг, влажность увеличивается примерно до 18%, это связано с условиями хранения и транспортировки каменного угля.</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t>.</w:t>
      </w:r>
      <w:r w:rsidRPr="003F7338">
        <w:rPr>
          <w:b/>
          <w:bCs/>
        </w:rPr>
        <w:t xml:space="preserve">Анализ поставки топлива в периоды </w:t>
      </w:r>
      <w:proofErr w:type="gramStart"/>
      <w:r w:rsidRPr="003F7338">
        <w:rPr>
          <w:b/>
          <w:bCs/>
        </w:rPr>
        <w:t>расчетных</w:t>
      </w:r>
      <w:proofErr w:type="gramEnd"/>
    </w:p>
    <w:p w:rsidR="00AD6D3F" w:rsidRPr="003F7338" w:rsidRDefault="00AD6D3F" w:rsidP="00AD6D3F">
      <w:pPr>
        <w:pStyle w:val="Default"/>
        <w:spacing w:line="360" w:lineRule="auto"/>
        <w:ind w:firstLine="708"/>
        <w:jc w:val="center"/>
        <w:rPr>
          <w:rFonts w:eastAsiaTheme="minorEastAsia"/>
        </w:rPr>
      </w:pPr>
      <w:r w:rsidRPr="003F7338">
        <w:rPr>
          <w:b/>
          <w:bCs/>
        </w:rPr>
        <w:lastRenderedPageBreak/>
        <w:t>температур наружного воздуха</w:t>
      </w:r>
    </w:p>
    <w:p w:rsidR="00AD6D3F" w:rsidRDefault="00AD6D3F" w:rsidP="00AD6D3F">
      <w:pPr>
        <w:pStyle w:val="Default"/>
        <w:spacing w:line="360" w:lineRule="auto"/>
        <w:ind w:firstLine="708"/>
        <w:rPr>
          <w:rFonts w:eastAsiaTheme="minorEastAsia"/>
        </w:rPr>
      </w:pPr>
    </w:p>
    <w:p w:rsidR="00AD6D3F" w:rsidRPr="009A7580" w:rsidRDefault="00AD6D3F" w:rsidP="00AD6D3F">
      <w:pPr>
        <w:pStyle w:val="Default"/>
        <w:spacing w:line="360" w:lineRule="auto"/>
        <w:ind w:firstLine="708"/>
        <w:jc w:val="both"/>
        <w:rPr>
          <w:rFonts w:eastAsiaTheme="minorEastAsia"/>
        </w:rPr>
      </w:pPr>
      <w:r>
        <w:t>Т</w:t>
      </w:r>
      <w:r w:rsidRPr="009A7580">
        <w:t>опливо поступает на склад котельн</w:t>
      </w:r>
      <w:r>
        <w:t>ой</w:t>
      </w:r>
      <w:r w:rsidRPr="009A7580">
        <w:t>, согласно заявленному объему для обеспечения нормативных запасов топлива. Доставка угля со склад</w:t>
      </w:r>
      <w:r>
        <w:t>а</w:t>
      </w:r>
      <w:r w:rsidRPr="009A7580">
        <w:t xml:space="preserve"> </w:t>
      </w:r>
      <w:r>
        <w:t>поставщиков</w:t>
      </w:r>
      <w:r w:rsidRPr="009A7580">
        <w:t xml:space="preserve"> на склады котельных осуществляется автомобильным транспортом.</w:t>
      </w:r>
    </w:p>
    <w:p w:rsidR="00AD6D3F" w:rsidRPr="00D06196" w:rsidRDefault="00AD6D3F" w:rsidP="00AD6D3F">
      <w:pPr>
        <w:pStyle w:val="Default"/>
        <w:spacing w:line="360" w:lineRule="auto"/>
        <w:ind w:firstLine="708"/>
        <w:rPr>
          <w:rFonts w:eastAsiaTheme="minorEastAsia"/>
        </w:rPr>
      </w:pPr>
      <w:r w:rsidRPr="00D06196">
        <w:t>В периоды расчетных температур наружного воздуха сбоев в поставке топлива не было.</w:t>
      </w:r>
    </w:p>
    <w:p w:rsidR="00AD6D3F" w:rsidRDefault="00AD6D3F" w:rsidP="00AD6D3F">
      <w:pPr>
        <w:rPr>
          <w:rFonts w:ascii="Times New Roman" w:eastAsiaTheme="minorEastAsia" w:hAnsi="Times New Roman"/>
          <w:color w:val="000000"/>
          <w:sz w:val="24"/>
          <w:szCs w:val="24"/>
        </w:rPr>
      </w:pPr>
      <w:r>
        <w:rPr>
          <w:rFonts w:eastAsiaTheme="minorEastAsia"/>
        </w:rPr>
        <w:br w:type="page"/>
      </w:r>
    </w:p>
    <w:p w:rsidR="00AD6D3F" w:rsidRPr="001F7B3B" w:rsidRDefault="00AD6D3F" w:rsidP="00AD6D3F">
      <w:pPr>
        <w:pStyle w:val="Default"/>
        <w:spacing w:line="360" w:lineRule="auto"/>
        <w:ind w:firstLine="708"/>
        <w:jc w:val="center"/>
        <w:rPr>
          <w:rFonts w:eastAsiaTheme="minorEastAsia"/>
        </w:rPr>
      </w:pPr>
      <w:r w:rsidRPr="001F7B3B">
        <w:rPr>
          <w:b/>
          <w:bCs/>
          <w:iCs/>
        </w:rPr>
        <w:lastRenderedPageBreak/>
        <w:t>Глава 1. часть 9. Надежность теплоснабжения</w:t>
      </w:r>
    </w:p>
    <w:p w:rsidR="00AD6D3F" w:rsidRPr="00C42A9F" w:rsidRDefault="00AD6D3F" w:rsidP="00AD6D3F">
      <w:pPr>
        <w:pStyle w:val="Default"/>
        <w:spacing w:line="360" w:lineRule="auto"/>
        <w:ind w:firstLine="708"/>
        <w:jc w:val="center"/>
        <w:rPr>
          <w:b/>
          <w:bCs/>
        </w:rPr>
      </w:pPr>
      <w:r w:rsidRPr="00C42A9F">
        <w:rPr>
          <w:b/>
          <w:bCs/>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w:t>
      </w:r>
    </w:p>
    <w:p w:rsidR="00AD6D3F" w:rsidRPr="00C42A9F" w:rsidRDefault="00AD6D3F" w:rsidP="00AD6D3F">
      <w:pPr>
        <w:pStyle w:val="Default"/>
        <w:spacing w:line="360" w:lineRule="auto"/>
        <w:ind w:firstLine="708"/>
        <w:jc w:val="center"/>
        <w:rPr>
          <w:rFonts w:eastAsiaTheme="minorEastAsia"/>
        </w:rPr>
      </w:pPr>
      <w:r w:rsidRPr="00C42A9F">
        <w:rPr>
          <w:b/>
          <w:bCs/>
        </w:rPr>
        <w:t xml:space="preserve"> по производству и (или) передаче тепловой энергии.</w:t>
      </w:r>
    </w:p>
    <w:p w:rsidR="00AD6D3F" w:rsidRDefault="00AD6D3F" w:rsidP="00AD6D3F">
      <w:pPr>
        <w:pStyle w:val="Default"/>
        <w:spacing w:line="360" w:lineRule="auto"/>
        <w:ind w:firstLine="708"/>
        <w:rPr>
          <w:rFonts w:eastAsiaTheme="minorEastAsia"/>
        </w:rPr>
      </w:pPr>
    </w:p>
    <w:p w:rsidR="00AD6D3F" w:rsidRPr="00C42A9F" w:rsidRDefault="00AD6D3F" w:rsidP="00AD6D3F">
      <w:pPr>
        <w:pStyle w:val="Default"/>
        <w:spacing w:line="360" w:lineRule="auto"/>
        <w:ind w:firstLine="708"/>
        <w:jc w:val="both"/>
      </w:pPr>
      <w:r w:rsidRPr="00C42A9F">
        <w:t xml:space="preserve">Согласно п. 2.2.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 показатели: </w:t>
      </w:r>
    </w:p>
    <w:p w:rsidR="00AD6D3F" w:rsidRPr="00C42A9F" w:rsidRDefault="00AD6D3F" w:rsidP="00AD6D3F">
      <w:pPr>
        <w:pStyle w:val="Default"/>
        <w:spacing w:line="360" w:lineRule="auto"/>
        <w:ind w:firstLine="708"/>
        <w:jc w:val="both"/>
      </w:pPr>
      <w:r w:rsidRPr="00C42A9F">
        <w:t xml:space="preserve">1) показатели, определяемые числом нарушений в подаче тепловой энергии; </w:t>
      </w:r>
    </w:p>
    <w:p w:rsidR="00AD6D3F" w:rsidRPr="00C42A9F" w:rsidRDefault="00AD6D3F" w:rsidP="00AD6D3F">
      <w:pPr>
        <w:pStyle w:val="Default"/>
        <w:spacing w:line="360" w:lineRule="auto"/>
        <w:ind w:firstLine="708"/>
        <w:jc w:val="both"/>
      </w:pPr>
      <w:r w:rsidRPr="00C42A9F">
        <w:t xml:space="preserve">2) показатели, определяемые приведенной продолжительностью прекращений подачи тепловой энергии; </w:t>
      </w:r>
    </w:p>
    <w:p w:rsidR="00AD6D3F" w:rsidRPr="00C42A9F" w:rsidRDefault="00AD6D3F" w:rsidP="00AD6D3F">
      <w:pPr>
        <w:pStyle w:val="Default"/>
        <w:spacing w:line="360" w:lineRule="auto"/>
        <w:ind w:firstLine="708"/>
        <w:jc w:val="both"/>
      </w:pPr>
      <w:r w:rsidRPr="00C42A9F">
        <w:t xml:space="preserve">3) показатели, определяемые приведенным объемом не отпуска тепла в результате нарушений в подаче тепловой энергии; </w:t>
      </w:r>
    </w:p>
    <w:p w:rsidR="00AD6D3F" w:rsidRPr="00C42A9F" w:rsidRDefault="00AD6D3F" w:rsidP="00AD6D3F">
      <w:pPr>
        <w:pStyle w:val="Default"/>
        <w:spacing w:line="360" w:lineRule="auto"/>
        <w:ind w:firstLine="708"/>
        <w:jc w:val="both"/>
        <w:rPr>
          <w:rFonts w:eastAsiaTheme="minorEastAsia"/>
        </w:rPr>
      </w:pPr>
      <w:r w:rsidRPr="00C42A9F">
        <w:t>4)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AD6D3F" w:rsidRPr="00C42A9F" w:rsidRDefault="00AD6D3F" w:rsidP="00AD6D3F">
      <w:pPr>
        <w:pStyle w:val="Default"/>
        <w:spacing w:line="360" w:lineRule="auto"/>
        <w:ind w:firstLine="708"/>
        <w:jc w:val="both"/>
      </w:pPr>
      <w:r w:rsidRPr="00C42A9F">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w:t>
      </w:r>
      <w:proofErr w:type="spellStart"/>
      <w:proofErr w:type="gramStart"/>
      <w:r w:rsidRPr="00C42A9F">
        <w:rPr>
          <w:i/>
          <w:iCs/>
        </w:rPr>
        <w:t>K</w:t>
      </w:r>
      <w:proofErr w:type="gramEnd"/>
      <w:r w:rsidRPr="00C42A9F">
        <w:rPr>
          <w:i/>
          <w:iCs/>
        </w:rPr>
        <w:t>в</w:t>
      </w:r>
      <w:proofErr w:type="spellEnd"/>
      <w:r w:rsidRPr="00C42A9F">
        <w:t xml:space="preserve">). </w:t>
      </w:r>
    </w:p>
    <w:p w:rsidR="00AD6D3F" w:rsidRPr="00C42A9F" w:rsidRDefault="00AD6D3F" w:rsidP="00AD6D3F">
      <w:pPr>
        <w:pStyle w:val="Default"/>
        <w:spacing w:line="360" w:lineRule="auto"/>
        <w:ind w:firstLine="708"/>
        <w:jc w:val="both"/>
      </w:pPr>
      <w:r w:rsidRPr="00C42A9F">
        <w:t xml:space="preserve">Рассматриваются следующие виды нарушения в подаче тепловой энергии: </w:t>
      </w:r>
    </w:p>
    <w:p w:rsidR="00AD6D3F" w:rsidRPr="00C42A9F" w:rsidRDefault="00AD6D3F" w:rsidP="00AD6D3F">
      <w:pPr>
        <w:pStyle w:val="Default"/>
        <w:spacing w:line="360" w:lineRule="auto"/>
        <w:ind w:firstLine="708"/>
        <w:jc w:val="both"/>
      </w:pPr>
      <w:r w:rsidRPr="00C42A9F">
        <w:t xml:space="preserve">- нарушение в подаче тепловой энергии из-за </w:t>
      </w:r>
      <w:proofErr w:type="gramStart"/>
      <w:r w:rsidRPr="00C42A9F">
        <w:t>несоблюдения</w:t>
      </w:r>
      <w:proofErr w:type="gramEnd"/>
      <w:r w:rsidRPr="00C42A9F">
        <w:t xml:space="preserve"> регулируемой организацией требований технических регламентов эксплуатации объектов и оборудования теплофикационного и (или) </w:t>
      </w:r>
      <w:proofErr w:type="spellStart"/>
      <w:r w:rsidRPr="00C42A9F">
        <w:t>теплосетевого</w:t>
      </w:r>
      <w:proofErr w:type="spellEnd"/>
      <w:r w:rsidRPr="00C42A9F">
        <w:t xml:space="preserve"> хозяйства, в том числе принимаемых в соответствии с Федеральным законом от 27 июля 2010 г. № 190-ФЗ «О теплоснабжении»,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rsidRPr="00C42A9F">
        <w:t>межотопительный</w:t>
      </w:r>
      <w:proofErr w:type="spellEnd"/>
      <w:r w:rsidRPr="00C42A9F">
        <w:t xml:space="preserve"> период в силу организационных или технологических причин, вызванных действиями (бездействием) данной регулируемой организации, – для нарушений такого вида устанавливается </w:t>
      </w:r>
      <w:proofErr w:type="spellStart"/>
      <w:proofErr w:type="gramStart"/>
      <w:r w:rsidRPr="00C42A9F">
        <w:rPr>
          <w:i/>
          <w:iCs/>
        </w:rPr>
        <w:t>K</w:t>
      </w:r>
      <w:proofErr w:type="gramEnd"/>
      <w:r w:rsidRPr="00C42A9F">
        <w:rPr>
          <w:i/>
          <w:iCs/>
        </w:rPr>
        <w:t>в</w:t>
      </w:r>
      <w:proofErr w:type="spellEnd"/>
      <w:r w:rsidRPr="00C42A9F">
        <w:rPr>
          <w:i/>
          <w:iCs/>
        </w:rPr>
        <w:t xml:space="preserve"> </w:t>
      </w:r>
      <w:r w:rsidRPr="00C42A9F">
        <w:t xml:space="preserve">= 1,00; </w:t>
      </w:r>
    </w:p>
    <w:p w:rsidR="00AD6D3F" w:rsidRDefault="00AD6D3F" w:rsidP="00AD6D3F">
      <w:pPr>
        <w:pStyle w:val="Default"/>
        <w:spacing w:line="360" w:lineRule="auto"/>
        <w:ind w:firstLine="708"/>
        <w:jc w:val="both"/>
      </w:pPr>
      <w:proofErr w:type="gramStart"/>
      <w:r w:rsidRPr="00C42A9F">
        <w:t xml:space="preserve">- прекращение подачи тепловой энергии на срок не более 8 часов в отопительный сезон или не более 24 часов в </w:t>
      </w:r>
      <w:proofErr w:type="spellStart"/>
      <w:r w:rsidRPr="00C42A9F">
        <w:t>межотопительный</w:t>
      </w:r>
      <w:proofErr w:type="spellEnd"/>
      <w:r w:rsidRPr="00C42A9F">
        <w:t xml:space="preserve">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w:t>
      </w:r>
      <w:proofErr w:type="gramEnd"/>
      <w:r w:rsidRPr="00C42A9F">
        <w:t xml:space="preserve"> </w:t>
      </w:r>
      <w:r w:rsidRPr="00C42A9F">
        <w:lastRenderedPageBreak/>
        <w:t xml:space="preserve">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для данного вида нарушений </w:t>
      </w:r>
      <w:proofErr w:type="spellStart"/>
      <w:proofErr w:type="gramStart"/>
      <w:r w:rsidRPr="00C42A9F">
        <w:rPr>
          <w:i/>
          <w:iCs/>
        </w:rPr>
        <w:t>K</w:t>
      </w:r>
      <w:proofErr w:type="gramEnd"/>
      <w:r w:rsidRPr="00C42A9F">
        <w:rPr>
          <w:i/>
          <w:iCs/>
        </w:rPr>
        <w:t>в</w:t>
      </w:r>
      <w:proofErr w:type="spellEnd"/>
      <w:r w:rsidRPr="00C42A9F">
        <w:rPr>
          <w:i/>
          <w:iCs/>
        </w:rPr>
        <w:t xml:space="preserve"> </w:t>
      </w:r>
      <w:r w:rsidRPr="00C42A9F">
        <w:t>= 0,5.</w:t>
      </w:r>
    </w:p>
    <w:p w:rsidR="00AD6D3F" w:rsidRPr="00D07EF5" w:rsidRDefault="00AD6D3F" w:rsidP="00AD6D3F">
      <w:pPr>
        <w:pStyle w:val="Default"/>
        <w:spacing w:line="360" w:lineRule="auto"/>
        <w:ind w:firstLine="708"/>
        <w:jc w:val="both"/>
        <w:rPr>
          <w:rFonts w:eastAsiaTheme="minorEastAsia"/>
        </w:rPr>
      </w:pPr>
      <w:r w:rsidRPr="00D07EF5">
        <w:t>Для периода 201</w:t>
      </w:r>
      <w:r>
        <w:t>3</w:t>
      </w:r>
      <w:r w:rsidRPr="00D07EF5">
        <w:t>-201</w:t>
      </w:r>
      <w:r>
        <w:t>4</w:t>
      </w:r>
      <w:r w:rsidRPr="00D07EF5">
        <w:t xml:space="preserve"> гг. при расчете значений показателей надежности используется значение </w:t>
      </w:r>
      <w:proofErr w:type="spellStart"/>
      <w:proofErr w:type="gramStart"/>
      <w:r w:rsidRPr="003012A9">
        <w:rPr>
          <w:b/>
          <w:i/>
          <w:iCs/>
        </w:rPr>
        <w:t>K</w:t>
      </w:r>
      <w:proofErr w:type="gramEnd"/>
      <w:r w:rsidRPr="003012A9">
        <w:rPr>
          <w:b/>
          <w:i/>
          <w:iCs/>
        </w:rPr>
        <w:t>в</w:t>
      </w:r>
      <w:proofErr w:type="spellEnd"/>
      <w:r w:rsidRPr="003012A9">
        <w:rPr>
          <w:b/>
          <w:i/>
          <w:iCs/>
        </w:rPr>
        <w:t xml:space="preserve"> </w:t>
      </w:r>
      <w:r w:rsidRPr="003012A9">
        <w:rPr>
          <w:b/>
        </w:rPr>
        <w:t>= 1,00</w:t>
      </w:r>
      <w:r w:rsidRPr="00D07EF5">
        <w:t xml:space="preserve"> независимо от вида нарушения. Расчет фактических значений </w:t>
      </w:r>
      <w:proofErr w:type="spellStart"/>
      <w:proofErr w:type="gramStart"/>
      <w:r w:rsidRPr="00D07EF5">
        <w:rPr>
          <w:i/>
          <w:iCs/>
        </w:rPr>
        <w:t>K</w:t>
      </w:r>
      <w:proofErr w:type="gramEnd"/>
      <w:r w:rsidRPr="00D07EF5">
        <w:rPr>
          <w:i/>
          <w:iCs/>
        </w:rPr>
        <w:t>в</w:t>
      </w:r>
      <w:proofErr w:type="spellEnd"/>
      <w:r w:rsidRPr="00D07EF5">
        <w:rPr>
          <w:i/>
          <w:iCs/>
        </w:rPr>
        <w:t xml:space="preserve"> </w:t>
      </w:r>
      <w:r w:rsidRPr="00D07EF5">
        <w:t>первоначально осуществляется по результатам 201</w:t>
      </w:r>
      <w:r>
        <w:t>4</w:t>
      </w:r>
      <w:r w:rsidRPr="00D07EF5">
        <w:t xml:space="preserve"> г. Показатели уровня надежности, рассчитываются как совокупные за расчетный период характеристики нарушений в подаче тепловой энергии, снижение которых ведет к увеличению надежности.</w:t>
      </w:r>
    </w:p>
    <w:p w:rsidR="00AD6D3F" w:rsidRPr="00D07EF5" w:rsidRDefault="00AD6D3F" w:rsidP="00AD6D3F">
      <w:pPr>
        <w:pStyle w:val="Default"/>
        <w:spacing w:line="360" w:lineRule="auto"/>
        <w:ind w:firstLine="708"/>
        <w:jc w:val="center"/>
        <w:rPr>
          <w:rFonts w:eastAsiaTheme="minorEastAsia"/>
          <w:b/>
        </w:rPr>
      </w:pPr>
      <w:r w:rsidRPr="00D07EF5">
        <w:rPr>
          <w:b/>
        </w:rPr>
        <w:t>Показатели, определяемые числом нарушений в подаче тепловой энергии.</w:t>
      </w:r>
    </w:p>
    <w:p w:rsidR="00AD6D3F" w:rsidRPr="00D07EF5" w:rsidRDefault="00AD6D3F" w:rsidP="00AD6D3F">
      <w:pPr>
        <w:pStyle w:val="Default"/>
        <w:spacing w:line="360" w:lineRule="auto"/>
        <w:ind w:firstLine="708"/>
        <w:jc w:val="both"/>
        <w:rPr>
          <w:rFonts w:eastAsiaTheme="minorEastAsia"/>
        </w:rPr>
      </w:pPr>
      <w:r>
        <w:t>П</w:t>
      </w:r>
      <w:r w:rsidRPr="00D07EF5">
        <w:t>оказатель уровня надежности, определяемый числом нарушений в подаче тепловой энергии за отопительный период в расчете на единицу тепловой мощности и длины тепловой сети регулируемой организации, исчисляется по формуле:</w:t>
      </w:r>
    </w:p>
    <w:p w:rsidR="00AD6D3F" w:rsidRPr="000B713D" w:rsidRDefault="00AD6D3F" w:rsidP="00AD6D3F">
      <w:pPr>
        <w:pStyle w:val="Default"/>
        <w:spacing w:line="360" w:lineRule="auto"/>
        <w:ind w:firstLine="708"/>
        <w:jc w:val="center"/>
        <w:rPr>
          <w:rFonts w:eastAsiaTheme="minorEastAsia"/>
          <w:b/>
          <w:i/>
        </w:rPr>
      </w:pPr>
      <w:proofErr w:type="spellStart"/>
      <w:r w:rsidRPr="000B713D">
        <w:rPr>
          <w:b/>
          <w:i/>
          <w:iCs/>
          <w:sz w:val="28"/>
          <w:szCs w:val="28"/>
        </w:rPr>
        <w:t>Р</w:t>
      </w:r>
      <w:r w:rsidRPr="000B713D">
        <w:rPr>
          <w:b/>
          <w:i/>
          <w:iCs/>
          <w:sz w:val="18"/>
          <w:szCs w:val="18"/>
        </w:rPr>
        <w:t>ч</w:t>
      </w:r>
      <w:proofErr w:type="spellEnd"/>
      <w:r w:rsidRPr="000B713D">
        <w:rPr>
          <w:b/>
          <w:i/>
          <w:iCs/>
          <w:sz w:val="18"/>
          <w:szCs w:val="18"/>
        </w:rPr>
        <w:t xml:space="preserve"> </w:t>
      </w:r>
      <w:r w:rsidRPr="000B713D">
        <w:rPr>
          <w:b/>
          <w:i/>
          <w:iCs/>
          <w:sz w:val="28"/>
          <w:szCs w:val="28"/>
        </w:rPr>
        <w:t>=М</w:t>
      </w:r>
      <w:r w:rsidRPr="000B713D">
        <w:rPr>
          <w:b/>
          <w:i/>
          <w:iCs/>
          <w:sz w:val="18"/>
          <w:szCs w:val="18"/>
        </w:rPr>
        <w:t xml:space="preserve">о </w:t>
      </w:r>
      <w:r w:rsidRPr="000B713D">
        <w:rPr>
          <w:b/>
          <w:i/>
          <w:iCs/>
          <w:sz w:val="28"/>
          <w:szCs w:val="28"/>
        </w:rPr>
        <w:t>/ L,</w:t>
      </w:r>
    </w:p>
    <w:p w:rsidR="00AD6D3F" w:rsidRPr="00D07EF5" w:rsidRDefault="00AD6D3F" w:rsidP="00AD6D3F">
      <w:pPr>
        <w:pStyle w:val="Default"/>
        <w:spacing w:line="360" w:lineRule="auto"/>
        <w:ind w:firstLine="708"/>
      </w:pPr>
      <w:r w:rsidRPr="00D07EF5">
        <w:t xml:space="preserve">где </w:t>
      </w:r>
    </w:p>
    <w:p w:rsidR="00AD6D3F" w:rsidRPr="00D07EF5" w:rsidRDefault="00AD6D3F" w:rsidP="00AD6D3F">
      <w:pPr>
        <w:pStyle w:val="Default"/>
        <w:spacing w:line="360" w:lineRule="auto"/>
        <w:ind w:firstLine="708"/>
        <w:jc w:val="both"/>
      </w:pPr>
      <w:r w:rsidRPr="00D07EF5">
        <w:rPr>
          <w:i/>
          <w:iCs/>
        </w:rPr>
        <w:t xml:space="preserve">Мо </w:t>
      </w:r>
      <w:r w:rsidRPr="00D07EF5">
        <w:t xml:space="preserve">–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 </w:t>
      </w:r>
    </w:p>
    <w:p w:rsidR="00AD6D3F" w:rsidRDefault="00AD6D3F" w:rsidP="00AD6D3F">
      <w:pPr>
        <w:pStyle w:val="Default"/>
        <w:spacing w:line="360" w:lineRule="auto"/>
        <w:ind w:firstLine="708"/>
        <w:jc w:val="both"/>
        <w:rPr>
          <w:rFonts w:eastAsiaTheme="minorEastAsia"/>
        </w:rPr>
      </w:pPr>
      <w:r w:rsidRPr="00D07EF5">
        <w:rPr>
          <w:i/>
          <w:iCs/>
        </w:rPr>
        <w:t xml:space="preserve">L </w:t>
      </w:r>
      <w:r w:rsidRPr="00D07EF5">
        <w:t xml:space="preserve">– произведение суммарной тепловой нагрузки (мощности) по всем договорам с потребителями товаров и услуг данной организации (в Гкал/час – в отсутствие нагрузки принимается равной 1) и общей протяженности тепловой сети (в </w:t>
      </w:r>
      <w:proofErr w:type="gramStart"/>
      <w:r w:rsidRPr="00D07EF5">
        <w:t>км</w:t>
      </w:r>
      <w:proofErr w:type="gramEnd"/>
      <w:r w:rsidRPr="00D07EF5">
        <w:t xml:space="preserve"> – в отсутствие тепловой сети принимается равной 1) данной регулируемой организации. Для расчета используется максимальное значение </w:t>
      </w:r>
      <w:r w:rsidRPr="00D07EF5">
        <w:rPr>
          <w:i/>
          <w:iCs/>
        </w:rPr>
        <w:t xml:space="preserve">L </w:t>
      </w:r>
      <w:r w:rsidRPr="00D07EF5">
        <w:t>для регулируемой организации в расчетном периоде регулирования; протяженность сети рассматривается в двухтрубном исчислении, включая бесхозяйные сети, отнесенные к данной регулируемой организации.</w:t>
      </w:r>
    </w:p>
    <w:p w:rsidR="00AD6D3F" w:rsidRDefault="00AD6D3F" w:rsidP="00AD6D3F">
      <w:pPr>
        <w:pStyle w:val="Default"/>
        <w:spacing w:line="360" w:lineRule="auto"/>
        <w:ind w:firstLine="708"/>
        <w:rPr>
          <w:rFonts w:eastAsiaTheme="minorEastAsia"/>
        </w:rPr>
      </w:pPr>
    </w:p>
    <w:p w:rsidR="00AD6D3F" w:rsidRPr="00241431" w:rsidRDefault="00AD6D3F" w:rsidP="00AD6D3F">
      <w:pPr>
        <w:pStyle w:val="Default"/>
        <w:spacing w:line="360" w:lineRule="auto"/>
        <w:ind w:firstLine="708"/>
        <w:jc w:val="center"/>
        <w:rPr>
          <w:b/>
        </w:rPr>
      </w:pPr>
      <w:r w:rsidRPr="00241431">
        <w:rPr>
          <w:b/>
        </w:rPr>
        <w:t xml:space="preserve">Показатели, определяемые продолжительностью </w:t>
      </w:r>
    </w:p>
    <w:p w:rsidR="00AD6D3F" w:rsidRPr="00241431" w:rsidRDefault="00AD6D3F" w:rsidP="00AD6D3F">
      <w:pPr>
        <w:pStyle w:val="Default"/>
        <w:spacing w:line="360" w:lineRule="auto"/>
        <w:ind w:firstLine="708"/>
        <w:jc w:val="center"/>
        <w:rPr>
          <w:rFonts w:eastAsiaTheme="minorEastAsia"/>
        </w:rPr>
      </w:pPr>
      <w:r w:rsidRPr="00241431">
        <w:rPr>
          <w:b/>
        </w:rPr>
        <w:t>прекращений подачи тепловой энергии</w:t>
      </w:r>
      <w:r w:rsidRPr="00241431">
        <w:t>.</w:t>
      </w:r>
    </w:p>
    <w:p w:rsidR="00AD6D3F" w:rsidRDefault="00AD6D3F" w:rsidP="00AD6D3F">
      <w:pPr>
        <w:pStyle w:val="Default"/>
        <w:spacing w:line="360" w:lineRule="auto"/>
        <w:ind w:firstLine="708"/>
        <w:jc w:val="both"/>
      </w:pPr>
      <w:r w:rsidRPr="002A5ACB">
        <w:t>Показатель уровня надежности, определяемый суммарной приведенной продолжительностью прекращений подачи тепловой энергии в отопительный сезон, (</w:t>
      </w:r>
      <w:proofErr w:type="spellStart"/>
      <w:r w:rsidRPr="002A5ACB">
        <w:rPr>
          <w:i/>
          <w:iCs/>
        </w:rPr>
        <w:t>Рп</w:t>
      </w:r>
      <w:proofErr w:type="spellEnd"/>
      <w:r w:rsidRPr="002A5ACB">
        <w:t>) исчисляется по формуле:</w:t>
      </w:r>
    </w:p>
    <w:p w:rsidR="00AD6D3F" w:rsidRPr="000B713D" w:rsidRDefault="00AD6D3F" w:rsidP="00AD6D3F">
      <w:pPr>
        <w:pStyle w:val="Default"/>
        <w:spacing w:line="360" w:lineRule="auto"/>
        <w:ind w:firstLine="708"/>
        <w:jc w:val="center"/>
        <w:rPr>
          <w:rFonts w:eastAsiaTheme="minorEastAsia"/>
          <w:b/>
          <w:i/>
          <w:sz w:val="28"/>
          <w:szCs w:val="28"/>
        </w:rPr>
      </w:pPr>
      <w:proofErr w:type="spellStart"/>
      <w:r w:rsidRPr="000B713D">
        <w:rPr>
          <w:rFonts w:eastAsiaTheme="minorEastAsia"/>
          <w:b/>
          <w:i/>
          <w:sz w:val="28"/>
          <w:szCs w:val="28"/>
        </w:rPr>
        <w:t>Р</w:t>
      </w:r>
      <w:r w:rsidRPr="000B713D">
        <w:rPr>
          <w:rFonts w:eastAsiaTheme="minorEastAsia"/>
          <w:b/>
          <w:i/>
          <w:sz w:val="28"/>
          <w:szCs w:val="28"/>
          <w:vertAlign w:val="subscript"/>
        </w:rPr>
        <w:t>п</w:t>
      </w:r>
      <w:proofErr w:type="spellEnd"/>
      <w:r w:rsidRPr="000B713D">
        <w:rPr>
          <w:rFonts w:eastAsiaTheme="minorEastAsia"/>
          <w:b/>
          <w:i/>
          <w:sz w:val="28"/>
          <w:szCs w:val="28"/>
          <w:vertAlign w:val="subscript"/>
        </w:rPr>
        <w:t xml:space="preserve"> </w:t>
      </w:r>
      <w:r w:rsidRPr="000B713D">
        <w:rPr>
          <w:rFonts w:eastAsiaTheme="minorEastAsia"/>
          <w:b/>
          <w:i/>
          <w:sz w:val="28"/>
          <w:szCs w:val="28"/>
        </w:rPr>
        <w:t xml:space="preserve">= </w:t>
      </w:r>
      <m:oMath>
        <m:nary>
          <m:naryPr>
            <m:chr m:val="∑"/>
            <m:limLoc m:val="undOvr"/>
            <m:ctrlPr>
              <w:rPr>
                <w:rFonts w:ascii="Cambria Math" w:eastAsiaTheme="minorEastAsia" w:hAnsi="Cambria Math"/>
                <w:b/>
                <w:i/>
                <w:sz w:val="28"/>
                <w:szCs w:val="28"/>
              </w:rPr>
            </m:ctrlPr>
          </m:naryPr>
          <m:sub>
            <m:r>
              <m:rPr>
                <m:sty m:val="bi"/>
              </m:rPr>
              <w:rPr>
                <w:rFonts w:ascii="Cambria Math" w:eastAsiaTheme="minorEastAsia" w:hAnsi="Cambria Math"/>
                <w:sz w:val="28"/>
                <w:szCs w:val="28"/>
                <w:lang w:val="en-US"/>
              </w:rPr>
              <m:t>j</m:t>
            </m:r>
            <m:r>
              <m:rPr>
                <m:sty m:val="bi"/>
              </m:rPr>
              <w:rPr>
                <w:rFonts w:ascii="Cambria Math" w:eastAsiaTheme="minorEastAsia" w:hAnsi="Cambria Math"/>
                <w:sz w:val="28"/>
                <w:szCs w:val="28"/>
              </w:rPr>
              <m:t>=1</m:t>
            </m:r>
          </m:sub>
          <m:sup>
            <m:r>
              <m:rPr>
                <m:sty m:val="bi"/>
              </m:rPr>
              <w:rPr>
                <w:rFonts w:ascii="Cambria Math" w:eastAsiaTheme="minorEastAsia" w:hAnsi="Cambria Math"/>
                <w:sz w:val="28"/>
                <w:szCs w:val="28"/>
              </w:rPr>
              <m:t>Мпо</m:t>
            </m:r>
          </m:sup>
          <m:e>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Т</m:t>
                </m:r>
              </m:e>
              <m:sub>
                <m:r>
                  <m:rPr>
                    <m:sty m:val="bi"/>
                  </m:rPr>
                  <w:rPr>
                    <w:rFonts w:ascii="Cambria Math" w:eastAsiaTheme="minorEastAsia" w:hAnsi="Cambria Math"/>
                    <w:sz w:val="28"/>
                    <w:szCs w:val="28"/>
                    <w:lang w:val="en-US"/>
                  </w:rPr>
                  <m:t>j</m:t>
                </m:r>
                <m:r>
                  <m:rPr>
                    <m:sty m:val="bi"/>
                  </m:rPr>
                  <w:rPr>
                    <w:rFonts w:ascii="Cambria Math" w:eastAsiaTheme="minorEastAsia" w:hAnsi="Cambria Math"/>
                    <w:sz w:val="28"/>
                    <w:szCs w:val="28"/>
                  </w:rPr>
                  <m:t>пр</m:t>
                </m:r>
              </m:sub>
            </m:sSub>
          </m:e>
        </m:nary>
      </m:oMath>
      <w:r w:rsidRPr="000B713D">
        <w:rPr>
          <w:rFonts w:eastAsiaTheme="minorEastAsia"/>
          <w:b/>
          <w:i/>
          <w:sz w:val="28"/>
          <w:szCs w:val="28"/>
        </w:rPr>
        <w:t xml:space="preserve">/ </w:t>
      </w:r>
      <w:r w:rsidRPr="000B713D">
        <w:rPr>
          <w:rFonts w:eastAsiaTheme="minorEastAsia"/>
          <w:b/>
          <w:i/>
          <w:sz w:val="28"/>
          <w:szCs w:val="28"/>
          <w:lang w:val="en-US"/>
        </w:rPr>
        <w:t>L</w:t>
      </w:r>
    </w:p>
    <w:p w:rsidR="00AD6D3F" w:rsidRPr="002A5ACB" w:rsidRDefault="00AD6D3F" w:rsidP="00AD6D3F">
      <w:pPr>
        <w:pStyle w:val="Default"/>
        <w:spacing w:line="360" w:lineRule="auto"/>
        <w:ind w:firstLine="708"/>
        <w:jc w:val="both"/>
        <w:rPr>
          <w:rFonts w:eastAsiaTheme="minorEastAsia"/>
        </w:rPr>
      </w:pPr>
      <w:r w:rsidRPr="002A5ACB">
        <w:rPr>
          <w:rFonts w:eastAsiaTheme="minorEastAsia"/>
        </w:rPr>
        <w:t>где</w:t>
      </w:r>
    </w:p>
    <w:p w:rsidR="00AD6D3F" w:rsidRDefault="00B823BD" w:rsidP="00AD6D3F">
      <w:pPr>
        <w:pStyle w:val="Default"/>
        <w:spacing w:line="360" w:lineRule="auto"/>
        <w:ind w:firstLine="708"/>
      </w:pP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Т</m:t>
            </m:r>
          </m:e>
          <m:sub>
            <m:r>
              <m:rPr>
                <m:sty m:val="bi"/>
              </m:rPr>
              <w:rPr>
                <w:rFonts w:ascii="Cambria Math" w:eastAsiaTheme="minorEastAsia" w:hAnsi="Cambria Math"/>
                <w:sz w:val="28"/>
                <w:szCs w:val="28"/>
                <w:lang w:val="en-US"/>
              </w:rPr>
              <m:t>j</m:t>
            </m:r>
            <m:r>
              <m:rPr>
                <m:sty m:val="bi"/>
              </m:rPr>
              <w:rPr>
                <w:rFonts w:ascii="Cambria Math" w:eastAsiaTheme="minorEastAsia" w:hAnsi="Cambria Math"/>
                <w:sz w:val="28"/>
                <w:szCs w:val="28"/>
              </w:rPr>
              <m:t>пр</m:t>
            </m:r>
          </m:sub>
        </m:sSub>
      </m:oMath>
      <w:r w:rsidR="00AD6D3F">
        <w:rPr>
          <w:rFonts w:eastAsiaTheme="minorEastAsia"/>
          <w:b/>
          <w:sz w:val="28"/>
          <w:szCs w:val="28"/>
        </w:rPr>
        <w:t xml:space="preserve"> - </w:t>
      </w:r>
      <w:r w:rsidR="00AD6D3F" w:rsidRPr="002A5ACB">
        <w:t xml:space="preserve">продолжительность (с учетом коэффициента </w:t>
      </w:r>
      <w:proofErr w:type="spellStart"/>
      <w:proofErr w:type="gramStart"/>
      <w:r w:rsidR="00AD6D3F" w:rsidRPr="002A5ACB">
        <w:rPr>
          <w:i/>
          <w:iCs/>
        </w:rPr>
        <w:t>K</w:t>
      </w:r>
      <w:proofErr w:type="gramEnd"/>
      <w:r w:rsidR="00AD6D3F" w:rsidRPr="002A5ACB">
        <w:rPr>
          <w:i/>
          <w:iCs/>
        </w:rPr>
        <w:t>в</w:t>
      </w:r>
      <w:proofErr w:type="spellEnd"/>
      <w:r w:rsidR="00AD6D3F" w:rsidRPr="002A5ACB">
        <w:t>) j-ого прекращения подачи тепловой энергии за отопительный сезон в течение расчетного периода регулирования (в часах);</w:t>
      </w:r>
    </w:p>
    <w:p w:rsidR="00AD6D3F" w:rsidRPr="002A5ACB" w:rsidRDefault="00AD6D3F" w:rsidP="00AD6D3F">
      <w:pPr>
        <w:pStyle w:val="Default"/>
        <w:spacing w:line="360" w:lineRule="auto"/>
        <w:ind w:firstLine="708"/>
        <w:jc w:val="both"/>
        <w:rPr>
          <w:rFonts w:eastAsiaTheme="minorEastAsia"/>
        </w:rPr>
      </w:pPr>
      <w:proofErr w:type="spellStart"/>
      <w:r w:rsidRPr="002A5ACB">
        <w:rPr>
          <w:iCs/>
        </w:rPr>
        <w:t>Мпо</w:t>
      </w:r>
      <w:proofErr w:type="spellEnd"/>
      <w:r w:rsidRPr="002A5ACB">
        <w:rPr>
          <w:iCs/>
        </w:rPr>
        <w:t xml:space="preserve"> </w:t>
      </w:r>
      <w:r w:rsidRPr="002A5ACB">
        <w:t>– общее число прекращений подачи тепловой энергии за отопительный сезон согласно данным, подготовленным регулируемой организацией.</w:t>
      </w:r>
    </w:p>
    <w:p w:rsidR="00AD6D3F" w:rsidRPr="002A5ACB" w:rsidRDefault="00AD6D3F" w:rsidP="00AD6D3F">
      <w:pPr>
        <w:pStyle w:val="Default"/>
        <w:spacing w:line="360" w:lineRule="auto"/>
        <w:ind w:firstLine="708"/>
        <w:jc w:val="both"/>
        <w:rPr>
          <w:rFonts w:eastAsiaTheme="minorEastAsia"/>
        </w:rPr>
      </w:pPr>
      <w:r w:rsidRPr="002A5ACB">
        <w:lastRenderedPageBreak/>
        <w:t>Здесь и далее нарушение в подаче тепловой энергии, затронувшее несколько расчетных периодов регулирования, учитывается в каждом расчетном периоде регулирования в части, относящейся к данному периоду.</w:t>
      </w:r>
    </w:p>
    <w:p w:rsidR="00AD6D3F" w:rsidRDefault="00AD6D3F" w:rsidP="00AD6D3F">
      <w:pPr>
        <w:pStyle w:val="Default"/>
        <w:spacing w:line="360" w:lineRule="auto"/>
        <w:ind w:firstLine="708"/>
        <w:rPr>
          <w:rFonts w:eastAsiaTheme="minorEastAsia"/>
        </w:rPr>
      </w:pPr>
    </w:p>
    <w:p w:rsidR="00AD6D3F" w:rsidRPr="006B1C0E" w:rsidRDefault="00AD6D3F" w:rsidP="00AD6D3F">
      <w:pPr>
        <w:pStyle w:val="Default"/>
        <w:spacing w:line="360" w:lineRule="auto"/>
        <w:ind w:firstLine="708"/>
        <w:jc w:val="center"/>
        <w:rPr>
          <w:b/>
        </w:rPr>
      </w:pPr>
      <w:r w:rsidRPr="006B1C0E">
        <w:rPr>
          <w:b/>
        </w:rPr>
        <w:t xml:space="preserve">Показатели, определяемые объемом </w:t>
      </w:r>
      <w:proofErr w:type="spellStart"/>
      <w:r w:rsidRPr="006B1C0E">
        <w:rPr>
          <w:b/>
        </w:rPr>
        <w:t>неотпуска</w:t>
      </w:r>
      <w:proofErr w:type="spellEnd"/>
      <w:r w:rsidRPr="006B1C0E">
        <w:rPr>
          <w:b/>
        </w:rPr>
        <w:t xml:space="preserve"> тепла </w:t>
      </w:r>
    </w:p>
    <w:p w:rsidR="00AD6D3F" w:rsidRPr="002A5ACB" w:rsidRDefault="00AD6D3F" w:rsidP="00AD6D3F">
      <w:pPr>
        <w:pStyle w:val="Default"/>
        <w:spacing w:line="360" w:lineRule="auto"/>
        <w:ind w:firstLine="708"/>
        <w:jc w:val="center"/>
      </w:pPr>
      <w:r w:rsidRPr="006B1C0E">
        <w:rPr>
          <w:b/>
        </w:rPr>
        <w:t>при нарушениях в подаче тепловой энергии</w:t>
      </w:r>
      <w:r w:rsidRPr="006B1C0E">
        <w:rPr>
          <w:b/>
          <w:sz w:val="28"/>
          <w:szCs w:val="28"/>
        </w:rPr>
        <w:t>.</w:t>
      </w:r>
    </w:p>
    <w:p w:rsidR="00AD6D3F" w:rsidRPr="006B1C0E" w:rsidRDefault="00AD6D3F" w:rsidP="00AD6D3F">
      <w:pPr>
        <w:pStyle w:val="Default"/>
        <w:spacing w:line="360" w:lineRule="auto"/>
        <w:ind w:firstLine="708"/>
        <w:jc w:val="both"/>
        <w:rPr>
          <w:rFonts w:eastAsiaTheme="minorEastAsia"/>
        </w:rPr>
      </w:pPr>
      <w:r w:rsidRPr="006B1C0E">
        <w:t xml:space="preserve">Показатель уровня надежности, определяемый суммарным приведенным объемом </w:t>
      </w:r>
      <w:proofErr w:type="spellStart"/>
      <w:r w:rsidRPr="006B1C0E">
        <w:t>неотпуска</w:t>
      </w:r>
      <w:proofErr w:type="spellEnd"/>
      <w:r w:rsidRPr="006B1C0E">
        <w:t xml:space="preserve"> тепла в результате нарушений в подаче тепловой энергии в отопительный период, исчисляется по формуле:</w:t>
      </w:r>
    </w:p>
    <w:p w:rsidR="00AD6D3F" w:rsidRPr="000B713D" w:rsidRDefault="00AD6D3F" w:rsidP="00AD6D3F">
      <w:pPr>
        <w:pStyle w:val="Default"/>
        <w:spacing w:line="360" w:lineRule="auto"/>
        <w:ind w:firstLine="708"/>
        <w:jc w:val="center"/>
        <w:rPr>
          <w:rFonts w:eastAsiaTheme="minorEastAsia"/>
          <w:b/>
          <w:i/>
          <w:sz w:val="28"/>
          <w:szCs w:val="28"/>
        </w:rPr>
      </w:pPr>
      <w:proofErr w:type="spellStart"/>
      <w:r w:rsidRPr="000B713D">
        <w:rPr>
          <w:rFonts w:eastAsiaTheme="minorEastAsia"/>
          <w:b/>
          <w:i/>
          <w:sz w:val="28"/>
          <w:szCs w:val="28"/>
        </w:rPr>
        <w:t>Р</w:t>
      </w:r>
      <w:r w:rsidRPr="000B713D">
        <w:rPr>
          <w:rFonts w:eastAsiaTheme="minorEastAsia"/>
          <w:b/>
          <w:i/>
          <w:sz w:val="28"/>
          <w:szCs w:val="28"/>
          <w:vertAlign w:val="subscript"/>
        </w:rPr>
        <w:t>о</w:t>
      </w:r>
      <w:proofErr w:type="spellEnd"/>
      <w:r w:rsidRPr="000B713D">
        <w:rPr>
          <w:rFonts w:eastAsiaTheme="minorEastAsia"/>
          <w:b/>
          <w:i/>
          <w:sz w:val="28"/>
          <w:szCs w:val="28"/>
          <w:vertAlign w:val="subscript"/>
        </w:rPr>
        <w:t xml:space="preserve"> </w:t>
      </w:r>
      <w:r w:rsidRPr="000B713D">
        <w:rPr>
          <w:rFonts w:eastAsiaTheme="minorEastAsia"/>
          <w:b/>
          <w:i/>
          <w:sz w:val="28"/>
          <w:szCs w:val="28"/>
        </w:rPr>
        <w:t>=</w:t>
      </w:r>
      <m:oMath>
        <m:nary>
          <m:naryPr>
            <m:chr m:val="∑"/>
            <m:limLoc m:val="undOvr"/>
            <m:ctrlPr>
              <w:rPr>
                <w:rFonts w:ascii="Cambria Math" w:eastAsiaTheme="minorEastAsia" w:hAnsi="Cambria Math"/>
                <w:b/>
                <w:i/>
                <w:sz w:val="28"/>
                <w:szCs w:val="28"/>
              </w:rPr>
            </m:ctrlPr>
          </m:naryPr>
          <m:sub>
            <m:r>
              <m:rPr>
                <m:sty m:val="bi"/>
              </m:rPr>
              <w:rPr>
                <w:rFonts w:ascii="Cambria Math" w:eastAsiaTheme="minorEastAsia" w:hAnsi="Cambria Math"/>
                <w:sz w:val="28"/>
                <w:szCs w:val="28"/>
                <w:lang w:val="en-US"/>
              </w:rPr>
              <m:t>j</m:t>
            </m:r>
            <m:r>
              <m:rPr>
                <m:sty m:val="bi"/>
              </m:rPr>
              <w:rPr>
                <w:rFonts w:ascii="Cambria Math" w:eastAsiaTheme="minorEastAsia" w:hAnsi="Cambria Math"/>
                <w:sz w:val="28"/>
                <w:szCs w:val="28"/>
              </w:rPr>
              <m:t>=1</m:t>
            </m:r>
          </m:sub>
          <m:sup>
            <m:r>
              <m:rPr>
                <m:sty m:val="bi"/>
              </m:rPr>
              <w:rPr>
                <w:rFonts w:ascii="Cambria Math" w:eastAsiaTheme="minorEastAsia" w:hAnsi="Cambria Math"/>
                <w:sz w:val="28"/>
                <w:szCs w:val="28"/>
              </w:rPr>
              <m:t>М по</m:t>
            </m:r>
          </m:sup>
          <m:e>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Q</m:t>
                </m:r>
              </m:e>
              <m:sub>
                <m:r>
                  <m:rPr>
                    <m:sty m:val="bi"/>
                  </m:rPr>
                  <w:rPr>
                    <w:rFonts w:ascii="Cambria Math" w:eastAsiaTheme="minorEastAsia" w:hAnsi="Cambria Math"/>
                    <w:sz w:val="28"/>
                    <w:szCs w:val="28"/>
                  </w:rPr>
                  <m:t xml:space="preserve">j </m:t>
                </m:r>
              </m:sub>
            </m:sSub>
            <m:r>
              <m:rPr>
                <m:sty m:val="bi"/>
              </m:rPr>
              <w:rPr>
                <w:rFonts w:ascii="Cambria Math" w:eastAsiaTheme="minorEastAsia" w:hAnsi="Cambria Math"/>
                <w:sz w:val="28"/>
                <w:szCs w:val="28"/>
              </w:rPr>
              <m:t>/L</m:t>
            </m:r>
          </m:e>
        </m:nary>
      </m:oMath>
    </w:p>
    <w:p w:rsidR="00AD6D3F" w:rsidRPr="003E457A" w:rsidRDefault="00AD6D3F" w:rsidP="00AD6D3F">
      <w:pPr>
        <w:pStyle w:val="Default"/>
        <w:spacing w:line="360" w:lineRule="auto"/>
        <w:ind w:firstLine="708"/>
        <w:rPr>
          <w:rFonts w:eastAsiaTheme="minorEastAsia"/>
        </w:rPr>
      </w:pPr>
      <w:r>
        <w:rPr>
          <w:rFonts w:eastAsiaTheme="minorEastAsia"/>
        </w:rPr>
        <w:t>где</w:t>
      </w:r>
    </w:p>
    <w:p w:rsidR="00AD6D3F" w:rsidRPr="00241431" w:rsidRDefault="00AD6D3F" w:rsidP="00AD6D3F">
      <w:pPr>
        <w:pStyle w:val="Default"/>
        <w:spacing w:line="480" w:lineRule="auto"/>
        <w:ind w:firstLine="708"/>
        <w:jc w:val="both"/>
      </w:pPr>
      <w:proofErr w:type="spellStart"/>
      <w:r>
        <w:rPr>
          <w:i/>
          <w:iCs/>
          <w:sz w:val="28"/>
          <w:szCs w:val="28"/>
        </w:rPr>
        <w:t>Q</w:t>
      </w:r>
      <w:r>
        <w:rPr>
          <w:i/>
          <w:iCs/>
          <w:sz w:val="17"/>
          <w:szCs w:val="17"/>
        </w:rPr>
        <w:t>j</w:t>
      </w:r>
      <w:proofErr w:type="spellEnd"/>
      <w:r>
        <w:rPr>
          <w:i/>
          <w:iCs/>
          <w:sz w:val="17"/>
          <w:szCs w:val="17"/>
        </w:rPr>
        <w:t xml:space="preserve"> </w:t>
      </w:r>
      <w:r>
        <w:rPr>
          <w:sz w:val="28"/>
          <w:szCs w:val="28"/>
        </w:rPr>
        <w:t xml:space="preserve">– </w:t>
      </w:r>
      <w:r w:rsidRPr="00241431">
        <w:t xml:space="preserve">объем </w:t>
      </w:r>
      <w:proofErr w:type="spellStart"/>
      <w:r w:rsidRPr="00241431">
        <w:t>недоотпущенной</w:t>
      </w:r>
      <w:proofErr w:type="spellEnd"/>
      <w:r w:rsidRPr="00241431">
        <w:t xml:space="preserve"> / недопоставленной тепловой энергии при j-м нарушении в подаче тепловой энергии за отопительный сезон расчетного периода регулирования (в Гкал). </w:t>
      </w:r>
    </w:p>
    <w:p w:rsidR="00AD6D3F" w:rsidRDefault="00AD6D3F" w:rsidP="00AD6D3F">
      <w:pPr>
        <w:pStyle w:val="Default"/>
        <w:spacing w:line="360" w:lineRule="auto"/>
        <w:ind w:firstLine="708"/>
        <w:jc w:val="center"/>
        <w:rPr>
          <w:b/>
        </w:rPr>
      </w:pPr>
      <w:r w:rsidRPr="003E457A">
        <w:rPr>
          <w:b/>
        </w:rPr>
        <w:t>Показатели, определяемые средневзвешенной величиной отклонений температуры теплоносителя при нарушениях в подаче тепловой энергии</w:t>
      </w:r>
      <w:r>
        <w:rPr>
          <w:b/>
        </w:rPr>
        <w:t>.</w:t>
      </w:r>
    </w:p>
    <w:p w:rsidR="00AD6D3F" w:rsidRPr="003E457A" w:rsidRDefault="00AD6D3F" w:rsidP="00AD6D3F">
      <w:pPr>
        <w:pStyle w:val="Default"/>
        <w:spacing w:line="360" w:lineRule="auto"/>
        <w:ind w:firstLine="708"/>
        <w:jc w:val="center"/>
        <w:rPr>
          <w:rFonts w:eastAsiaTheme="minorEastAsia"/>
          <w:b/>
        </w:rPr>
      </w:pPr>
    </w:p>
    <w:p w:rsidR="00AD6D3F" w:rsidRPr="000F3114" w:rsidRDefault="00AD6D3F" w:rsidP="00AD6D3F">
      <w:pPr>
        <w:pStyle w:val="Default"/>
        <w:spacing w:line="360" w:lineRule="auto"/>
        <w:ind w:firstLine="708"/>
        <w:jc w:val="both"/>
        <w:rPr>
          <w:rFonts w:eastAsiaTheme="minorEastAsia"/>
        </w:rPr>
      </w:pPr>
      <w:r w:rsidRPr="000F3114">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06 мая 2011 г. № 354.</w:t>
      </w:r>
    </w:p>
    <w:p w:rsidR="00AD6D3F" w:rsidRPr="000F3114" w:rsidRDefault="00AD6D3F" w:rsidP="00AD6D3F">
      <w:pPr>
        <w:pStyle w:val="Default"/>
        <w:spacing w:line="360" w:lineRule="auto"/>
        <w:ind w:firstLine="708"/>
        <w:jc w:val="both"/>
        <w:rPr>
          <w:rFonts w:eastAsiaTheme="minorEastAsia"/>
        </w:rPr>
      </w:pPr>
      <w:r w:rsidRPr="000F3114">
        <w:t>Показатель уровня надежности, определяемый средневзвешенной величиной отклонений температуры воды в подающем трубопроводе в отопительный период, исчисляется по формуле</w:t>
      </w:r>
    </w:p>
    <w:p w:rsidR="00AD6D3F" w:rsidRPr="000B713D" w:rsidRDefault="00AD6D3F" w:rsidP="00AD6D3F">
      <w:pPr>
        <w:pStyle w:val="Default"/>
        <w:spacing w:line="360" w:lineRule="auto"/>
        <w:ind w:firstLine="708"/>
        <w:jc w:val="center"/>
        <w:rPr>
          <w:rFonts w:eastAsiaTheme="minorEastAsia"/>
          <w:b/>
          <w:i/>
          <w:sz w:val="28"/>
          <w:szCs w:val="28"/>
        </w:rPr>
      </w:pPr>
      <w:proofErr w:type="spellStart"/>
      <w:r w:rsidRPr="000B713D">
        <w:rPr>
          <w:rFonts w:eastAsiaTheme="minorEastAsia"/>
          <w:b/>
          <w:i/>
          <w:sz w:val="28"/>
          <w:szCs w:val="28"/>
        </w:rPr>
        <w:t>Р</w:t>
      </w:r>
      <w:r w:rsidRPr="000B713D">
        <w:rPr>
          <w:rFonts w:eastAsiaTheme="minorEastAsia"/>
          <w:b/>
          <w:i/>
          <w:sz w:val="28"/>
          <w:szCs w:val="28"/>
          <w:vertAlign w:val="subscript"/>
        </w:rPr>
        <w:t>в</w:t>
      </w:r>
      <w:proofErr w:type="spellEnd"/>
      <w:r w:rsidRPr="000B713D">
        <w:rPr>
          <w:rFonts w:eastAsiaTheme="minorEastAsia"/>
          <w:b/>
          <w:i/>
          <w:sz w:val="28"/>
          <w:szCs w:val="28"/>
          <w:vertAlign w:val="subscript"/>
        </w:rPr>
        <w:t xml:space="preserve"> </w:t>
      </w:r>
      <w:r w:rsidRPr="000B713D">
        <w:rPr>
          <w:rFonts w:eastAsiaTheme="minorEastAsia"/>
          <w:b/>
          <w:i/>
          <w:sz w:val="28"/>
          <w:szCs w:val="28"/>
        </w:rPr>
        <w:t xml:space="preserve">= </w:t>
      </w:r>
      <m:oMath>
        <m:nary>
          <m:naryPr>
            <m:chr m:val="∑"/>
            <m:limLoc m:val="undOvr"/>
            <m:ctrlPr>
              <w:rPr>
                <w:rFonts w:ascii="Cambria Math" w:eastAsiaTheme="minorEastAsia" w:hAnsi="Cambria Math"/>
                <w:b/>
                <w:i/>
                <w:sz w:val="28"/>
                <w:szCs w:val="28"/>
              </w:rPr>
            </m:ctrlPr>
          </m:naryPr>
          <m:sub>
            <m:r>
              <m:rPr>
                <m:sty m:val="bi"/>
              </m:rPr>
              <w:rPr>
                <w:rFonts w:ascii="Cambria Math" w:eastAsiaTheme="minorEastAsia" w:hAnsi="Cambria Math"/>
                <w:sz w:val="28"/>
                <w:szCs w:val="28"/>
                <w:lang w:val="en-US"/>
              </w:rPr>
              <m:t>i</m:t>
            </m:r>
            <m:r>
              <m:rPr>
                <m:sty m:val="bi"/>
              </m:rPr>
              <w:rPr>
                <w:rFonts w:ascii="Cambria Math" w:eastAsiaTheme="minorEastAsia" w:hAnsi="Cambria Math"/>
                <w:sz w:val="28"/>
                <w:szCs w:val="28"/>
              </w:rPr>
              <m:t>=1</m:t>
            </m:r>
          </m:sub>
          <m:sup>
            <m:r>
              <m:rPr>
                <m:sty m:val="bi"/>
              </m:rPr>
              <w:rPr>
                <w:rFonts w:ascii="Cambria Math" w:eastAsiaTheme="minorEastAsia" w:hAnsi="Cambria Math"/>
                <w:sz w:val="28"/>
                <w:szCs w:val="28"/>
              </w:rPr>
              <m:t>Нв</m:t>
            </m:r>
          </m:sup>
          <m:e>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W</m:t>
                </m:r>
              </m:e>
              <m:sub>
                <m:r>
                  <m:rPr>
                    <m:sty m:val="bi"/>
                  </m:rPr>
                  <w:rPr>
                    <w:rFonts w:ascii="Cambria Math" w:eastAsiaTheme="minorEastAsia" w:hAnsi="Cambria Math"/>
                    <w:sz w:val="28"/>
                    <w:szCs w:val="28"/>
                  </w:rPr>
                  <m:t>iB</m:t>
                </m:r>
              </m:sub>
            </m:sSub>
            <m:r>
              <m:rPr>
                <m:sty m:val="bi"/>
              </m:rPr>
              <w:rPr>
                <w:rFonts w:ascii="Cambria Math" w:eastAsiaTheme="minorEastAsia" w:hAnsi="Cambria Math"/>
                <w:sz w:val="28"/>
                <w:szCs w:val="28"/>
              </w:rPr>
              <m:t>*</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R</m:t>
                </m:r>
              </m:e>
              <m:sub>
                <m:r>
                  <m:rPr>
                    <m:sty m:val="bi"/>
                  </m:rPr>
                  <w:rPr>
                    <w:rFonts w:ascii="Cambria Math" w:eastAsiaTheme="minorEastAsia" w:hAnsi="Cambria Math"/>
                    <w:sz w:val="28"/>
                    <w:szCs w:val="28"/>
                  </w:rPr>
                  <m:t>Bi</m:t>
                </m:r>
              </m:sub>
            </m:sSub>
            <m:r>
              <m:rPr>
                <m:sty m:val="bi"/>
              </m:rPr>
              <w:rPr>
                <w:rFonts w:ascii="Cambria Math" w:eastAsiaTheme="minorEastAsia" w:hAnsi="Cambria Math"/>
                <w:sz w:val="28"/>
                <w:szCs w:val="28"/>
              </w:rPr>
              <m:t xml:space="preserve">/ </m:t>
            </m:r>
            <m:nary>
              <m:naryPr>
                <m:chr m:val="∑"/>
                <m:limLoc m:val="undOvr"/>
                <m:ctrlPr>
                  <w:rPr>
                    <w:rFonts w:ascii="Cambria Math" w:eastAsiaTheme="minorEastAsia" w:hAnsi="Cambria Math"/>
                    <w:b/>
                    <w:i/>
                    <w:sz w:val="28"/>
                    <w:szCs w:val="28"/>
                  </w:rPr>
                </m:ctrlPr>
              </m:naryPr>
              <m:sub>
                <m:r>
                  <m:rPr>
                    <m:sty m:val="bi"/>
                  </m:rPr>
                  <w:rPr>
                    <w:rFonts w:ascii="Cambria Math" w:eastAsiaTheme="minorEastAsia" w:hAnsi="Cambria Math"/>
                    <w:sz w:val="28"/>
                    <w:szCs w:val="28"/>
                  </w:rPr>
                  <m:t>i=1</m:t>
                </m:r>
              </m:sub>
              <m:sup>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N</m:t>
                    </m:r>
                  </m:e>
                  <m:sub>
                    <m:r>
                      <m:rPr>
                        <m:sty m:val="bi"/>
                      </m:rPr>
                      <w:rPr>
                        <w:rFonts w:ascii="Cambria Math" w:eastAsiaTheme="minorEastAsia" w:hAnsi="Cambria Math"/>
                        <w:sz w:val="28"/>
                        <w:szCs w:val="28"/>
                      </w:rPr>
                      <m:t>B</m:t>
                    </m:r>
                  </m:sub>
                </m:sSub>
              </m:sup>
              <m:e>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W</m:t>
                    </m:r>
                  </m:e>
                  <m:sub>
                    <m:r>
                      <m:rPr>
                        <m:sty m:val="bi"/>
                      </m:rPr>
                      <w:rPr>
                        <w:rFonts w:ascii="Cambria Math" w:eastAsiaTheme="minorEastAsia" w:hAnsi="Cambria Math"/>
                        <w:sz w:val="28"/>
                        <w:szCs w:val="28"/>
                      </w:rPr>
                      <m:t>iB</m:t>
                    </m:r>
                  </m:sub>
                </m:sSub>
              </m:e>
            </m:nary>
          </m:e>
        </m:nary>
      </m:oMath>
    </w:p>
    <w:p w:rsidR="00AD6D3F" w:rsidRPr="00DD7A38" w:rsidRDefault="00AD6D3F" w:rsidP="00AD6D3F">
      <w:pPr>
        <w:pStyle w:val="Default"/>
        <w:spacing w:line="360" w:lineRule="auto"/>
        <w:ind w:firstLine="708"/>
        <w:rPr>
          <w:rFonts w:eastAsiaTheme="minorEastAsia"/>
        </w:rPr>
      </w:pPr>
      <w:r>
        <w:rPr>
          <w:rFonts w:eastAsiaTheme="minorEastAsia"/>
        </w:rPr>
        <w:t>где</w:t>
      </w:r>
    </w:p>
    <w:p w:rsidR="00AD6D3F" w:rsidRPr="00DD7A38" w:rsidRDefault="00B823BD" w:rsidP="00AD6D3F">
      <w:pPr>
        <w:pStyle w:val="Default"/>
        <w:spacing w:line="360" w:lineRule="auto"/>
        <w:ind w:firstLine="708"/>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Bi</m:t>
            </m:r>
          </m:sub>
        </m:sSub>
      </m:oMath>
      <w:r w:rsidR="00AD6D3F" w:rsidRPr="00DD7A38">
        <w:rPr>
          <w:rFonts w:eastAsiaTheme="minorEastAsia"/>
        </w:rPr>
        <w:t xml:space="preserve"> - </w:t>
      </w:r>
      <w:r w:rsidR="00AD6D3F" w:rsidRPr="00DD7A38">
        <w:t>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среднесуточного отклонения температуры воды в подающем трубопроводе, отнесенного на данную регулируемую организацию надлежаще оформленными Актами, над договорным значением отклонения (для отклонений как вверх, так и вниз);</w:t>
      </w:r>
    </w:p>
    <w:p w:rsidR="00AD6D3F" w:rsidRPr="00DD7A38" w:rsidRDefault="00AD6D3F" w:rsidP="00AD6D3F">
      <w:pPr>
        <w:pStyle w:val="Default"/>
        <w:spacing w:line="360" w:lineRule="auto"/>
        <w:ind w:firstLine="708"/>
        <w:jc w:val="both"/>
        <w:rPr>
          <w:rFonts w:eastAsiaTheme="minorEastAsia"/>
        </w:rPr>
      </w:pPr>
      <w:proofErr w:type="spellStart"/>
      <w:proofErr w:type="gramStart"/>
      <w:r w:rsidRPr="00DD7A38">
        <w:rPr>
          <w:i/>
          <w:iCs/>
        </w:rPr>
        <w:lastRenderedPageBreak/>
        <w:t>N</w:t>
      </w:r>
      <w:proofErr w:type="gramEnd"/>
      <w:r w:rsidRPr="00DD7A38">
        <w:rPr>
          <w:i/>
          <w:iCs/>
        </w:rPr>
        <w:t>в</w:t>
      </w:r>
      <w:proofErr w:type="spellEnd"/>
      <w:r w:rsidRPr="00DD7A38">
        <w:rPr>
          <w:i/>
          <w:iCs/>
        </w:rPr>
        <w:t xml:space="preserve"> </w:t>
      </w:r>
      <w:r w:rsidRPr="00DD7A38">
        <w:t>– число договоров с потребителями товаров и услуг данной регулируемой организации, для которых теплоносителем является вода;</w:t>
      </w:r>
    </w:p>
    <w:p w:rsidR="00AD6D3F" w:rsidRDefault="00AD6D3F" w:rsidP="00AD6D3F">
      <w:pPr>
        <w:pStyle w:val="Default"/>
        <w:spacing w:line="360" w:lineRule="auto"/>
        <w:ind w:firstLine="708"/>
        <w:jc w:val="both"/>
      </w:pPr>
      <w:proofErr w:type="spellStart"/>
      <w:r w:rsidRPr="00DD7A38">
        <w:rPr>
          <w:i/>
          <w:iCs/>
        </w:rPr>
        <w:t>Wi</w:t>
      </w:r>
      <w:proofErr w:type="gramStart"/>
      <w:r w:rsidRPr="00DD7A38">
        <w:rPr>
          <w:i/>
          <w:iCs/>
        </w:rPr>
        <w:t>в</w:t>
      </w:r>
      <w:proofErr w:type="spellEnd"/>
      <w:proofErr w:type="gramEnd"/>
      <w:r w:rsidRPr="00DD7A38">
        <w:rPr>
          <w:i/>
          <w:iCs/>
        </w:rPr>
        <w:t xml:space="preserve"> </w:t>
      </w:r>
      <w:r w:rsidRPr="00DD7A38">
        <w:t>– присоединенная тепловая нагрузка (мощность) по i-ому соответствующему договору в части, где теплоносителем является вода, Гкал/ч.</w:t>
      </w:r>
    </w:p>
    <w:p w:rsidR="00AD6D3F" w:rsidRDefault="00AD6D3F" w:rsidP="00AD6D3F">
      <w:pPr>
        <w:pStyle w:val="Default"/>
        <w:spacing w:line="360" w:lineRule="auto"/>
        <w:ind w:firstLine="708"/>
        <w:jc w:val="center"/>
        <w:rPr>
          <w:b/>
        </w:rPr>
      </w:pPr>
      <w:r w:rsidRPr="00DD7A38">
        <w:rPr>
          <w:b/>
        </w:rPr>
        <w:t xml:space="preserve">Характеристики нарушений в подаче тепловой энергии, </w:t>
      </w:r>
    </w:p>
    <w:p w:rsidR="00AD6D3F" w:rsidRPr="00DD7A38" w:rsidRDefault="00AD6D3F" w:rsidP="00AD6D3F">
      <w:pPr>
        <w:pStyle w:val="Default"/>
        <w:spacing w:line="360" w:lineRule="auto"/>
        <w:ind w:firstLine="708"/>
        <w:jc w:val="center"/>
        <w:rPr>
          <w:rFonts w:eastAsiaTheme="minorEastAsia"/>
          <w:b/>
        </w:rPr>
      </w:pPr>
      <w:r w:rsidRPr="00DD7A38">
        <w:rPr>
          <w:b/>
        </w:rPr>
        <w:t>используемые для определения показателей уровня надежности</w:t>
      </w:r>
    </w:p>
    <w:p w:rsidR="00AD6D3F" w:rsidRDefault="00AD6D3F" w:rsidP="00AD6D3F">
      <w:pPr>
        <w:pStyle w:val="Default"/>
        <w:spacing w:line="360" w:lineRule="auto"/>
        <w:ind w:firstLine="708"/>
        <w:jc w:val="both"/>
      </w:pPr>
      <w:r w:rsidRPr="00DD7A38">
        <w:t>Продолжительность j-ого прекращения подачи тепловой энергии в отопительный период в расчетном периоде регулирования, (</w:t>
      </w:r>
      <w:proofErr w:type="spellStart"/>
      <w:r w:rsidRPr="00DD7A38">
        <w:rPr>
          <w:i/>
          <w:iCs/>
        </w:rPr>
        <w:t>Т</w:t>
      </w:r>
      <w:proofErr w:type="gramStart"/>
      <w:r w:rsidRPr="00DD7A38">
        <w:rPr>
          <w:i/>
          <w:iCs/>
        </w:rPr>
        <w:t>j</w:t>
      </w:r>
      <w:proofErr w:type="gramEnd"/>
      <w:r w:rsidRPr="00DD7A38">
        <w:rPr>
          <w:i/>
          <w:iCs/>
        </w:rPr>
        <w:t>пр</w:t>
      </w:r>
      <w:proofErr w:type="spellEnd"/>
      <w:r w:rsidRPr="00DD7A38">
        <w:t>)</w:t>
      </w:r>
      <w:r>
        <w:t xml:space="preserve"> </w:t>
      </w:r>
      <w:r w:rsidRPr="00DD7A38">
        <w:t>определяется на основании данных, подготовленных регулируемой организацией по формуле:</w:t>
      </w:r>
    </w:p>
    <w:p w:rsidR="00AD6D3F" w:rsidRPr="00DD7A38" w:rsidRDefault="00AD6D3F" w:rsidP="00AD6D3F">
      <w:pPr>
        <w:pStyle w:val="Default"/>
        <w:jc w:val="center"/>
        <w:rPr>
          <w:b/>
          <w:sz w:val="28"/>
          <w:szCs w:val="28"/>
        </w:rPr>
      </w:pPr>
      <w:proofErr w:type="spellStart"/>
      <w:proofErr w:type="gramStart"/>
      <w:r w:rsidRPr="00DD7A38">
        <w:rPr>
          <w:b/>
          <w:i/>
          <w:iCs/>
          <w:sz w:val="28"/>
          <w:szCs w:val="28"/>
        </w:rPr>
        <w:t>Tj</w:t>
      </w:r>
      <w:proofErr w:type="gramEnd"/>
      <w:r w:rsidRPr="00DD7A38">
        <w:rPr>
          <w:b/>
          <w:i/>
          <w:iCs/>
          <w:sz w:val="28"/>
          <w:szCs w:val="28"/>
        </w:rPr>
        <w:t>пр</w:t>
      </w:r>
      <w:proofErr w:type="spellEnd"/>
      <w:r w:rsidRPr="00DD7A38">
        <w:rPr>
          <w:b/>
          <w:i/>
          <w:iCs/>
          <w:sz w:val="28"/>
          <w:szCs w:val="28"/>
        </w:rPr>
        <w:t xml:space="preserve"> </w:t>
      </w:r>
      <w:r w:rsidRPr="00DD7A38">
        <w:rPr>
          <w:b/>
          <w:sz w:val="28"/>
          <w:szCs w:val="28"/>
        </w:rPr>
        <w:t xml:space="preserve">= </w:t>
      </w:r>
      <w:proofErr w:type="spellStart"/>
      <w:r w:rsidRPr="00DD7A38">
        <w:rPr>
          <w:b/>
          <w:i/>
          <w:iCs/>
          <w:sz w:val="28"/>
          <w:szCs w:val="28"/>
        </w:rPr>
        <w:t>max</w:t>
      </w:r>
      <w:proofErr w:type="spellEnd"/>
      <w:r w:rsidRPr="00DD7A38">
        <w:rPr>
          <w:b/>
          <w:i/>
          <w:iCs/>
          <w:sz w:val="28"/>
          <w:szCs w:val="28"/>
        </w:rPr>
        <w:t xml:space="preserve"> </w:t>
      </w:r>
      <w:proofErr w:type="spellStart"/>
      <w:r w:rsidRPr="00DD7A38">
        <w:rPr>
          <w:b/>
          <w:i/>
          <w:iCs/>
          <w:sz w:val="28"/>
          <w:szCs w:val="28"/>
        </w:rPr>
        <w:t>Tij</w:t>
      </w:r>
      <w:proofErr w:type="spellEnd"/>
    </w:p>
    <w:p w:rsidR="00AD6D3F" w:rsidRPr="00DD7A38" w:rsidRDefault="00AD6D3F" w:rsidP="00AD6D3F">
      <w:pPr>
        <w:pStyle w:val="Default"/>
        <w:spacing w:line="360" w:lineRule="auto"/>
        <w:ind w:firstLine="708"/>
        <w:jc w:val="center"/>
        <w:rPr>
          <w:rFonts w:eastAsiaTheme="minorEastAsia"/>
          <w:b/>
          <w:sz w:val="28"/>
          <w:szCs w:val="28"/>
        </w:rPr>
      </w:pPr>
      <w:r w:rsidRPr="00DD7A38">
        <w:rPr>
          <w:b/>
          <w:sz w:val="28"/>
          <w:szCs w:val="28"/>
        </w:rPr>
        <w:t>i</w:t>
      </w:r>
    </w:p>
    <w:p w:rsidR="00AD6D3F" w:rsidRPr="00DD7A38" w:rsidRDefault="00AD6D3F" w:rsidP="00AD6D3F">
      <w:pPr>
        <w:pStyle w:val="Default"/>
        <w:spacing w:line="360" w:lineRule="auto"/>
        <w:ind w:firstLine="708"/>
        <w:rPr>
          <w:rFonts w:eastAsiaTheme="minorEastAsia"/>
        </w:rPr>
      </w:pPr>
      <w:proofErr w:type="spellStart"/>
      <w:r w:rsidRPr="00DD7A38">
        <w:rPr>
          <w:i/>
          <w:iCs/>
        </w:rPr>
        <w:t>Тij</w:t>
      </w:r>
      <w:proofErr w:type="spellEnd"/>
      <w:r w:rsidRPr="00DD7A38">
        <w:rPr>
          <w:i/>
          <w:iCs/>
        </w:rPr>
        <w:t xml:space="preserve"> </w:t>
      </w:r>
      <w:r w:rsidRPr="00DD7A38">
        <w:t>– продолжительность (с учетом коэффициентов</w:t>
      </w:r>
      <w:proofErr w:type="gramStart"/>
      <w:r w:rsidRPr="00DD7A38">
        <w:t xml:space="preserve"> </w:t>
      </w:r>
      <w:proofErr w:type="spellStart"/>
      <w:r w:rsidRPr="00DD7A38">
        <w:rPr>
          <w:i/>
          <w:iCs/>
        </w:rPr>
        <w:t>К</w:t>
      </w:r>
      <w:proofErr w:type="gramEnd"/>
      <w:r w:rsidRPr="00DD7A38">
        <w:rPr>
          <w:i/>
          <w:iCs/>
        </w:rPr>
        <w:t>в</w:t>
      </w:r>
      <w:proofErr w:type="spellEnd"/>
      <w:r w:rsidRPr="00DD7A38">
        <w:rPr>
          <w:i/>
          <w:iCs/>
        </w:rPr>
        <w:t xml:space="preserve"> </w:t>
      </w:r>
      <w:r w:rsidRPr="00DD7A38">
        <w:t>вида нарушений)</w:t>
      </w:r>
    </w:p>
    <w:p w:rsidR="00AD6D3F" w:rsidRDefault="00AD6D3F" w:rsidP="00AD6D3F">
      <w:pPr>
        <w:pStyle w:val="Default"/>
        <w:spacing w:line="360" w:lineRule="auto"/>
        <w:ind w:firstLine="708"/>
        <w:jc w:val="both"/>
      </w:pPr>
      <w:r w:rsidRPr="00C75188">
        <w:t>для i-ого договора с потребителями товаров и услуг j-ого прекращения подачи тепловой энергии в отопительном сезоне расчетного периода регулирования у данной регулируемой организации. Если регулируемой организацией зафиксировано, что j-</w:t>
      </w:r>
      <w:proofErr w:type="spellStart"/>
      <w:r w:rsidRPr="00C75188">
        <w:t>ое</w:t>
      </w:r>
      <w:proofErr w:type="spellEnd"/>
      <w:r w:rsidRPr="00C75188">
        <w:t xml:space="preserve"> прекращение подачи тепловой энергии состоит из двух или более последовательных временных прекращений (далее – прерываний) подачи тепловой энергии или теплоносителя по i-ому договору с потребителями товаров и услуг, то значение </w:t>
      </w:r>
      <w:proofErr w:type="spellStart"/>
      <w:proofErr w:type="gramStart"/>
      <w:r w:rsidRPr="00C75188">
        <w:t>Т</w:t>
      </w:r>
      <w:proofErr w:type="gramEnd"/>
      <w:r w:rsidRPr="00C75188">
        <w:t>ij</w:t>
      </w:r>
      <w:proofErr w:type="spellEnd"/>
      <w:r w:rsidRPr="00C75188">
        <w:t xml:space="preserve"> рассчитывается по формуле:</w:t>
      </w:r>
    </w:p>
    <w:p w:rsidR="00AD6D3F" w:rsidRPr="00C75188" w:rsidRDefault="00AD6D3F" w:rsidP="00AD6D3F">
      <w:pPr>
        <w:pStyle w:val="Default"/>
        <w:spacing w:line="360" w:lineRule="auto"/>
        <w:ind w:firstLine="708"/>
        <w:jc w:val="both"/>
        <w:rPr>
          <w:rFonts w:eastAsiaTheme="minorEastAsia"/>
        </w:rPr>
      </w:pPr>
    </w:p>
    <w:p w:rsidR="00AD6D3F" w:rsidRPr="0051564F" w:rsidRDefault="00AD6D3F" w:rsidP="00AD6D3F">
      <w:pPr>
        <w:pStyle w:val="Default"/>
        <w:jc w:val="center"/>
        <w:rPr>
          <w:b/>
          <w:sz w:val="28"/>
          <w:szCs w:val="28"/>
          <w:lang w:val="en-US"/>
        </w:rPr>
      </w:pPr>
      <w:proofErr w:type="spellStart"/>
      <w:r w:rsidRPr="00C75188">
        <w:rPr>
          <w:b/>
          <w:i/>
          <w:iCs/>
          <w:sz w:val="28"/>
          <w:szCs w:val="28"/>
          <w:lang w:val="en-US"/>
        </w:rPr>
        <w:t>Tij</w:t>
      </w:r>
      <w:proofErr w:type="spellEnd"/>
      <w:r w:rsidRPr="0051564F">
        <w:rPr>
          <w:b/>
          <w:i/>
          <w:iCs/>
          <w:sz w:val="28"/>
          <w:szCs w:val="28"/>
          <w:lang w:val="en-US"/>
        </w:rPr>
        <w:t xml:space="preserve">= </w:t>
      </w:r>
      <w:r w:rsidRPr="00C75188">
        <w:rPr>
          <w:b/>
          <w:i/>
          <w:iCs/>
          <w:sz w:val="28"/>
          <w:szCs w:val="28"/>
          <w:lang w:val="en-US"/>
        </w:rPr>
        <w:t>max</w:t>
      </w:r>
      <w:r w:rsidRPr="0051564F">
        <w:rPr>
          <w:b/>
          <w:i/>
          <w:iCs/>
          <w:sz w:val="28"/>
          <w:szCs w:val="28"/>
          <w:lang w:val="en-US"/>
        </w:rPr>
        <w:t xml:space="preserve"> (</w:t>
      </w:r>
      <w:proofErr w:type="spellStart"/>
      <w:r w:rsidRPr="00C75188">
        <w:rPr>
          <w:b/>
          <w:i/>
          <w:iCs/>
          <w:sz w:val="28"/>
          <w:szCs w:val="28"/>
          <w:lang w:val="en-US"/>
        </w:rPr>
        <w:t>Tijl</w:t>
      </w:r>
      <w:proofErr w:type="spellEnd"/>
      <w:r w:rsidRPr="0051564F">
        <w:rPr>
          <w:b/>
          <w:i/>
          <w:iCs/>
          <w:sz w:val="28"/>
          <w:szCs w:val="28"/>
          <w:lang w:val="en-US"/>
        </w:rPr>
        <w:t xml:space="preserve"> × </w:t>
      </w:r>
      <w:proofErr w:type="gramStart"/>
      <w:r w:rsidRPr="00C75188">
        <w:rPr>
          <w:b/>
          <w:i/>
          <w:iCs/>
          <w:sz w:val="28"/>
          <w:szCs w:val="28"/>
          <w:lang w:val="en-US"/>
        </w:rPr>
        <w:t>K</w:t>
      </w:r>
      <w:r w:rsidRPr="00C75188">
        <w:rPr>
          <w:b/>
          <w:i/>
          <w:iCs/>
          <w:sz w:val="28"/>
          <w:szCs w:val="28"/>
        </w:rPr>
        <w:t>в</w:t>
      </w:r>
      <w:proofErr w:type="spellStart"/>
      <w:r w:rsidRPr="00C75188">
        <w:rPr>
          <w:b/>
          <w:i/>
          <w:iCs/>
          <w:sz w:val="28"/>
          <w:szCs w:val="28"/>
          <w:lang w:val="en-US"/>
        </w:rPr>
        <w:t>jli</w:t>
      </w:r>
      <w:proofErr w:type="spellEnd"/>
      <w:r w:rsidRPr="0051564F">
        <w:rPr>
          <w:b/>
          <w:i/>
          <w:iCs/>
          <w:sz w:val="28"/>
          <w:szCs w:val="28"/>
          <w:lang w:val="en-US"/>
        </w:rPr>
        <w:t xml:space="preserve"> )</w:t>
      </w:r>
      <w:proofErr w:type="gramEnd"/>
    </w:p>
    <w:p w:rsidR="00AD6D3F" w:rsidRPr="0051564F" w:rsidRDefault="00AD6D3F" w:rsidP="00AD6D3F">
      <w:pPr>
        <w:pStyle w:val="Default"/>
        <w:spacing w:line="360" w:lineRule="auto"/>
        <w:ind w:firstLine="708"/>
        <w:rPr>
          <w:rFonts w:eastAsiaTheme="minorEastAsia"/>
          <w:b/>
          <w:sz w:val="28"/>
          <w:szCs w:val="28"/>
          <w:lang w:val="en-US"/>
        </w:rPr>
      </w:pPr>
      <w:r w:rsidRPr="0051564F">
        <w:rPr>
          <w:b/>
          <w:sz w:val="28"/>
          <w:szCs w:val="28"/>
          <w:lang w:val="en-US"/>
        </w:rPr>
        <w:t xml:space="preserve">                                                   </w:t>
      </w:r>
      <w:proofErr w:type="spellStart"/>
      <w:proofErr w:type="gramStart"/>
      <w:r w:rsidRPr="00C75188">
        <w:rPr>
          <w:b/>
          <w:sz w:val="28"/>
          <w:szCs w:val="28"/>
          <w:lang w:val="en-US"/>
        </w:rPr>
        <w:t>i</w:t>
      </w:r>
      <w:proofErr w:type="spellEnd"/>
      <w:proofErr w:type="gramEnd"/>
    </w:p>
    <w:p w:rsidR="00AD6D3F" w:rsidRPr="0051564F" w:rsidRDefault="00AD6D3F" w:rsidP="00AD6D3F">
      <w:pPr>
        <w:pStyle w:val="Default"/>
        <w:spacing w:line="360" w:lineRule="auto"/>
        <w:ind w:firstLine="708"/>
        <w:jc w:val="both"/>
        <w:rPr>
          <w:lang w:val="en-US"/>
        </w:rPr>
      </w:pPr>
      <w:r w:rsidRPr="00C75188">
        <w:t>где</w:t>
      </w:r>
      <w:r w:rsidRPr="0051564F">
        <w:rPr>
          <w:lang w:val="en-US"/>
        </w:rPr>
        <w:t xml:space="preserve"> </w:t>
      </w:r>
    </w:p>
    <w:p w:rsidR="00AD6D3F" w:rsidRPr="000B713D" w:rsidRDefault="00AD6D3F" w:rsidP="00AD6D3F">
      <w:pPr>
        <w:pStyle w:val="Default"/>
        <w:spacing w:line="360" w:lineRule="auto"/>
        <w:ind w:firstLine="708"/>
        <w:jc w:val="both"/>
        <w:rPr>
          <w:rFonts w:eastAsiaTheme="minorEastAsia"/>
        </w:rPr>
      </w:pPr>
      <w:proofErr w:type="spellStart"/>
      <w:proofErr w:type="gramStart"/>
      <w:r w:rsidRPr="00C75188">
        <w:rPr>
          <w:i/>
          <w:iCs/>
        </w:rPr>
        <w:t>Т</w:t>
      </w:r>
      <w:proofErr w:type="gramEnd"/>
      <w:r w:rsidRPr="00C75188">
        <w:rPr>
          <w:i/>
          <w:iCs/>
        </w:rPr>
        <w:t>ijl</w:t>
      </w:r>
      <w:proofErr w:type="spellEnd"/>
      <w:r w:rsidRPr="00C75188">
        <w:rPr>
          <w:i/>
          <w:iCs/>
        </w:rPr>
        <w:t xml:space="preserve"> </w:t>
      </w:r>
      <w:r w:rsidRPr="00C75188">
        <w:t>– продолжительность (в часах) l-ого прерывания подачи тепловой энергии в рамках j-ого прекращения подачи тепловой энергии для i-ого договора с потребителями товаров и услуг, отнесенная на рассматриваемую регулируемую организацию, т.е. ограниченная моментом ликвидации обусловившего j-</w:t>
      </w:r>
      <w:proofErr w:type="spellStart"/>
      <w:r w:rsidRPr="00C75188">
        <w:t>ое</w:t>
      </w:r>
      <w:proofErr w:type="spellEnd"/>
      <w:r w:rsidRPr="00C75188">
        <w:t xml:space="preserve"> прекращение подачи тепловой энергии технологического нарушения по данной регулируемой организации. Ситуация l &gt; </w:t>
      </w:r>
      <w:proofErr w:type="gramStart"/>
      <w:r w:rsidRPr="00C75188">
        <w:t>1</w:t>
      </w:r>
      <w:proofErr w:type="gramEnd"/>
      <w:r w:rsidRPr="00C75188">
        <w:t xml:space="preserve"> если до момента времени ликвидации в данной регулируемой организации указанного технологического нарушения у потребителя товаров и услуг возникает несколько случаев прерывания подачи тепловой энергии, обусловленных тем же самым технологическим нарушением. Тогда все эти случаи относятся на одно j-</w:t>
      </w:r>
      <w:proofErr w:type="spellStart"/>
      <w:r w:rsidRPr="00C75188">
        <w:t>ое</w:t>
      </w:r>
      <w:proofErr w:type="spellEnd"/>
      <w:r w:rsidRPr="00C75188">
        <w:t xml:space="preserve"> прекращение подачи тепловой энергии, а продолжительности соответствующих перерывов учитываются по i-ому договору с потребителями товаров и услуг отдельно (с индексом «l») и суммируются в формуле с коэффициентами, определенными по отношению к каждому l-ому случаю, для получения </w:t>
      </w:r>
      <w:proofErr w:type="spellStart"/>
      <w:proofErr w:type="gramStart"/>
      <w:r w:rsidRPr="00C75188">
        <w:rPr>
          <w:i/>
          <w:iCs/>
        </w:rPr>
        <w:t>Т</w:t>
      </w:r>
      <w:proofErr w:type="gramEnd"/>
      <w:r w:rsidRPr="00C75188">
        <w:rPr>
          <w:i/>
          <w:iCs/>
        </w:rPr>
        <w:t>ij</w:t>
      </w:r>
      <w:proofErr w:type="spellEnd"/>
      <w:r w:rsidRPr="00C75188">
        <w:rPr>
          <w:i/>
          <w:iCs/>
        </w:rPr>
        <w:t xml:space="preserve"> </w:t>
      </w:r>
      <w:r w:rsidRPr="00C75188">
        <w:t>– продолжительности j-</w:t>
      </w:r>
      <w:proofErr w:type="spellStart"/>
      <w:r w:rsidRPr="00C75188">
        <w:t>го</w:t>
      </w:r>
      <w:proofErr w:type="spellEnd"/>
      <w:r w:rsidRPr="00C75188">
        <w:t xml:space="preserve"> прекращения подачи тепловой энергии по i-ому </w:t>
      </w:r>
      <w:r w:rsidRPr="000B713D">
        <w:t>договору;</w:t>
      </w:r>
    </w:p>
    <w:p w:rsidR="00AD6D3F" w:rsidRPr="000B713D" w:rsidRDefault="00AD6D3F" w:rsidP="00AD6D3F">
      <w:pPr>
        <w:pStyle w:val="Default"/>
        <w:spacing w:line="360" w:lineRule="auto"/>
        <w:ind w:firstLine="708"/>
        <w:jc w:val="both"/>
        <w:rPr>
          <w:rFonts w:eastAsiaTheme="minorEastAsia"/>
        </w:rPr>
      </w:pPr>
      <w:proofErr w:type="spellStart"/>
      <w:r w:rsidRPr="000B713D">
        <w:rPr>
          <w:i/>
          <w:iCs/>
        </w:rPr>
        <w:t>K</w:t>
      </w:r>
      <w:proofErr w:type="gramStart"/>
      <w:r w:rsidRPr="000B713D">
        <w:rPr>
          <w:i/>
          <w:iCs/>
        </w:rPr>
        <w:t>в</w:t>
      </w:r>
      <w:proofErr w:type="gramEnd"/>
      <w:r w:rsidRPr="000B713D">
        <w:rPr>
          <w:i/>
          <w:iCs/>
        </w:rPr>
        <w:t>jli</w:t>
      </w:r>
      <w:proofErr w:type="spellEnd"/>
      <w:r w:rsidRPr="000B713D">
        <w:rPr>
          <w:i/>
          <w:iCs/>
        </w:rPr>
        <w:t xml:space="preserve"> </w:t>
      </w:r>
      <w:r w:rsidRPr="000B713D">
        <w:t xml:space="preserve">– коэффициент значимости </w:t>
      </w:r>
      <w:proofErr w:type="spellStart"/>
      <w:r w:rsidRPr="000B713D">
        <w:rPr>
          <w:i/>
          <w:iCs/>
        </w:rPr>
        <w:t>Kв</w:t>
      </w:r>
      <w:proofErr w:type="spellEnd"/>
      <w:r w:rsidRPr="000B713D">
        <w:rPr>
          <w:i/>
          <w:iCs/>
        </w:rPr>
        <w:t xml:space="preserve"> </w:t>
      </w:r>
      <w:r w:rsidRPr="000B713D">
        <w:t xml:space="preserve">состояния фактора вида нарушения в подаче тепловой энергии для i-ого договора с потребителями товаров и услуг, зафиксированного в l-ом случае, </w:t>
      </w:r>
      <w:r w:rsidRPr="000B713D">
        <w:lastRenderedPageBreak/>
        <w:t>отнесенном на j-</w:t>
      </w:r>
      <w:proofErr w:type="spellStart"/>
      <w:r w:rsidRPr="000B713D">
        <w:t>ое</w:t>
      </w:r>
      <w:proofErr w:type="spellEnd"/>
      <w:r w:rsidRPr="000B713D">
        <w:t xml:space="preserve"> прекращение подачи тепловой энергии. В случае если вид нарушения не указан, коэффициент принимается </w:t>
      </w:r>
      <w:proofErr w:type="gramStart"/>
      <w:r w:rsidRPr="000B713D">
        <w:t>равным</w:t>
      </w:r>
      <w:proofErr w:type="gramEnd"/>
      <w:r w:rsidRPr="000B713D">
        <w:t xml:space="preserve"> 1;</w:t>
      </w:r>
    </w:p>
    <w:p w:rsidR="00AD6D3F" w:rsidRPr="000B713D" w:rsidRDefault="00AD6D3F" w:rsidP="00AD6D3F">
      <w:pPr>
        <w:pStyle w:val="Default"/>
        <w:spacing w:line="360" w:lineRule="auto"/>
        <w:ind w:firstLine="708"/>
        <w:jc w:val="both"/>
        <w:rPr>
          <w:rFonts w:eastAsiaTheme="minorEastAsia"/>
        </w:rPr>
      </w:pPr>
      <w:r w:rsidRPr="000B713D">
        <w:t>максимум в формуле вычисляется по всем договорам с потребителями товаров и услуг, затронутыми j-</w:t>
      </w:r>
      <w:proofErr w:type="spellStart"/>
      <w:r w:rsidRPr="000B713D">
        <w:t>ым</w:t>
      </w:r>
      <w:proofErr w:type="spellEnd"/>
      <w:r w:rsidRPr="000B713D">
        <w:t xml:space="preserve"> прекращением. При определении показателей </w:t>
      </w:r>
      <w:proofErr w:type="spellStart"/>
      <w:r w:rsidRPr="000B713D">
        <w:rPr>
          <w:i/>
          <w:iCs/>
        </w:rPr>
        <w:t>Рп</w:t>
      </w:r>
      <w:proofErr w:type="spellEnd"/>
      <w:r w:rsidRPr="000B713D">
        <w:t>(1) берется максимум только по индексам «i», соответствующим потребителям 1-й категории надежности.</w:t>
      </w:r>
    </w:p>
    <w:p w:rsidR="00AD6D3F" w:rsidRPr="000B713D" w:rsidRDefault="00AD6D3F" w:rsidP="00AD6D3F">
      <w:pPr>
        <w:pStyle w:val="Default"/>
        <w:spacing w:line="360" w:lineRule="auto"/>
        <w:ind w:firstLine="708"/>
        <w:jc w:val="both"/>
        <w:rPr>
          <w:rFonts w:eastAsiaTheme="minorEastAsia"/>
        </w:rPr>
      </w:pPr>
      <w:r w:rsidRPr="000B713D">
        <w:t xml:space="preserve">Если регулируемой организацией отдельно не зафиксированы значения продолжительности по каждому договору с потребителями товаров и услуг при j-ом прекращении подачи тепловой энергии, то в качестве </w:t>
      </w:r>
      <w:proofErr w:type="spellStart"/>
      <w:r w:rsidRPr="000B713D">
        <w:rPr>
          <w:i/>
          <w:iCs/>
        </w:rPr>
        <w:t>Т</w:t>
      </w:r>
      <w:proofErr w:type="gramStart"/>
      <w:r w:rsidRPr="000B713D">
        <w:rPr>
          <w:i/>
          <w:iCs/>
        </w:rPr>
        <w:t>j</w:t>
      </w:r>
      <w:proofErr w:type="gramEnd"/>
      <w:r w:rsidRPr="000B713D">
        <w:rPr>
          <w:i/>
          <w:iCs/>
        </w:rPr>
        <w:t>пр</w:t>
      </w:r>
      <w:proofErr w:type="spellEnd"/>
      <w:r w:rsidRPr="000B713D">
        <w:rPr>
          <w:i/>
          <w:iCs/>
        </w:rPr>
        <w:t xml:space="preserve"> </w:t>
      </w:r>
      <w:r w:rsidRPr="000B713D">
        <w:t>берется значение продолжительности технологического нарушения, повлекшего за собой j-</w:t>
      </w:r>
      <w:proofErr w:type="spellStart"/>
      <w:r w:rsidRPr="000B713D">
        <w:t>ое</w:t>
      </w:r>
      <w:proofErr w:type="spellEnd"/>
      <w:r w:rsidRPr="000B713D">
        <w:t xml:space="preserve"> прекращение подачи тепловой энергии.</w:t>
      </w:r>
    </w:p>
    <w:p w:rsidR="00AD6D3F" w:rsidRPr="00C75188" w:rsidRDefault="00AD6D3F" w:rsidP="00AD6D3F">
      <w:pPr>
        <w:pStyle w:val="Default"/>
        <w:spacing w:line="360" w:lineRule="auto"/>
        <w:ind w:firstLine="708"/>
        <w:jc w:val="both"/>
        <w:rPr>
          <w:rFonts w:eastAsiaTheme="minorEastAsia"/>
        </w:rPr>
      </w:pPr>
      <w:r w:rsidRPr="000B713D">
        <w:t xml:space="preserve">Объем </w:t>
      </w:r>
      <w:proofErr w:type="spellStart"/>
      <w:r w:rsidRPr="000B713D">
        <w:t>недоотпущенной</w:t>
      </w:r>
      <w:proofErr w:type="spellEnd"/>
      <w:r w:rsidRPr="000B713D">
        <w:t xml:space="preserve"> и (или) недопоставленной тепловой энергии при j-ом нарушении в подаче тепловой энергии (</w:t>
      </w:r>
      <w:proofErr w:type="spellStart"/>
      <w:r w:rsidRPr="000B713D">
        <w:rPr>
          <w:i/>
          <w:iCs/>
        </w:rPr>
        <w:t>Qj</w:t>
      </w:r>
      <w:proofErr w:type="spellEnd"/>
      <w:r w:rsidRPr="000B713D">
        <w:t>) определяется по формуле</w:t>
      </w:r>
      <w:r>
        <w:rPr>
          <w:sz w:val="28"/>
          <w:szCs w:val="28"/>
        </w:rPr>
        <w:t>:</w:t>
      </w:r>
    </w:p>
    <w:p w:rsidR="00AD6D3F" w:rsidRPr="0051564F" w:rsidRDefault="00AD6D3F" w:rsidP="00AD6D3F">
      <w:pPr>
        <w:pStyle w:val="Default"/>
        <w:spacing w:line="360" w:lineRule="auto"/>
        <w:ind w:firstLine="708"/>
        <w:jc w:val="center"/>
        <w:rPr>
          <w:rFonts w:eastAsiaTheme="minorEastAsia"/>
          <w:b/>
          <w:i/>
          <w:sz w:val="28"/>
          <w:szCs w:val="28"/>
        </w:rPr>
      </w:pPr>
      <w:proofErr w:type="spellStart"/>
      <w:r w:rsidRPr="000B713D">
        <w:rPr>
          <w:rFonts w:eastAsiaTheme="minorEastAsia"/>
          <w:b/>
          <w:i/>
          <w:sz w:val="28"/>
          <w:szCs w:val="28"/>
          <w:lang w:val="en-US"/>
        </w:rPr>
        <w:t>Q</w:t>
      </w:r>
      <w:r w:rsidRPr="000B713D">
        <w:rPr>
          <w:rFonts w:eastAsiaTheme="minorEastAsia"/>
          <w:b/>
          <w:i/>
          <w:sz w:val="28"/>
          <w:szCs w:val="28"/>
          <w:vertAlign w:val="subscript"/>
          <w:lang w:val="en-US"/>
        </w:rPr>
        <w:t>j</w:t>
      </w:r>
      <w:proofErr w:type="spellEnd"/>
      <w:r w:rsidRPr="0051564F">
        <w:rPr>
          <w:rFonts w:eastAsiaTheme="minorEastAsia"/>
          <w:b/>
          <w:i/>
          <w:sz w:val="28"/>
          <w:szCs w:val="28"/>
          <w:vertAlign w:val="subscript"/>
        </w:rPr>
        <w:t xml:space="preserve"> </w:t>
      </w:r>
      <w:r w:rsidRPr="0051564F">
        <w:rPr>
          <w:rFonts w:eastAsiaTheme="minorEastAsia"/>
          <w:b/>
          <w:i/>
          <w:sz w:val="28"/>
          <w:szCs w:val="28"/>
        </w:rPr>
        <w:t xml:space="preserve">= </w:t>
      </w:r>
      <m:oMath>
        <m:nary>
          <m:naryPr>
            <m:chr m:val="∑"/>
            <m:limLoc m:val="undOvr"/>
            <m:ctrlPr>
              <w:rPr>
                <w:rFonts w:ascii="Cambria Math" w:eastAsiaTheme="minorEastAsia" w:hAnsi="Cambria Math"/>
                <w:b/>
                <w:i/>
                <w:sz w:val="28"/>
                <w:szCs w:val="28"/>
                <w:lang w:val="en-US"/>
              </w:rPr>
            </m:ctrlPr>
          </m:naryPr>
          <m:sub>
            <m:r>
              <m:rPr>
                <m:sty m:val="bi"/>
              </m:rPr>
              <w:rPr>
                <w:rFonts w:ascii="Cambria Math" w:eastAsiaTheme="minorEastAsia" w:hAnsi="Cambria Math"/>
                <w:sz w:val="28"/>
                <w:szCs w:val="28"/>
                <w:lang w:val="en-US"/>
              </w:rPr>
              <m:t>i</m:t>
            </m:r>
            <m:r>
              <m:rPr>
                <m:sty m:val="bi"/>
              </m:rPr>
              <w:rPr>
                <w:rFonts w:ascii="Cambria Math" w:eastAsiaTheme="minorEastAsia"/>
                <w:sz w:val="28"/>
                <w:szCs w:val="28"/>
              </w:rPr>
              <m:t>=</m:t>
            </m:r>
            <m:r>
              <m:rPr>
                <m:sty m:val="bi"/>
              </m:rPr>
              <w:rPr>
                <w:rFonts w:ascii="Cambria Math" w:eastAsiaTheme="minorEastAsia"/>
                <w:sz w:val="28"/>
                <w:szCs w:val="28"/>
                <w:lang w:val="en-US"/>
              </w:rPr>
              <m:t>1</m:t>
            </m:r>
          </m:sub>
          <m:sup>
            <m:r>
              <m:rPr>
                <m:sty m:val="bi"/>
              </m:rPr>
              <w:rPr>
                <w:rFonts w:ascii="Cambria Math" w:eastAsiaTheme="minorEastAsia" w:hAnsi="Cambria Math"/>
                <w:sz w:val="28"/>
                <w:szCs w:val="28"/>
                <w:lang w:val="en-US"/>
              </w:rPr>
              <m:t>N</m:t>
            </m:r>
          </m:sup>
          <m:e>
            <m:sSub>
              <m:sSubPr>
                <m:ctrlPr>
                  <w:rPr>
                    <w:rFonts w:ascii="Cambria Math" w:eastAsiaTheme="minorEastAsia" w:hAnsi="Cambria Math"/>
                    <w:b/>
                    <w:i/>
                    <w:sz w:val="28"/>
                    <w:szCs w:val="28"/>
                    <w:lang w:val="en-US"/>
                  </w:rPr>
                </m:ctrlPr>
              </m:sSubPr>
              <m:e>
                <m:r>
                  <m:rPr>
                    <m:sty m:val="bi"/>
                  </m:rPr>
                  <w:rPr>
                    <w:rFonts w:ascii="Cambria Math" w:eastAsiaTheme="minorEastAsia" w:hAnsi="Cambria Math"/>
                    <w:sz w:val="28"/>
                    <w:szCs w:val="28"/>
                    <w:lang w:val="en-US"/>
                  </w:rPr>
                  <m:t>Q</m:t>
                </m:r>
              </m:e>
              <m:sub>
                <m:r>
                  <m:rPr>
                    <m:sty m:val="bi"/>
                  </m:rPr>
                  <w:rPr>
                    <w:rFonts w:ascii="Cambria Math" w:eastAsiaTheme="minorEastAsia" w:hAnsi="Cambria Math"/>
                    <w:sz w:val="28"/>
                    <w:szCs w:val="28"/>
                    <w:lang w:val="en-US"/>
                  </w:rPr>
                  <m:t>ij</m:t>
                </m:r>
              </m:sub>
            </m:sSub>
          </m:e>
        </m:nary>
      </m:oMath>
    </w:p>
    <w:p w:rsidR="00AD6D3F" w:rsidRPr="0051564F" w:rsidRDefault="00AD6D3F" w:rsidP="00AD6D3F">
      <w:pPr>
        <w:pStyle w:val="Default"/>
        <w:spacing w:line="360" w:lineRule="auto"/>
        <w:ind w:firstLine="708"/>
        <w:rPr>
          <w:sz w:val="28"/>
          <w:szCs w:val="28"/>
        </w:rPr>
      </w:pPr>
      <w:r>
        <w:rPr>
          <w:sz w:val="28"/>
          <w:szCs w:val="28"/>
        </w:rPr>
        <w:t xml:space="preserve">где </w:t>
      </w:r>
    </w:p>
    <w:p w:rsidR="00AD6D3F" w:rsidRPr="000B713D" w:rsidRDefault="00AD6D3F" w:rsidP="00AD6D3F">
      <w:pPr>
        <w:pStyle w:val="Default"/>
        <w:spacing w:line="360" w:lineRule="auto"/>
        <w:ind w:firstLine="708"/>
        <w:jc w:val="both"/>
        <w:rPr>
          <w:rFonts w:eastAsiaTheme="minorEastAsia"/>
        </w:rPr>
      </w:pPr>
      <w:r w:rsidRPr="000B713D">
        <w:rPr>
          <w:i/>
          <w:iCs/>
        </w:rPr>
        <w:t xml:space="preserve">N </w:t>
      </w:r>
      <w:r w:rsidRPr="000B713D">
        <w:t>– число договоров с потребителями товаров и услуг данной регулируемой организации. Для расчета используется максимальное число договоров с потребителями товаров и услуг у данной регулируемой организации в расчетном периоде регулирования;</w:t>
      </w:r>
    </w:p>
    <w:p w:rsidR="00AD6D3F" w:rsidRPr="000B713D" w:rsidRDefault="00AD6D3F" w:rsidP="00AD6D3F">
      <w:pPr>
        <w:pStyle w:val="Default"/>
        <w:spacing w:line="360" w:lineRule="auto"/>
        <w:ind w:firstLine="708"/>
        <w:jc w:val="both"/>
        <w:rPr>
          <w:rFonts w:eastAsiaTheme="minorEastAsia"/>
        </w:rPr>
      </w:pPr>
      <w:proofErr w:type="spellStart"/>
      <w:r w:rsidRPr="000B713D">
        <w:rPr>
          <w:i/>
          <w:iCs/>
        </w:rPr>
        <w:t>Qij</w:t>
      </w:r>
      <w:proofErr w:type="spellEnd"/>
      <w:r w:rsidRPr="000B713D">
        <w:rPr>
          <w:i/>
          <w:iCs/>
        </w:rPr>
        <w:t xml:space="preserve"> </w:t>
      </w:r>
      <w:r w:rsidRPr="000B713D">
        <w:t xml:space="preserve">– объем </w:t>
      </w:r>
      <w:proofErr w:type="spellStart"/>
      <w:r w:rsidRPr="000B713D">
        <w:t>недоотпущенной</w:t>
      </w:r>
      <w:proofErr w:type="spellEnd"/>
      <w:r w:rsidRPr="000B713D">
        <w:t xml:space="preserve"> или недопоставленной тепловой энергии при j-ом нарушении в подаче тепловой энергии по i-ому договору с потребителями товаров и услуг, зафиксированный надлежаще оформленным Актом или рассчитанный на основе показаний приборов учета тепловой энергии за аналогичный период (без нарушений в ее подаче) с корректировкой на изменения температуры наружного воздуха. При отсутствии приборов учета тепловой энергии или непредставлении их показаний потребителем товаров и услуг регулируемая организация применяет расчетный способ в соответствии с законодательством или договором с потребителями товаров и услуг, но без применения повышающих коэффициентов к нормативу потребления коммунальных услуг.</w:t>
      </w:r>
    </w:p>
    <w:p w:rsidR="00AD6D3F" w:rsidRPr="000B713D" w:rsidRDefault="00AD6D3F" w:rsidP="00AD6D3F">
      <w:pPr>
        <w:pStyle w:val="Default"/>
        <w:spacing w:line="360" w:lineRule="auto"/>
        <w:ind w:firstLine="708"/>
        <w:jc w:val="both"/>
        <w:rPr>
          <w:rFonts w:eastAsiaTheme="minorEastAsia"/>
        </w:rPr>
      </w:pPr>
      <w:proofErr w:type="gramStart"/>
      <w:r w:rsidRPr="000B713D">
        <w:t xml:space="preserve">В случае если регулируемой организацией отдельно не зафиксированы объемы </w:t>
      </w:r>
      <w:proofErr w:type="spellStart"/>
      <w:r w:rsidRPr="000B713D">
        <w:t>недоотпущенной</w:t>
      </w:r>
      <w:proofErr w:type="spellEnd"/>
      <w:r w:rsidRPr="000B713D">
        <w:t xml:space="preserve"> или недопоставленной тепловой энергии по каждому договору с потребителями товаров и услуг при j-м нарушении в подаче тепловой энергии, в качестве </w:t>
      </w:r>
      <w:proofErr w:type="spellStart"/>
      <w:r w:rsidRPr="000B713D">
        <w:rPr>
          <w:i/>
          <w:iCs/>
        </w:rPr>
        <w:t>Qj</w:t>
      </w:r>
      <w:proofErr w:type="spellEnd"/>
      <w:r w:rsidRPr="000B713D">
        <w:rPr>
          <w:i/>
          <w:iCs/>
        </w:rPr>
        <w:t xml:space="preserve"> </w:t>
      </w:r>
      <w:r w:rsidRPr="000B713D">
        <w:t xml:space="preserve">берется значение объема </w:t>
      </w:r>
      <w:proofErr w:type="spellStart"/>
      <w:r w:rsidRPr="000B713D">
        <w:t>неотпуска</w:t>
      </w:r>
      <w:proofErr w:type="spellEnd"/>
      <w:r w:rsidRPr="000B713D">
        <w:t>,</w:t>
      </w:r>
      <w:r w:rsidRPr="000B713D">
        <w:rPr>
          <w:sz w:val="28"/>
          <w:szCs w:val="28"/>
        </w:rPr>
        <w:t xml:space="preserve"> </w:t>
      </w:r>
      <w:r w:rsidRPr="000B713D">
        <w:t>зафиксированное надлежаще оформленным Актом для технологического нарушения, повлекшего за собой j-</w:t>
      </w:r>
      <w:proofErr w:type="spellStart"/>
      <w:r w:rsidRPr="000B713D">
        <w:t>ое</w:t>
      </w:r>
      <w:proofErr w:type="spellEnd"/>
      <w:r w:rsidRPr="000B713D">
        <w:t xml:space="preserve"> нарушение в подаче тепловой энергии.</w:t>
      </w:r>
      <w:proofErr w:type="gramEnd"/>
    </w:p>
    <w:p w:rsidR="00AD6D3F" w:rsidRPr="000B713D" w:rsidRDefault="00AD6D3F" w:rsidP="00AD6D3F">
      <w:pPr>
        <w:pStyle w:val="Default"/>
        <w:spacing w:line="360" w:lineRule="auto"/>
        <w:ind w:firstLine="708"/>
        <w:jc w:val="both"/>
        <w:rPr>
          <w:rFonts w:eastAsiaTheme="minorEastAsia"/>
        </w:rPr>
      </w:pPr>
      <w:r w:rsidRPr="000B713D">
        <w:t xml:space="preserve">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w:t>
      </w:r>
      <w:r w:rsidRPr="000B713D">
        <w:lastRenderedPageBreak/>
        <w:t>значением отклонения (</w:t>
      </w:r>
      <w:proofErr w:type="spellStart"/>
      <w:r w:rsidRPr="000B713D">
        <w:rPr>
          <w:i/>
          <w:iCs/>
        </w:rPr>
        <w:t>R</w:t>
      </w:r>
      <w:proofErr w:type="gramStart"/>
      <w:r w:rsidRPr="000B713D">
        <w:rPr>
          <w:i/>
          <w:iCs/>
        </w:rPr>
        <w:t>в</w:t>
      </w:r>
      <w:proofErr w:type="gramEnd"/>
      <w:r w:rsidRPr="000B713D">
        <w:rPr>
          <w:i/>
          <w:iCs/>
        </w:rPr>
        <w:t>i</w:t>
      </w:r>
      <w:proofErr w:type="spellEnd"/>
      <w:r w:rsidRPr="000B713D">
        <w:t>) определяется на основании данных, подготовленных регулируемой организацией по формуле:</w:t>
      </w:r>
    </w:p>
    <w:p w:rsidR="00AD6D3F" w:rsidRPr="00B80209" w:rsidRDefault="00AD6D3F" w:rsidP="00AD6D3F">
      <w:pPr>
        <w:pStyle w:val="Default"/>
        <w:spacing w:line="360" w:lineRule="auto"/>
        <w:ind w:firstLine="708"/>
        <w:jc w:val="center"/>
        <w:rPr>
          <w:rFonts w:eastAsiaTheme="minorEastAsia"/>
          <w:b/>
          <w:sz w:val="28"/>
          <w:szCs w:val="28"/>
          <w:lang w:val="en-US"/>
        </w:rPr>
      </w:pPr>
      <w:r w:rsidRPr="0051564F">
        <w:rPr>
          <w:b/>
          <w:i/>
          <w:iCs/>
          <w:sz w:val="28"/>
          <w:szCs w:val="28"/>
          <w:lang w:val="en-US"/>
        </w:rPr>
        <w:t>R</w:t>
      </w:r>
      <w:r w:rsidRPr="00B80209">
        <w:rPr>
          <w:b/>
          <w:i/>
          <w:iCs/>
          <w:sz w:val="28"/>
          <w:szCs w:val="28"/>
        </w:rPr>
        <w:t>в</w:t>
      </w:r>
      <w:proofErr w:type="spellStart"/>
      <w:r w:rsidRPr="0051564F">
        <w:rPr>
          <w:b/>
          <w:i/>
          <w:iCs/>
          <w:sz w:val="28"/>
          <w:szCs w:val="28"/>
          <w:lang w:val="en-US"/>
        </w:rPr>
        <w:t>i</w:t>
      </w:r>
      <w:proofErr w:type="spellEnd"/>
      <w:r w:rsidRPr="00B80209">
        <w:rPr>
          <w:b/>
          <w:i/>
          <w:iCs/>
          <w:sz w:val="28"/>
          <w:szCs w:val="28"/>
          <w:lang w:val="en-US"/>
        </w:rPr>
        <w:t xml:space="preserve"> = </w:t>
      </w:r>
      <m:oMath>
        <m:nary>
          <m:naryPr>
            <m:chr m:val="∑"/>
            <m:limLoc m:val="undOvr"/>
            <m:ctrlPr>
              <w:rPr>
                <w:rFonts w:ascii="Cambria Math" w:hAnsi="Cambria Math"/>
                <w:b/>
                <w:i/>
                <w:iCs/>
                <w:sz w:val="28"/>
                <w:szCs w:val="28"/>
                <w:lang w:val="en-US"/>
              </w:rPr>
            </m:ctrlPr>
          </m:naryPr>
          <m:sub>
            <m:r>
              <m:rPr>
                <m:sty m:val="bi"/>
              </m:rPr>
              <w:rPr>
                <w:rFonts w:ascii="Cambria Math" w:hAnsi="Cambria Math"/>
                <w:sz w:val="28"/>
                <w:szCs w:val="28"/>
                <w:lang w:val="en-US"/>
              </w:rPr>
              <m:t>j=1</m:t>
            </m:r>
          </m:sub>
          <m:sup>
            <m:sSub>
              <m:sSubPr>
                <m:ctrlPr>
                  <w:rPr>
                    <w:rFonts w:ascii="Cambria Math" w:hAnsi="Cambria Math"/>
                    <w:b/>
                    <w:i/>
                    <w:iCs/>
                    <w:sz w:val="28"/>
                    <w:szCs w:val="28"/>
                    <w:lang w:val="en-US"/>
                  </w:rPr>
                </m:ctrlPr>
              </m:sSubPr>
              <m:e>
                <m:r>
                  <m:rPr>
                    <m:sty m:val="bi"/>
                  </m:rPr>
                  <w:rPr>
                    <w:rFonts w:ascii="Cambria Math" w:hAnsi="Cambria Math"/>
                    <w:sz w:val="28"/>
                    <w:szCs w:val="28"/>
                    <w:lang w:val="en-US"/>
                  </w:rPr>
                  <m:t>M</m:t>
                </m:r>
              </m:e>
              <m:sub>
                <m:r>
                  <m:rPr>
                    <m:sty m:val="bi"/>
                  </m:rPr>
                  <w:rPr>
                    <w:rFonts w:ascii="Cambria Math" w:hAnsi="Cambria Math"/>
                    <w:sz w:val="28"/>
                    <w:szCs w:val="28"/>
                    <w:lang w:val="en-US"/>
                  </w:rPr>
                  <m:t>io</m:t>
                </m:r>
              </m:sub>
            </m:sSub>
          </m:sup>
          <m:e>
            <m:sSub>
              <m:sSubPr>
                <m:ctrlPr>
                  <w:rPr>
                    <w:rFonts w:ascii="Cambria Math" w:hAnsi="Cambria Math"/>
                    <w:b/>
                    <w:i/>
                    <w:iCs/>
                    <w:sz w:val="28"/>
                    <w:szCs w:val="28"/>
                    <w:lang w:val="en-US"/>
                  </w:rPr>
                </m:ctrlPr>
              </m:sSubPr>
              <m:e>
                <m:r>
                  <m:rPr>
                    <m:sty m:val="bi"/>
                  </m:rPr>
                  <w:rPr>
                    <w:rFonts w:ascii="Cambria Math" w:hAnsi="Cambria Math"/>
                    <w:sz w:val="28"/>
                    <w:szCs w:val="28"/>
                    <w:lang w:val="en-US"/>
                  </w:rPr>
                  <m:t>D</m:t>
                </m:r>
              </m:e>
              <m:sub>
                <m:r>
                  <m:rPr>
                    <m:sty m:val="bi"/>
                  </m:rPr>
                  <w:rPr>
                    <w:rFonts w:ascii="Cambria Math" w:hAnsi="Cambria Math"/>
                    <w:sz w:val="28"/>
                    <w:szCs w:val="28"/>
                    <w:lang w:val="en-US"/>
                  </w:rPr>
                  <m:t xml:space="preserve">B,i,j </m:t>
                </m:r>
              </m:sub>
            </m:sSub>
            <m:r>
              <m:rPr>
                <m:sty m:val="bi"/>
              </m:rPr>
              <w:rPr>
                <w:rFonts w:ascii="Cambria Math" w:hAnsi="Cambria Math"/>
                <w:sz w:val="28"/>
                <w:szCs w:val="28"/>
                <w:lang w:val="en-US"/>
              </w:rPr>
              <m:t>/</m:t>
            </m:r>
          </m:e>
        </m:nary>
        <m:sSub>
          <m:sSubPr>
            <m:ctrlPr>
              <w:rPr>
                <w:rFonts w:ascii="Cambria Math" w:hAnsi="Cambria Math"/>
                <w:b/>
                <w:i/>
                <w:iCs/>
                <w:sz w:val="28"/>
                <w:szCs w:val="28"/>
                <w:lang w:val="en-US"/>
              </w:rPr>
            </m:ctrlPr>
          </m:sSubPr>
          <m:e>
            <m:r>
              <m:rPr>
                <m:sty m:val="bi"/>
              </m:rPr>
              <w:rPr>
                <w:rFonts w:ascii="Cambria Math" w:hAnsi="Cambria Math"/>
                <w:sz w:val="28"/>
                <w:szCs w:val="28"/>
                <w:lang w:val="en-US"/>
              </w:rPr>
              <m:t>h</m:t>
            </m:r>
          </m:e>
          <m:sub>
            <m:r>
              <m:rPr>
                <m:sty m:val="bi"/>
              </m:rPr>
              <w:rPr>
                <w:rFonts w:ascii="Cambria Math" w:hAnsi="Cambria Math"/>
                <w:sz w:val="28"/>
                <w:szCs w:val="28"/>
                <w:lang w:val="en-US"/>
              </w:rPr>
              <m:t>o</m:t>
            </m:r>
          </m:sub>
        </m:sSub>
      </m:oMath>
    </w:p>
    <w:p w:rsidR="00AD6D3F" w:rsidRPr="00A955E7" w:rsidRDefault="00AD6D3F" w:rsidP="00AD6D3F">
      <w:pPr>
        <w:pStyle w:val="Default"/>
        <w:jc w:val="both"/>
      </w:pPr>
      <w:r w:rsidRPr="00B80209">
        <w:t xml:space="preserve">где </w:t>
      </w:r>
    </w:p>
    <w:p w:rsidR="00AD6D3F" w:rsidRPr="00B80209" w:rsidRDefault="00AD6D3F" w:rsidP="00AD6D3F">
      <w:pPr>
        <w:pStyle w:val="Default"/>
        <w:spacing w:line="360" w:lineRule="auto"/>
        <w:ind w:firstLine="708"/>
        <w:jc w:val="both"/>
        <w:rPr>
          <w:rFonts w:eastAsiaTheme="minorEastAsia"/>
        </w:rPr>
      </w:pPr>
      <w:proofErr w:type="spellStart"/>
      <w:r w:rsidRPr="00B80209">
        <w:rPr>
          <w:i/>
          <w:iCs/>
        </w:rPr>
        <w:t>М</w:t>
      </w:r>
      <w:proofErr w:type="gramStart"/>
      <w:r w:rsidRPr="00B80209">
        <w:rPr>
          <w:i/>
          <w:iCs/>
        </w:rPr>
        <w:t>i</w:t>
      </w:r>
      <w:proofErr w:type="gramEnd"/>
      <w:r w:rsidRPr="00B80209">
        <w:rPr>
          <w:i/>
          <w:iCs/>
        </w:rPr>
        <w:t>о</w:t>
      </w:r>
      <w:proofErr w:type="spellEnd"/>
      <w:r w:rsidRPr="00B80209">
        <w:rPr>
          <w:i/>
          <w:iCs/>
        </w:rPr>
        <w:t xml:space="preserve"> </w:t>
      </w:r>
      <w:r w:rsidRPr="00B80209">
        <w:t>–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AD6D3F" w:rsidRPr="00B80209" w:rsidRDefault="00AD6D3F" w:rsidP="00AD6D3F">
      <w:pPr>
        <w:pStyle w:val="Default"/>
        <w:spacing w:line="360" w:lineRule="auto"/>
        <w:ind w:firstLine="708"/>
        <w:jc w:val="both"/>
      </w:pPr>
      <w:proofErr w:type="spellStart"/>
      <w:proofErr w:type="gramStart"/>
      <w:r w:rsidRPr="00B80209">
        <w:rPr>
          <w:i/>
          <w:iCs/>
        </w:rPr>
        <w:t>D</w:t>
      </w:r>
      <w:proofErr w:type="gramEnd"/>
      <w:r w:rsidRPr="00B80209">
        <w:rPr>
          <w:i/>
          <w:iCs/>
        </w:rPr>
        <w:t>в</w:t>
      </w:r>
      <w:proofErr w:type="spellEnd"/>
      <w:r w:rsidRPr="00B80209">
        <w:rPr>
          <w:i/>
          <w:iCs/>
        </w:rPr>
        <w:t xml:space="preserve">, i, j </w:t>
      </w:r>
      <w:r w:rsidRPr="00B80209">
        <w:t xml:space="preserve">- сумма по всем часам j-ого нарушения в подаче тепловой энергии в отопительный сезон положительных частей разностей между среднесуточной величиной зафиксированного в течение этих суток (с отнесением на рассматриваемую регулируемую организацию) отклонения температуры воды в подающем трубопроводе и договорным значением отклонения – определяется в градусах Цельсия; </w:t>
      </w:r>
    </w:p>
    <w:p w:rsidR="00AD6D3F" w:rsidRPr="00B80209" w:rsidRDefault="00AD6D3F" w:rsidP="00AD6D3F">
      <w:pPr>
        <w:pStyle w:val="Default"/>
        <w:spacing w:line="360" w:lineRule="auto"/>
        <w:ind w:firstLine="708"/>
        <w:jc w:val="both"/>
        <w:rPr>
          <w:rFonts w:eastAsiaTheme="minorEastAsia"/>
        </w:rPr>
      </w:pPr>
      <w:proofErr w:type="spellStart"/>
      <w:proofErr w:type="gramStart"/>
      <w:r w:rsidRPr="00B80209">
        <w:rPr>
          <w:i/>
          <w:iCs/>
        </w:rPr>
        <w:t>h</w:t>
      </w:r>
      <w:proofErr w:type="gramEnd"/>
      <w:r w:rsidRPr="00B80209">
        <w:rPr>
          <w:i/>
          <w:iCs/>
        </w:rPr>
        <w:t>о</w:t>
      </w:r>
      <w:proofErr w:type="spellEnd"/>
      <w:r w:rsidRPr="00B80209">
        <w:rPr>
          <w:i/>
          <w:iCs/>
        </w:rPr>
        <w:t xml:space="preserve"> </w:t>
      </w:r>
      <w:r w:rsidRPr="00B80209">
        <w:t>- общее число часов в отопительном сезоне расчетного периода регулирования.</w:t>
      </w:r>
    </w:p>
    <w:p w:rsidR="00AD6D3F" w:rsidRPr="00B80209" w:rsidRDefault="00AD6D3F" w:rsidP="00AD6D3F">
      <w:pPr>
        <w:pStyle w:val="Default"/>
        <w:spacing w:line="360" w:lineRule="auto"/>
        <w:ind w:firstLine="708"/>
        <w:jc w:val="both"/>
        <w:rPr>
          <w:rFonts w:eastAsiaTheme="minorEastAsia"/>
        </w:rPr>
      </w:pPr>
      <w:r w:rsidRPr="00B80209">
        <w:t xml:space="preserve">Результаты расчетов показателя </w:t>
      </w:r>
      <w:proofErr w:type="spellStart"/>
      <w:r w:rsidRPr="0013045B">
        <w:rPr>
          <w:b/>
          <w:i/>
          <w:iCs/>
        </w:rPr>
        <w:t>Рч</w:t>
      </w:r>
      <w:proofErr w:type="spellEnd"/>
      <w:r>
        <w:rPr>
          <w:i/>
          <w:iCs/>
        </w:rPr>
        <w:t>,</w:t>
      </w:r>
      <w:r w:rsidRPr="0013045B">
        <w:rPr>
          <w:rFonts w:asciiTheme="minorHAnsi" w:hAnsiTheme="minorHAnsi" w:cstheme="minorBidi"/>
          <w:b/>
          <w:bCs/>
          <w:color w:val="auto"/>
          <w:sz w:val="22"/>
          <w:szCs w:val="22"/>
        </w:rPr>
        <w:t xml:space="preserve"> </w:t>
      </w:r>
      <w:proofErr w:type="spellStart"/>
      <w:r w:rsidRPr="0013045B">
        <w:rPr>
          <w:b/>
          <w:bCs/>
          <w:i/>
          <w:iCs/>
        </w:rPr>
        <w:t>Р</w:t>
      </w:r>
      <w:r w:rsidRPr="0013045B">
        <w:rPr>
          <w:b/>
          <w:bCs/>
          <w:i/>
          <w:iCs/>
          <w:vertAlign w:val="subscript"/>
        </w:rPr>
        <w:t>п</w:t>
      </w:r>
      <w:proofErr w:type="spellEnd"/>
      <w:r w:rsidRPr="00B80209">
        <w:rPr>
          <w:i/>
          <w:iCs/>
        </w:rPr>
        <w:t xml:space="preserve"> </w:t>
      </w:r>
      <w:proofErr w:type="spellStart"/>
      <w:r w:rsidRPr="0013045B">
        <w:rPr>
          <w:b/>
          <w:bCs/>
          <w:i/>
          <w:iCs/>
        </w:rPr>
        <w:t>Р</w:t>
      </w:r>
      <w:r w:rsidRPr="0013045B">
        <w:rPr>
          <w:b/>
          <w:bCs/>
          <w:i/>
          <w:iCs/>
          <w:vertAlign w:val="subscript"/>
        </w:rPr>
        <w:t>о</w:t>
      </w:r>
      <w:proofErr w:type="spellEnd"/>
      <w:r w:rsidRPr="0013045B">
        <w:rPr>
          <w:i/>
          <w:iCs/>
        </w:rPr>
        <w:t xml:space="preserve"> </w:t>
      </w:r>
      <w:r w:rsidRPr="00B80209">
        <w:t xml:space="preserve">уровня </w:t>
      </w:r>
      <w:proofErr w:type="gramStart"/>
      <w:r w:rsidRPr="00B80209">
        <w:t>надежности</w:t>
      </w:r>
      <w:proofErr w:type="gramEnd"/>
      <w:r w:rsidRPr="00B80209">
        <w:t xml:space="preserve"> в общем по системе теплоснабжения за 2014 год сведены в таблицу </w:t>
      </w:r>
      <w:r>
        <w:t>17.</w:t>
      </w:r>
      <w:r w:rsidRPr="00B80209">
        <w:t xml:space="preserve"> Данные для расчетов остальных показателей отсутствуют.</w:t>
      </w:r>
    </w:p>
    <w:p w:rsidR="00AD6D3F" w:rsidRPr="00B80209" w:rsidRDefault="00AD6D3F" w:rsidP="00AD6D3F">
      <w:pPr>
        <w:pStyle w:val="Default"/>
        <w:spacing w:line="360" w:lineRule="auto"/>
        <w:jc w:val="both"/>
        <w:rPr>
          <w:rFonts w:eastAsiaTheme="minorEastAsia"/>
        </w:rPr>
      </w:pPr>
      <w:r w:rsidRPr="00B80209">
        <w:t>Таблица</w:t>
      </w:r>
      <w:r>
        <w:t xml:space="preserve"> 17</w:t>
      </w:r>
      <w:r w:rsidRPr="00B80209">
        <w:t xml:space="preserve"> Показателя </w:t>
      </w:r>
      <w:proofErr w:type="gramStart"/>
      <w:r w:rsidRPr="00B80209">
        <w:t xml:space="preserve">уровня надежности системы теплоснабжения </w:t>
      </w:r>
      <w:r>
        <w:t>поселения</w:t>
      </w:r>
      <w:proofErr w:type="gramEnd"/>
      <w:r>
        <w:t xml:space="preserve"> МО «</w:t>
      </w:r>
      <w:proofErr w:type="spellStart"/>
      <w:r>
        <w:t>Парзинское</w:t>
      </w:r>
      <w:proofErr w:type="spellEnd"/>
      <w:r>
        <w:t>»</w:t>
      </w:r>
      <w:r w:rsidRPr="00B80209">
        <w:t xml:space="preserve"> за 201</w:t>
      </w:r>
      <w:r>
        <w:t>4</w:t>
      </w:r>
      <w:r w:rsidRPr="00B80209">
        <w:t xml:space="preserve"> г.</w:t>
      </w:r>
    </w:p>
    <w:tbl>
      <w:tblPr>
        <w:tblStyle w:val="a7"/>
        <w:tblW w:w="0" w:type="auto"/>
        <w:tblLook w:val="04A0" w:firstRow="1" w:lastRow="0" w:firstColumn="1" w:lastColumn="0" w:noHBand="0" w:noVBand="1"/>
      </w:tblPr>
      <w:tblGrid>
        <w:gridCol w:w="6912"/>
        <w:gridCol w:w="2659"/>
      </w:tblGrid>
      <w:tr w:rsidR="00AD6D3F" w:rsidRPr="00B80209" w:rsidTr="00DA0772">
        <w:tc>
          <w:tcPr>
            <w:tcW w:w="6912" w:type="dxa"/>
            <w:vAlign w:val="center"/>
          </w:tcPr>
          <w:p w:rsidR="00AD6D3F" w:rsidRPr="00B80209" w:rsidRDefault="00AD6D3F" w:rsidP="00DA0772">
            <w:pPr>
              <w:pStyle w:val="Default"/>
              <w:jc w:val="center"/>
            </w:pPr>
            <w:r w:rsidRPr="00B80209">
              <w:rPr>
                <w:b/>
                <w:bCs/>
              </w:rPr>
              <w:t>Показатель</w:t>
            </w:r>
          </w:p>
        </w:tc>
        <w:tc>
          <w:tcPr>
            <w:tcW w:w="2659" w:type="dxa"/>
            <w:vAlign w:val="center"/>
          </w:tcPr>
          <w:p w:rsidR="00AD6D3F" w:rsidRPr="00B80209" w:rsidRDefault="00AD6D3F" w:rsidP="00DA0772">
            <w:pPr>
              <w:pStyle w:val="Default"/>
              <w:jc w:val="center"/>
            </w:pPr>
            <w:r w:rsidRPr="00B80209">
              <w:rPr>
                <w:b/>
                <w:bCs/>
              </w:rPr>
              <w:t>Значение</w:t>
            </w:r>
          </w:p>
        </w:tc>
      </w:tr>
      <w:tr w:rsidR="00AD6D3F" w:rsidRPr="00B80209" w:rsidTr="00DA0772">
        <w:tc>
          <w:tcPr>
            <w:tcW w:w="6912" w:type="dxa"/>
            <w:vAlign w:val="center"/>
          </w:tcPr>
          <w:p w:rsidR="00AD6D3F" w:rsidRPr="00B80209" w:rsidRDefault="00AD6D3F" w:rsidP="00DA0772">
            <w:pPr>
              <w:pStyle w:val="Default"/>
              <w:rPr>
                <w:rFonts w:eastAsiaTheme="minorEastAsia"/>
              </w:rPr>
            </w:pPr>
            <w:r w:rsidRPr="00B80209">
              <w:t>Присоединенная тепловая нагрузка, Гкал/</w:t>
            </w:r>
            <w:proofErr w:type="gramStart"/>
            <w:r w:rsidRPr="00B80209">
              <w:t>ч</w:t>
            </w:r>
            <w:proofErr w:type="gramEnd"/>
            <w:r w:rsidRPr="00B80209">
              <w:t xml:space="preserve"> </w:t>
            </w:r>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0,907</w:t>
            </w:r>
          </w:p>
        </w:tc>
      </w:tr>
      <w:tr w:rsidR="00AD6D3F" w:rsidRPr="00B80209" w:rsidTr="00DA0772">
        <w:tc>
          <w:tcPr>
            <w:tcW w:w="6912" w:type="dxa"/>
            <w:vAlign w:val="center"/>
          </w:tcPr>
          <w:p w:rsidR="00AD6D3F" w:rsidRPr="00B80209" w:rsidRDefault="00AD6D3F" w:rsidP="00DA0772">
            <w:pPr>
              <w:pStyle w:val="Default"/>
            </w:pPr>
            <w:r w:rsidRPr="00B80209">
              <w:t xml:space="preserve">Общая протяженность тепловых сетей, </w:t>
            </w:r>
            <w:proofErr w:type="gramStart"/>
            <w:r w:rsidRPr="00B80209">
              <w:t>км</w:t>
            </w:r>
            <w:proofErr w:type="gramEnd"/>
            <w:r w:rsidRPr="00B80209">
              <w:t xml:space="preserve"> </w:t>
            </w:r>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1,694</w:t>
            </w:r>
          </w:p>
        </w:tc>
      </w:tr>
      <w:tr w:rsidR="00AD6D3F" w:rsidRPr="00B80209" w:rsidTr="00DA0772">
        <w:tc>
          <w:tcPr>
            <w:tcW w:w="6912" w:type="dxa"/>
            <w:vAlign w:val="center"/>
          </w:tcPr>
          <w:p w:rsidR="00AD6D3F" w:rsidRPr="00B80209" w:rsidRDefault="00AD6D3F" w:rsidP="00DA0772">
            <w:pPr>
              <w:pStyle w:val="Default"/>
            </w:pPr>
            <w:r w:rsidRPr="00B80209">
              <w:t xml:space="preserve">Количество инцидентов на тепловых сетях </w:t>
            </w:r>
            <w:r w:rsidRPr="00B80209">
              <w:rPr>
                <w:i/>
                <w:iCs/>
              </w:rPr>
              <w:t>М</w:t>
            </w:r>
            <w:r>
              <w:rPr>
                <w:i/>
                <w:iCs/>
                <w:vertAlign w:val="subscript"/>
              </w:rPr>
              <w:t>о</w:t>
            </w:r>
            <w:r w:rsidRPr="00B80209">
              <w:rPr>
                <w:i/>
                <w:iCs/>
              </w:rPr>
              <w:t xml:space="preserve"> </w:t>
            </w:r>
            <w:r w:rsidRPr="00B80209">
              <w:t xml:space="preserve">за 2014 г. </w:t>
            </w:r>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1</w:t>
            </w:r>
          </w:p>
        </w:tc>
      </w:tr>
      <w:tr w:rsidR="00AD6D3F" w:rsidRPr="00B80209" w:rsidTr="00DA0772">
        <w:tc>
          <w:tcPr>
            <w:tcW w:w="6912" w:type="dxa"/>
            <w:vAlign w:val="center"/>
          </w:tcPr>
          <w:p w:rsidR="00AD6D3F" w:rsidRPr="00B80209" w:rsidRDefault="00AD6D3F" w:rsidP="00DA0772">
            <w:pPr>
              <w:pStyle w:val="Default"/>
            </w:pPr>
            <w:r w:rsidRPr="00B80209">
              <w:rPr>
                <w:b/>
                <w:bCs/>
              </w:rPr>
              <w:t xml:space="preserve">Показатель уровня надежности </w:t>
            </w:r>
            <w:proofErr w:type="spellStart"/>
            <w:r w:rsidRPr="00B80209">
              <w:rPr>
                <w:b/>
                <w:bCs/>
              </w:rPr>
              <w:t>Рч</w:t>
            </w:r>
            <w:proofErr w:type="spellEnd"/>
            <w:r w:rsidRPr="00B80209">
              <w:rPr>
                <w:b/>
                <w:bCs/>
              </w:rPr>
              <w:t xml:space="preserve"> </w:t>
            </w:r>
          </w:p>
        </w:tc>
        <w:tc>
          <w:tcPr>
            <w:tcW w:w="2659" w:type="dxa"/>
            <w:vAlign w:val="center"/>
          </w:tcPr>
          <w:p w:rsidR="00AD6D3F" w:rsidRPr="00EF0AAA" w:rsidRDefault="00AD6D3F" w:rsidP="00DA0772">
            <w:pPr>
              <w:pStyle w:val="Default"/>
              <w:spacing w:line="360" w:lineRule="auto"/>
              <w:jc w:val="center"/>
              <w:rPr>
                <w:rFonts w:eastAsiaTheme="minorEastAsia"/>
              </w:rPr>
            </w:pPr>
            <w:r>
              <w:rPr>
                <w:rFonts w:eastAsiaTheme="minorEastAsia"/>
              </w:rPr>
              <w:t>0,65</w:t>
            </w:r>
          </w:p>
        </w:tc>
      </w:tr>
      <w:tr w:rsidR="00AD6D3F" w:rsidRPr="00B80209" w:rsidTr="00DA0772">
        <w:tc>
          <w:tcPr>
            <w:tcW w:w="6912" w:type="dxa"/>
            <w:vAlign w:val="center"/>
          </w:tcPr>
          <w:p w:rsidR="00AD6D3F" w:rsidRPr="00331C09" w:rsidRDefault="00AD6D3F" w:rsidP="00DA0772">
            <w:pPr>
              <w:pStyle w:val="Default"/>
              <w:rPr>
                <w:b/>
                <w:bCs/>
                <w:vertAlign w:val="subscript"/>
              </w:rPr>
            </w:pPr>
            <w:r>
              <w:rPr>
                <w:b/>
                <w:bCs/>
              </w:rPr>
              <w:t xml:space="preserve">Показатель продолжительности прекращений подачи тепловой энергии </w:t>
            </w:r>
            <w:proofErr w:type="spellStart"/>
            <w:r>
              <w:rPr>
                <w:b/>
                <w:bCs/>
              </w:rPr>
              <w:t>Р</w:t>
            </w:r>
            <w:r>
              <w:rPr>
                <w:b/>
                <w:bCs/>
                <w:vertAlign w:val="subscript"/>
              </w:rPr>
              <w:t>п</w:t>
            </w:r>
            <w:proofErr w:type="spellEnd"/>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3,9</w:t>
            </w:r>
          </w:p>
        </w:tc>
      </w:tr>
      <w:tr w:rsidR="00AD6D3F" w:rsidRPr="00B80209" w:rsidTr="00DA0772">
        <w:tc>
          <w:tcPr>
            <w:tcW w:w="6912" w:type="dxa"/>
            <w:vAlign w:val="center"/>
          </w:tcPr>
          <w:p w:rsidR="00AD6D3F" w:rsidRPr="00331C09" w:rsidRDefault="00AD6D3F" w:rsidP="00DA0772">
            <w:pPr>
              <w:pStyle w:val="Default"/>
              <w:rPr>
                <w:b/>
                <w:bCs/>
              </w:rPr>
            </w:pPr>
            <w:r w:rsidRPr="00331C09">
              <w:rPr>
                <w:b/>
                <w:bCs/>
              </w:rPr>
              <w:t xml:space="preserve">Показатели, определяемые объемом </w:t>
            </w:r>
            <w:proofErr w:type="spellStart"/>
            <w:r w:rsidRPr="00331C09">
              <w:rPr>
                <w:b/>
                <w:bCs/>
              </w:rPr>
              <w:t>неотпуска</w:t>
            </w:r>
            <w:proofErr w:type="spellEnd"/>
            <w:r w:rsidRPr="00331C09">
              <w:rPr>
                <w:b/>
                <w:bCs/>
              </w:rPr>
              <w:t xml:space="preserve"> тепла </w:t>
            </w:r>
          </w:p>
          <w:p w:rsidR="00AD6D3F" w:rsidRPr="00331C09" w:rsidRDefault="00AD6D3F" w:rsidP="00DA0772">
            <w:pPr>
              <w:pStyle w:val="Default"/>
              <w:rPr>
                <w:b/>
                <w:bCs/>
                <w:vertAlign w:val="subscript"/>
              </w:rPr>
            </w:pPr>
            <w:r w:rsidRPr="00331C09">
              <w:rPr>
                <w:b/>
                <w:bCs/>
              </w:rPr>
              <w:t>при нарушениях в подаче тепловой энергии</w:t>
            </w:r>
            <w:r>
              <w:rPr>
                <w:b/>
                <w:bCs/>
              </w:rPr>
              <w:t xml:space="preserve"> </w:t>
            </w:r>
            <w:proofErr w:type="spellStart"/>
            <w:r>
              <w:rPr>
                <w:b/>
                <w:bCs/>
              </w:rPr>
              <w:t>Р</w:t>
            </w:r>
            <w:r>
              <w:rPr>
                <w:b/>
                <w:bCs/>
                <w:vertAlign w:val="subscript"/>
              </w:rPr>
              <w:t>о</w:t>
            </w:r>
            <w:proofErr w:type="spellEnd"/>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6,5</w:t>
            </w:r>
          </w:p>
        </w:tc>
      </w:tr>
    </w:tbl>
    <w:p w:rsidR="00AD6D3F" w:rsidRPr="000B713D"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center"/>
        <w:rPr>
          <w:b/>
          <w:bCs/>
          <w:sz w:val="23"/>
          <w:szCs w:val="23"/>
        </w:rPr>
      </w:pPr>
      <w:r>
        <w:rPr>
          <w:b/>
          <w:bCs/>
          <w:sz w:val="23"/>
          <w:szCs w:val="23"/>
        </w:rPr>
        <w:t>Анализ аварийных отключений потребителей.</w:t>
      </w:r>
    </w:p>
    <w:p w:rsidR="00AD6D3F" w:rsidRPr="000B713D" w:rsidRDefault="00AD6D3F" w:rsidP="00AD6D3F">
      <w:pPr>
        <w:pStyle w:val="Default"/>
        <w:spacing w:line="360" w:lineRule="auto"/>
        <w:ind w:firstLine="708"/>
        <w:jc w:val="center"/>
        <w:rPr>
          <w:rFonts w:eastAsiaTheme="minorEastAsia"/>
        </w:rPr>
      </w:pPr>
    </w:p>
    <w:p w:rsidR="00AD6D3F" w:rsidRPr="006462A4" w:rsidRDefault="00AD6D3F" w:rsidP="00AD6D3F">
      <w:pPr>
        <w:pStyle w:val="Default"/>
        <w:spacing w:line="360" w:lineRule="auto"/>
        <w:ind w:firstLine="708"/>
        <w:jc w:val="both"/>
      </w:pPr>
      <w:r>
        <w:t>Инцидентов</w:t>
      </w:r>
      <w:r w:rsidRPr="006462A4">
        <w:t xml:space="preserve"> на тепловых сетях за 2014 год составило </w:t>
      </w:r>
      <w:r>
        <w:t>1</w:t>
      </w:r>
      <w:r w:rsidRPr="006462A4">
        <w:t xml:space="preserve"> шт. </w:t>
      </w:r>
    </w:p>
    <w:p w:rsidR="00AD6D3F" w:rsidRPr="0040464D" w:rsidRDefault="00AD6D3F" w:rsidP="00AD6D3F">
      <w:pPr>
        <w:pStyle w:val="Default"/>
        <w:spacing w:line="360" w:lineRule="auto"/>
        <w:ind w:firstLine="708"/>
        <w:jc w:val="both"/>
      </w:pPr>
      <w:r w:rsidRPr="0040464D">
        <w:t xml:space="preserve">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 </w:t>
      </w:r>
    </w:p>
    <w:p w:rsidR="00AD6D3F" w:rsidRPr="0040464D" w:rsidRDefault="00AD6D3F" w:rsidP="00AD6D3F">
      <w:pPr>
        <w:pStyle w:val="Default"/>
        <w:spacing w:line="360" w:lineRule="auto"/>
        <w:ind w:firstLine="708"/>
        <w:jc w:val="both"/>
      </w:pPr>
      <w:r w:rsidRPr="0040464D">
        <w:lastRenderedPageBreak/>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40464D">
        <w:t>работоспособности</w:t>
      </w:r>
      <w:proofErr w:type="gramEnd"/>
      <w:r w:rsidRPr="0040464D">
        <w:t xml:space="preserve"> которых продолжается более 36 часов; </w:t>
      </w:r>
    </w:p>
    <w:p w:rsidR="00AD6D3F" w:rsidRPr="0040464D" w:rsidRDefault="00AD6D3F" w:rsidP="00AD6D3F">
      <w:pPr>
        <w:pStyle w:val="Default"/>
        <w:spacing w:line="360" w:lineRule="auto"/>
        <w:ind w:firstLine="708"/>
        <w:jc w:val="both"/>
        <w:rPr>
          <w:rFonts w:eastAsiaTheme="minorEastAsia"/>
        </w:rPr>
      </w:pPr>
      <w:r w:rsidRPr="0040464D">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rsidR="00AD6D3F" w:rsidRDefault="00AD6D3F" w:rsidP="00AD6D3F">
      <w:pPr>
        <w:pStyle w:val="Default"/>
        <w:spacing w:line="360" w:lineRule="auto"/>
        <w:ind w:firstLine="708"/>
        <w:jc w:val="center"/>
        <w:rPr>
          <w:b/>
          <w:bCs/>
        </w:rPr>
      </w:pPr>
      <w:r w:rsidRPr="004A3EC2">
        <w:rPr>
          <w:b/>
          <w:bCs/>
        </w:rPr>
        <w:t xml:space="preserve">Анализ времени восстановления теплоснабжения </w:t>
      </w:r>
    </w:p>
    <w:p w:rsidR="00AD6D3F" w:rsidRPr="004A3EC2" w:rsidRDefault="00AD6D3F" w:rsidP="00AD6D3F">
      <w:pPr>
        <w:pStyle w:val="Default"/>
        <w:spacing w:line="360" w:lineRule="auto"/>
        <w:ind w:firstLine="708"/>
        <w:jc w:val="center"/>
        <w:rPr>
          <w:rFonts w:eastAsiaTheme="minorEastAsia"/>
        </w:rPr>
      </w:pPr>
      <w:r w:rsidRPr="004A3EC2">
        <w:rPr>
          <w:b/>
          <w:bCs/>
        </w:rPr>
        <w:t>потребителей после аварийных отключений</w:t>
      </w:r>
    </w:p>
    <w:p w:rsidR="00AD6D3F" w:rsidRPr="004A3EC2" w:rsidRDefault="00AD6D3F" w:rsidP="00AD6D3F">
      <w:pPr>
        <w:pStyle w:val="Default"/>
        <w:spacing w:line="360" w:lineRule="auto"/>
        <w:ind w:firstLine="708"/>
        <w:jc w:val="both"/>
        <w:rPr>
          <w:rFonts w:eastAsiaTheme="minorEastAsia"/>
        </w:rPr>
      </w:pPr>
      <w:r w:rsidRPr="004A3EC2">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rsidR="00AD6D3F" w:rsidRDefault="00AD6D3F" w:rsidP="00AD6D3F">
      <w:pPr>
        <w:pStyle w:val="Default"/>
        <w:spacing w:line="360" w:lineRule="auto"/>
        <w:ind w:firstLine="708"/>
        <w:jc w:val="center"/>
        <w:rPr>
          <w:b/>
          <w:bCs/>
        </w:rPr>
      </w:pPr>
      <w:proofErr w:type="gramStart"/>
      <w:r w:rsidRPr="004A3EC2">
        <w:rPr>
          <w:b/>
          <w:bCs/>
        </w:rPr>
        <w:t xml:space="preserve">Графические материалы (карты-схемы тепловых сетей </w:t>
      </w:r>
      <w:proofErr w:type="gramEnd"/>
    </w:p>
    <w:p w:rsidR="00AD6D3F" w:rsidRPr="004A3EC2" w:rsidRDefault="00AD6D3F" w:rsidP="00AD6D3F">
      <w:pPr>
        <w:pStyle w:val="Default"/>
        <w:spacing w:line="360" w:lineRule="auto"/>
        <w:ind w:firstLine="708"/>
        <w:jc w:val="center"/>
        <w:rPr>
          <w:rFonts w:eastAsiaTheme="minorEastAsia"/>
        </w:rPr>
      </w:pPr>
      <w:r w:rsidRPr="004A3EC2">
        <w:rPr>
          <w:b/>
          <w:bCs/>
        </w:rPr>
        <w:t>и зон ненормативной надежности и безопасности теплоснабжения).</w:t>
      </w:r>
    </w:p>
    <w:p w:rsidR="00AD6D3F" w:rsidRPr="004A3EC2"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В приложении 2 представлены схемы тепловых сетей по котельным, наиболее ненормативной надежности, участки тепловых сетей выделены красным цветом.</w:t>
      </w:r>
    </w:p>
    <w:p w:rsidR="00AD6D3F" w:rsidRDefault="00AD6D3F" w:rsidP="00AD6D3F">
      <w:pPr>
        <w:pStyle w:val="Default"/>
        <w:spacing w:line="360" w:lineRule="auto"/>
        <w:ind w:firstLine="708"/>
        <w:rPr>
          <w:rFonts w:eastAsiaTheme="minorEastAsia"/>
        </w:rPr>
      </w:pPr>
    </w:p>
    <w:p w:rsidR="00AD6D3F" w:rsidRDefault="00AD6D3F" w:rsidP="00AD6D3F">
      <w:pPr>
        <w:rPr>
          <w:rFonts w:ascii="Times New Roman" w:hAnsi="Times New Roman"/>
          <w:b/>
          <w:bCs/>
          <w:iCs/>
          <w:color w:val="000000"/>
          <w:sz w:val="24"/>
          <w:szCs w:val="24"/>
        </w:rPr>
      </w:pPr>
      <w:r>
        <w:rPr>
          <w:b/>
          <w:bCs/>
          <w:iCs/>
        </w:rPr>
        <w:br w:type="page"/>
      </w:r>
    </w:p>
    <w:p w:rsidR="00AD6D3F" w:rsidRPr="0040464D" w:rsidRDefault="00AD6D3F" w:rsidP="00AD6D3F">
      <w:pPr>
        <w:pStyle w:val="Default"/>
        <w:spacing w:line="360" w:lineRule="auto"/>
        <w:ind w:firstLine="708"/>
        <w:jc w:val="center"/>
        <w:rPr>
          <w:b/>
          <w:bCs/>
          <w:iCs/>
        </w:rPr>
      </w:pPr>
      <w:r w:rsidRPr="0040464D">
        <w:rPr>
          <w:b/>
          <w:bCs/>
          <w:iCs/>
        </w:rPr>
        <w:lastRenderedPageBreak/>
        <w:t>Глава 1. Часть 10. Технико-экономические показатели</w:t>
      </w:r>
    </w:p>
    <w:p w:rsidR="00AD6D3F" w:rsidRPr="0040464D" w:rsidRDefault="00AD6D3F" w:rsidP="00AD6D3F">
      <w:pPr>
        <w:pStyle w:val="Default"/>
        <w:spacing w:line="360" w:lineRule="auto"/>
        <w:ind w:firstLine="708"/>
        <w:jc w:val="center"/>
        <w:rPr>
          <w:rFonts w:eastAsiaTheme="minorEastAsia"/>
        </w:rPr>
      </w:pPr>
      <w:r w:rsidRPr="0040464D">
        <w:rPr>
          <w:b/>
          <w:bCs/>
          <w:iCs/>
        </w:rPr>
        <w:t xml:space="preserve"> теплоснабжающих и </w:t>
      </w:r>
      <w:proofErr w:type="spellStart"/>
      <w:r w:rsidRPr="0040464D">
        <w:rPr>
          <w:b/>
          <w:bCs/>
          <w:iCs/>
        </w:rPr>
        <w:t>теплосетевых</w:t>
      </w:r>
      <w:proofErr w:type="spellEnd"/>
      <w:r w:rsidRPr="0040464D">
        <w:rPr>
          <w:b/>
          <w:bCs/>
          <w:iCs/>
        </w:rPr>
        <w:t xml:space="preserve"> организаций</w:t>
      </w:r>
    </w:p>
    <w:p w:rsidR="00AD6D3F" w:rsidRDefault="00AD6D3F" w:rsidP="00AD6D3F">
      <w:pPr>
        <w:pStyle w:val="Default"/>
        <w:spacing w:line="360" w:lineRule="auto"/>
        <w:ind w:firstLine="708"/>
        <w:rPr>
          <w:rFonts w:eastAsiaTheme="minorEastAsia"/>
        </w:rPr>
      </w:pPr>
    </w:p>
    <w:p w:rsidR="00AD6D3F" w:rsidRPr="00200260" w:rsidRDefault="00AD6D3F" w:rsidP="00AD6D3F">
      <w:pPr>
        <w:pStyle w:val="Default"/>
        <w:spacing w:line="360" w:lineRule="auto"/>
        <w:ind w:firstLine="708"/>
        <w:jc w:val="both"/>
        <w:rPr>
          <w:rFonts w:eastAsiaTheme="minorEastAsia"/>
        </w:rPr>
      </w:pPr>
      <w:r>
        <w:rPr>
          <w:rFonts w:eastAsiaTheme="minorEastAsia"/>
        </w:rPr>
        <w:t>На основании данных теплоснабжающей организаций</w:t>
      </w:r>
      <w:r w:rsidRPr="00200260">
        <w:rPr>
          <w:rFonts w:eastAsiaTheme="minorEastAsia"/>
        </w:rPr>
        <w:t xml:space="preserve"> в 20</w:t>
      </w:r>
      <w:r>
        <w:rPr>
          <w:rFonts w:eastAsiaTheme="minorEastAsia"/>
        </w:rPr>
        <w:t>14</w:t>
      </w:r>
      <w:r w:rsidRPr="00200260">
        <w:rPr>
          <w:rFonts w:eastAsiaTheme="minorEastAsia"/>
        </w:rPr>
        <w:t xml:space="preserve"> г.</w:t>
      </w:r>
      <w:r>
        <w:rPr>
          <w:rFonts w:eastAsiaTheme="minorEastAsia"/>
        </w:rPr>
        <w:t xml:space="preserve"> по поселению МО «</w:t>
      </w:r>
      <w:proofErr w:type="spellStart"/>
      <w:r>
        <w:rPr>
          <w:rFonts w:eastAsiaTheme="minorEastAsia"/>
        </w:rPr>
        <w:t>Парзинское</w:t>
      </w:r>
      <w:proofErr w:type="spellEnd"/>
      <w:r>
        <w:rPr>
          <w:rFonts w:eastAsiaTheme="minorEastAsia"/>
        </w:rPr>
        <w:t xml:space="preserve">» </w:t>
      </w:r>
      <w:r w:rsidRPr="00200260">
        <w:rPr>
          <w:rFonts w:eastAsiaTheme="minorEastAsia"/>
        </w:rPr>
        <w:t xml:space="preserve">всего произведено тепловой энергии </w:t>
      </w:r>
      <w:r w:rsidRPr="0049420A">
        <w:rPr>
          <w:rFonts w:eastAsiaTheme="minorEastAsia"/>
        </w:rPr>
        <w:t>3</w:t>
      </w:r>
      <w:r>
        <w:rPr>
          <w:rFonts w:eastAsiaTheme="minorEastAsia"/>
        </w:rPr>
        <w:t xml:space="preserve"> </w:t>
      </w:r>
      <w:r w:rsidRPr="0049420A">
        <w:rPr>
          <w:rFonts w:eastAsiaTheme="minorEastAsia"/>
        </w:rPr>
        <w:t>242,83</w:t>
      </w:r>
      <w:r w:rsidRPr="00200260">
        <w:rPr>
          <w:rFonts w:eastAsiaTheme="minorEastAsia"/>
        </w:rPr>
        <w:t xml:space="preserve"> Гкал, в </w:t>
      </w:r>
      <w:proofErr w:type="spellStart"/>
      <w:r w:rsidRPr="00200260">
        <w:rPr>
          <w:rFonts w:eastAsiaTheme="minorEastAsia"/>
        </w:rPr>
        <w:t>т.ч</w:t>
      </w:r>
      <w:proofErr w:type="spellEnd"/>
      <w:r w:rsidRPr="00200260">
        <w:rPr>
          <w:rFonts w:eastAsiaTheme="minorEastAsia"/>
        </w:rPr>
        <w:t xml:space="preserve">. на </w:t>
      </w:r>
      <w:proofErr w:type="spellStart"/>
      <w:proofErr w:type="gramStart"/>
      <w:r>
        <w:rPr>
          <w:rFonts w:eastAsiaTheme="minorEastAsia"/>
        </w:rPr>
        <w:t>на</w:t>
      </w:r>
      <w:proofErr w:type="spellEnd"/>
      <w:proofErr w:type="gramEnd"/>
      <w:r>
        <w:rPr>
          <w:rFonts w:eastAsiaTheme="minorEastAsia"/>
        </w:rPr>
        <w:t xml:space="preserve"> угле 3 236,95</w:t>
      </w:r>
      <w:r w:rsidRPr="00200260">
        <w:rPr>
          <w:rFonts w:eastAsiaTheme="minorEastAsia"/>
        </w:rPr>
        <w:t xml:space="preserve"> Гкал. Потери в сетях </w:t>
      </w:r>
      <w:r w:rsidRPr="00EF0AAA">
        <w:rPr>
          <w:rFonts w:eastAsiaTheme="minorEastAsia"/>
        </w:rPr>
        <w:t xml:space="preserve">составили </w:t>
      </w:r>
      <w:r w:rsidRPr="00AE0327">
        <w:rPr>
          <w:rFonts w:eastAsiaTheme="minorEastAsia"/>
        </w:rPr>
        <w:t>1</w:t>
      </w:r>
      <w:r>
        <w:rPr>
          <w:rFonts w:eastAsiaTheme="minorEastAsia"/>
        </w:rPr>
        <w:t xml:space="preserve"> </w:t>
      </w:r>
      <w:r w:rsidRPr="00AE0327">
        <w:rPr>
          <w:rFonts w:eastAsiaTheme="minorEastAsia"/>
        </w:rPr>
        <w:t>044,94</w:t>
      </w:r>
      <w:r w:rsidRPr="00200260">
        <w:rPr>
          <w:rFonts w:eastAsiaTheme="minorEastAsia"/>
        </w:rPr>
        <w:t xml:space="preserve"> Гкал. </w:t>
      </w:r>
    </w:p>
    <w:p w:rsidR="00AD6D3F" w:rsidRDefault="00AD6D3F" w:rsidP="00AD6D3F">
      <w:pPr>
        <w:pStyle w:val="Default"/>
        <w:spacing w:line="360" w:lineRule="auto"/>
        <w:ind w:firstLine="708"/>
        <w:jc w:val="both"/>
        <w:rPr>
          <w:rFonts w:eastAsiaTheme="minorEastAsia"/>
        </w:rPr>
      </w:pPr>
      <w:r w:rsidRPr="00200260">
        <w:rPr>
          <w:rFonts w:eastAsiaTheme="minorEastAsia"/>
        </w:rPr>
        <w:t xml:space="preserve">По данным </w:t>
      </w:r>
      <w:r>
        <w:rPr>
          <w:rFonts w:eastAsiaTheme="minorEastAsia"/>
        </w:rPr>
        <w:t>организаций</w:t>
      </w:r>
      <w:r w:rsidRPr="00200260">
        <w:rPr>
          <w:rFonts w:eastAsiaTheme="minorEastAsia"/>
        </w:rPr>
        <w:t xml:space="preserve"> в </w:t>
      </w:r>
      <w:r>
        <w:rPr>
          <w:rFonts w:eastAsiaTheme="minorEastAsia"/>
        </w:rPr>
        <w:t>поселении МО «</w:t>
      </w:r>
      <w:proofErr w:type="spellStart"/>
      <w:r>
        <w:rPr>
          <w:rFonts w:eastAsiaTheme="minorEastAsia"/>
        </w:rPr>
        <w:t>Парзинское</w:t>
      </w:r>
      <w:proofErr w:type="spellEnd"/>
      <w:r>
        <w:rPr>
          <w:rFonts w:eastAsiaTheme="minorEastAsia"/>
        </w:rPr>
        <w:t>»</w:t>
      </w:r>
      <w:r w:rsidRPr="00200260">
        <w:rPr>
          <w:rFonts w:eastAsiaTheme="minorEastAsia"/>
        </w:rPr>
        <w:t xml:space="preserve"> в 20</w:t>
      </w:r>
      <w:r>
        <w:rPr>
          <w:rFonts w:eastAsiaTheme="minorEastAsia"/>
        </w:rPr>
        <w:t>14</w:t>
      </w:r>
      <w:r w:rsidRPr="00200260">
        <w:rPr>
          <w:rFonts w:eastAsiaTheme="minorEastAsia"/>
        </w:rPr>
        <w:t xml:space="preserve"> г. отпущено тепловой энергии</w:t>
      </w:r>
      <w:r>
        <w:rPr>
          <w:rFonts w:eastAsiaTheme="minorEastAsia"/>
        </w:rPr>
        <w:t xml:space="preserve"> в сеть</w:t>
      </w:r>
      <w:r w:rsidRPr="00200260">
        <w:rPr>
          <w:rFonts w:eastAsiaTheme="minorEastAsia"/>
        </w:rPr>
        <w:t xml:space="preserve"> </w:t>
      </w:r>
      <w:r w:rsidRPr="00F94F14">
        <w:rPr>
          <w:rFonts w:eastAsiaTheme="minorEastAsia"/>
        </w:rPr>
        <w:t xml:space="preserve">всего </w:t>
      </w:r>
      <w:r>
        <w:rPr>
          <w:rFonts w:eastAsiaTheme="minorEastAsia"/>
        </w:rPr>
        <w:t>2 042,24</w:t>
      </w:r>
      <w:r w:rsidRPr="00200260">
        <w:rPr>
          <w:rFonts w:eastAsiaTheme="minorEastAsia"/>
        </w:rPr>
        <w:t xml:space="preserve"> Гкал. В таблице </w:t>
      </w:r>
      <w:r>
        <w:rPr>
          <w:rFonts w:eastAsiaTheme="minorEastAsia"/>
        </w:rPr>
        <w:t>18</w:t>
      </w:r>
      <w:r w:rsidRPr="00200260">
        <w:rPr>
          <w:rFonts w:eastAsiaTheme="minorEastAsia"/>
        </w:rPr>
        <w:t xml:space="preserve"> приведены суммарные значения отпуска тепловой энергии всеми </w:t>
      </w:r>
      <w:proofErr w:type="spellStart"/>
      <w:r w:rsidRPr="00200260">
        <w:rPr>
          <w:rFonts w:eastAsiaTheme="minorEastAsia"/>
        </w:rPr>
        <w:t>энергоисточниками</w:t>
      </w:r>
      <w:proofErr w:type="spellEnd"/>
      <w:r w:rsidRPr="00200260">
        <w:rPr>
          <w:rFonts w:eastAsiaTheme="minorEastAsia"/>
        </w:rPr>
        <w:t xml:space="preserve"> </w:t>
      </w:r>
      <w:r>
        <w:rPr>
          <w:rFonts w:eastAsiaTheme="minorEastAsia"/>
        </w:rPr>
        <w:t>поселения.</w:t>
      </w:r>
      <w:r w:rsidRPr="00200260">
        <w:rPr>
          <w:rFonts w:eastAsiaTheme="minorEastAsia"/>
        </w:rPr>
        <w:t xml:space="preserve"> </w:t>
      </w:r>
    </w:p>
    <w:p w:rsidR="00AD6D3F" w:rsidRDefault="00AD6D3F" w:rsidP="00AD6D3F">
      <w:pPr>
        <w:pStyle w:val="Default"/>
        <w:spacing w:line="360" w:lineRule="auto"/>
        <w:jc w:val="both"/>
        <w:rPr>
          <w:rFonts w:eastAsiaTheme="minorEastAsia"/>
          <w:bCs/>
        </w:rPr>
      </w:pPr>
      <w:r w:rsidRPr="002A5730">
        <w:rPr>
          <w:rFonts w:eastAsiaTheme="minorEastAsia"/>
          <w:bCs/>
        </w:rPr>
        <w:t xml:space="preserve">Таблица </w:t>
      </w:r>
      <w:r>
        <w:rPr>
          <w:rFonts w:eastAsiaTheme="minorEastAsia"/>
          <w:bCs/>
        </w:rPr>
        <w:t>18</w:t>
      </w:r>
      <w:r w:rsidRPr="002A5730">
        <w:rPr>
          <w:rFonts w:eastAsiaTheme="minorEastAsia"/>
          <w:bCs/>
        </w:rPr>
        <w:t xml:space="preserve"> Отпуск тепловой энергии </w:t>
      </w:r>
      <w:proofErr w:type="spellStart"/>
      <w:r w:rsidRPr="002A5730">
        <w:rPr>
          <w:rFonts w:eastAsiaTheme="minorEastAsia"/>
          <w:bCs/>
        </w:rPr>
        <w:t>энергоисточниками</w:t>
      </w:r>
      <w:proofErr w:type="spellEnd"/>
      <w:r w:rsidRPr="002A5730">
        <w:rPr>
          <w:rFonts w:eastAsiaTheme="minorEastAsia"/>
          <w:bCs/>
        </w:rPr>
        <w:t xml:space="preserve"> </w:t>
      </w:r>
      <w:r>
        <w:rPr>
          <w:rFonts w:eastAsiaTheme="minorEastAsia"/>
          <w:bCs/>
        </w:rPr>
        <w:t>МО «</w:t>
      </w:r>
      <w:proofErr w:type="spellStart"/>
      <w:r>
        <w:rPr>
          <w:rFonts w:eastAsiaTheme="minorEastAsia"/>
          <w:bCs/>
        </w:rPr>
        <w:t>Парзинское</w:t>
      </w:r>
      <w:proofErr w:type="spellEnd"/>
      <w:r>
        <w:rPr>
          <w:rFonts w:eastAsiaTheme="minorEastAsia"/>
          <w:bCs/>
        </w:rPr>
        <w:t>»</w:t>
      </w:r>
      <w:r w:rsidRPr="002A5730">
        <w:rPr>
          <w:rFonts w:eastAsiaTheme="minorEastAsia"/>
          <w:bCs/>
        </w:rPr>
        <w:t xml:space="preserve"> в 20</w:t>
      </w:r>
      <w:r>
        <w:rPr>
          <w:rFonts w:eastAsiaTheme="minorEastAsia"/>
          <w:bCs/>
        </w:rPr>
        <w:t>14</w:t>
      </w:r>
      <w:r w:rsidRPr="002A5730">
        <w:rPr>
          <w:rFonts w:eastAsiaTheme="minorEastAsia"/>
          <w:bCs/>
        </w:rPr>
        <w:t>г.</w:t>
      </w:r>
    </w:p>
    <w:tbl>
      <w:tblPr>
        <w:tblStyle w:val="a7"/>
        <w:tblW w:w="0" w:type="auto"/>
        <w:tblLook w:val="04A0" w:firstRow="1" w:lastRow="0" w:firstColumn="1" w:lastColumn="0" w:noHBand="0" w:noVBand="1"/>
      </w:tblPr>
      <w:tblGrid>
        <w:gridCol w:w="6629"/>
        <w:gridCol w:w="2942"/>
      </w:tblGrid>
      <w:tr w:rsidR="00AD6D3F" w:rsidTr="00DA0772">
        <w:tc>
          <w:tcPr>
            <w:tcW w:w="6629" w:type="dxa"/>
          </w:tcPr>
          <w:p w:rsidR="00AD6D3F" w:rsidRPr="002A5730" w:rsidRDefault="00AD6D3F" w:rsidP="00DA0772">
            <w:pPr>
              <w:pStyle w:val="Default"/>
              <w:spacing w:line="360" w:lineRule="auto"/>
              <w:jc w:val="center"/>
              <w:rPr>
                <w:rFonts w:eastAsiaTheme="minorEastAsia"/>
                <w:b/>
              </w:rPr>
            </w:pPr>
            <w:r w:rsidRPr="002A5730">
              <w:rPr>
                <w:rFonts w:eastAsiaTheme="minorEastAsia"/>
                <w:b/>
              </w:rPr>
              <w:t>Наименование</w:t>
            </w:r>
          </w:p>
        </w:tc>
        <w:tc>
          <w:tcPr>
            <w:tcW w:w="2942" w:type="dxa"/>
          </w:tcPr>
          <w:p w:rsidR="00AD6D3F" w:rsidRPr="002A5730" w:rsidRDefault="00AD6D3F" w:rsidP="00DA0772">
            <w:pPr>
              <w:pStyle w:val="Default"/>
              <w:spacing w:line="360" w:lineRule="auto"/>
              <w:jc w:val="center"/>
              <w:rPr>
                <w:rFonts w:eastAsiaTheme="minorEastAsia"/>
                <w:b/>
              </w:rPr>
            </w:pPr>
            <w:r w:rsidRPr="002A5730">
              <w:rPr>
                <w:rFonts w:eastAsiaTheme="minorEastAsia"/>
                <w:b/>
              </w:rPr>
              <w:t>Гкал</w:t>
            </w:r>
          </w:p>
        </w:tc>
      </w:tr>
      <w:tr w:rsidR="00AD6D3F" w:rsidTr="00DA0772">
        <w:tc>
          <w:tcPr>
            <w:tcW w:w="6629" w:type="dxa"/>
          </w:tcPr>
          <w:p w:rsidR="00AD6D3F" w:rsidRDefault="00AD6D3F" w:rsidP="00DA0772">
            <w:pPr>
              <w:pStyle w:val="Default"/>
              <w:spacing w:line="360" w:lineRule="auto"/>
              <w:rPr>
                <w:rFonts w:eastAsiaTheme="minorEastAsia"/>
              </w:rPr>
            </w:pPr>
            <w:r>
              <w:rPr>
                <w:rFonts w:eastAsiaTheme="minorEastAsia"/>
              </w:rPr>
              <w:t xml:space="preserve">Всего </w:t>
            </w:r>
            <w:r w:rsidRPr="00F94F14">
              <w:rPr>
                <w:rFonts w:eastAsiaTheme="minorEastAsia"/>
              </w:rPr>
              <w:t>отпущено тепловой энергии в сеть</w:t>
            </w:r>
            <w:r>
              <w:rPr>
                <w:rFonts w:eastAsiaTheme="minorEastAsia"/>
              </w:rPr>
              <w:t xml:space="preserve"> </w:t>
            </w:r>
          </w:p>
        </w:tc>
        <w:tc>
          <w:tcPr>
            <w:tcW w:w="2942" w:type="dxa"/>
            <w:vAlign w:val="center"/>
          </w:tcPr>
          <w:p w:rsidR="00AD6D3F" w:rsidRPr="00F94F14" w:rsidRDefault="00AD6D3F" w:rsidP="00DA0772">
            <w:pPr>
              <w:pStyle w:val="Default"/>
              <w:spacing w:line="360" w:lineRule="auto"/>
              <w:jc w:val="center"/>
              <w:rPr>
                <w:rFonts w:eastAsiaTheme="minorEastAsia"/>
                <w:highlight w:val="yellow"/>
              </w:rPr>
            </w:pPr>
            <w:r w:rsidRPr="0049420A">
              <w:rPr>
                <w:rFonts w:eastAsiaTheme="minorEastAsia"/>
              </w:rPr>
              <w:t>2</w:t>
            </w:r>
            <w:r>
              <w:rPr>
                <w:rFonts w:eastAsiaTheme="minorEastAsia"/>
              </w:rPr>
              <w:t xml:space="preserve"> </w:t>
            </w:r>
            <w:r w:rsidRPr="0049420A">
              <w:rPr>
                <w:rFonts w:eastAsiaTheme="minorEastAsia"/>
              </w:rPr>
              <w:t>042,24</w:t>
            </w:r>
          </w:p>
        </w:tc>
      </w:tr>
    </w:tbl>
    <w:p w:rsidR="00AD6D3F" w:rsidRDefault="00AD6D3F" w:rsidP="00AD6D3F">
      <w:pPr>
        <w:pStyle w:val="Default"/>
        <w:spacing w:line="360" w:lineRule="auto"/>
        <w:jc w:val="both"/>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 xml:space="preserve">В связи с тем, что в поселении центральное теплоснабжение осуществляет одна котельная, весь отпуск тепловой энергии в сеть равен отпуску тепловой энергии в сеть от котельной с. </w:t>
      </w:r>
      <w:proofErr w:type="spellStart"/>
      <w:r>
        <w:rPr>
          <w:rFonts w:eastAsiaTheme="minorEastAsia"/>
        </w:rPr>
        <w:t>Парзи</w:t>
      </w:r>
      <w:proofErr w:type="spellEnd"/>
      <w:r>
        <w:rPr>
          <w:rFonts w:eastAsiaTheme="minorEastAsia"/>
        </w:rPr>
        <w:t xml:space="preserve">. </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center"/>
        <w:rPr>
          <w:rFonts w:eastAsiaTheme="minorEastAsia"/>
          <w:b/>
          <w:bCs/>
        </w:rPr>
      </w:pPr>
      <w:r w:rsidRPr="008408A5">
        <w:rPr>
          <w:rFonts w:eastAsiaTheme="minorEastAsia"/>
          <w:b/>
          <w:bCs/>
        </w:rPr>
        <w:t xml:space="preserve">Удельные расходы условного топлива на </w:t>
      </w:r>
      <w:r>
        <w:rPr>
          <w:rFonts w:eastAsiaTheme="minorEastAsia"/>
          <w:b/>
          <w:bCs/>
        </w:rPr>
        <w:t xml:space="preserve">выработку </w:t>
      </w:r>
      <w:r w:rsidRPr="008408A5">
        <w:rPr>
          <w:rFonts w:eastAsiaTheme="minorEastAsia"/>
          <w:b/>
          <w:bCs/>
        </w:rPr>
        <w:t>тепловой энергии</w:t>
      </w:r>
    </w:p>
    <w:p w:rsidR="00AD6D3F" w:rsidRDefault="00AD6D3F" w:rsidP="00AD6D3F">
      <w:pPr>
        <w:pStyle w:val="Default"/>
        <w:spacing w:line="360" w:lineRule="auto"/>
        <w:ind w:firstLine="708"/>
        <w:jc w:val="center"/>
        <w:rPr>
          <w:rFonts w:eastAsiaTheme="minorEastAsia"/>
        </w:rPr>
      </w:pPr>
    </w:p>
    <w:p w:rsidR="00AD6D3F" w:rsidRPr="008408A5" w:rsidRDefault="00AD6D3F" w:rsidP="00AD6D3F">
      <w:pPr>
        <w:pStyle w:val="Default"/>
        <w:spacing w:line="360" w:lineRule="auto"/>
        <w:ind w:firstLine="708"/>
        <w:jc w:val="both"/>
        <w:rPr>
          <w:rFonts w:eastAsiaTheme="minorEastAsia"/>
        </w:rPr>
      </w:pPr>
      <w:r w:rsidRPr="008408A5">
        <w:rPr>
          <w:rFonts w:eastAsiaTheme="minorEastAsia"/>
        </w:rPr>
        <w:t xml:space="preserve">По представленным данным </w:t>
      </w:r>
      <w:r>
        <w:rPr>
          <w:rFonts w:eastAsiaTheme="minorEastAsia"/>
        </w:rPr>
        <w:t>предприятия</w:t>
      </w:r>
      <w:r w:rsidRPr="008408A5">
        <w:rPr>
          <w:rFonts w:eastAsiaTheme="minorEastAsia"/>
        </w:rPr>
        <w:t xml:space="preserve"> на угольных котельных, имеющих в своем составе котлы большой мощности, КПД котлов составляет </w:t>
      </w:r>
      <w:r>
        <w:rPr>
          <w:rFonts w:eastAsiaTheme="minorEastAsia"/>
        </w:rPr>
        <w:t>70</w:t>
      </w:r>
      <w:r w:rsidRPr="008408A5">
        <w:rPr>
          <w:rFonts w:eastAsiaTheme="minorEastAsia"/>
        </w:rPr>
        <w:t xml:space="preserve"> %. </w:t>
      </w:r>
    </w:p>
    <w:p w:rsidR="00AD6D3F" w:rsidRDefault="00AD6D3F" w:rsidP="00AD6D3F">
      <w:pPr>
        <w:pStyle w:val="Default"/>
        <w:spacing w:line="360" w:lineRule="auto"/>
        <w:ind w:firstLine="708"/>
        <w:jc w:val="both"/>
        <w:rPr>
          <w:rFonts w:eastAsiaTheme="minorEastAsia"/>
        </w:rPr>
      </w:pPr>
      <w:r>
        <w:rPr>
          <w:rFonts w:eastAsiaTheme="minorEastAsia"/>
        </w:rPr>
        <w:t>В</w:t>
      </w:r>
      <w:r w:rsidRPr="008408A5">
        <w:rPr>
          <w:rFonts w:eastAsiaTheme="minorEastAsia"/>
        </w:rPr>
        <w:t xml:space="preserve"> котельн</w:t>
      </w:r>
      <w:r>
        <w:rPr>
          <w:rFonts w:eastAsiaTheme="minorEastAsia"/>
        </w:rPr>
        <w:t>ой</w:t>
      </w:r>
      <w:r w:rsidRPr="008408A5">
        <w:rPr>
          <w:rFonts w:eastAsiaTheme="minorEastAsia"/>
        </w:rPr>
        <w:t xml:space="preserve"> установлены котлы типа </w:t>
      </w:r>
      <w:r>
        <w:rPr>
          <w:rFonts w:eastAsiaTheme="minorEastAsia"/>
        </w:rPr>
        <w:t>КВ.</w:t>
      </w:r>
      <w:r w:rsidRPr="008408A5">
        <w:rPr>
          <w:rFonts w:eastAsiaTheme="minorEastAsia"/>
        </w:rPr>
        <w:t xml:space="preserve"> Эти котлы неавтоматизированные, низко</w:t>
      </w:r>
      <w:r>
        <w:rPr>
          <w:rFonts w:eastAsiaTheme="minorEastAsia"/>
        </w:rPr>
        <w:t xml:space="preserve"> </w:t>
      </w:r>
      <w:r w:rsidRPr="008408A5">
        <w:rPr>
          <w:rFonts w:eastAsiaTheme="minorEastAsia"/>
        </w:rPr>
        <w:t xml:space="preserve">экономичные, их коэффициент полезного действия (брутто) не превышает </w:t>
      </w:r>
      <w:r>
        <w:rPr>
          <w:rFonts w:eastAsiaTheme="minorEastAsia"/>
        </w:rPr>
        <w:t>80</w:t>
      </w:r>
      <w:r w:rsidRPr="008408A5">
        <w:rPr>
          <w:rFonts w:eastAsiaTheme="minorEastAsia"/>
        </w:rPr>
        <w:t xml:space="preserve"> %. В большинстве своем эти котельные не отвечают современным требованиям ни по экономичности, ни по экологическим показателям. </w:t>
      </w:r>
    </w:p>
    <w:p w:rsidR="00AD6D3F" w:rsidRDefault="00AD6D3F" w:rsidP="00AD6D3F">
      <w:pPr>
        <w:pStyle w:val="Default"/>
        <w:spacing w:line="360" w:lineRule="auto"/>
        <w:ind w:firstLine="708"/>
        <w:jc w:val="both"/>
        <w:rPr>
          <w:rFonts w:eastAsiaTheme="minorEastAsia"/>
        </w:rPr>
      </w:pPr>
      <w:r w:rsidRPr="008408A5">
        <w:rPr>
          <w:rFonts w:eastAsiaTheme="minorEastAsia"/>
        </w:rPr>
        <w:t xml:space="preserve">В соответствии </w:t>
      </w:r>
      <w:r>
        <w:rPr>
          <w:rFonts w:eastAsiaTheme="minorEastAsia"/>
        </w:rPr>
        <w:t>с данными теплоснабжающей организации</w:t>
      </w:r>
      <w:r w:rsidRPr="008408A5">
        <w:rPr>
          <w:rFonts w:eastAsiaTheme="minorEastAsia"/>
        </w:rPr>
        <w:t xml:space="preserve"> в 20</w:t>
      </w:r>
      <w:r>
        <w:rPr>
          <w:rFonts w:eastAsiaTheme="minorEastAsia"/>
        </w:rPr>
        <w:t>14</w:t>
      </w:r>
      <w:r w:rsidRPr="008408A5">
        <w:rPr>
          <w:rFonts w:eastAsiaTheme="minorEastAsia"/>
        </w:rPr>
        <w:t xml:space="preserve"> г. удельный расход условного топлива на </w:t>
      </w:r>
      <w:r>
        <w:rPr>
          <w:rFonts w:eastAsiaTheme="minorEastAsia"/>
        </w:rPr>
        <w:t>производство</w:t>
      </w:r>
      <w:r w:rsidRPr="008408A5">
        <w:rPr>
          <w:rFonts w:eastAsiaTheme="minorEastAsia"/>
        </w:rPr>
        <w:t xml:space="preserve"> тепловой энергии </w:t>
      </w:r>
      <w:r w:rsidRPr="00F27454">
        <w:rPr>
          <w:rFonts w:eastAsiaTheme="minorEastAsia"/>
        </w:rPr>
        <w:t>составил – 17</w:t>
      </w:r>
      <w:r>
        <w:rPr>
          <w:rFonts w:eastAsiaTheme="minorEastAsia"/>
        </w:rPr>
        <w:t>4</w:t>
      </w:r>
      <w:r w:rsidRPr="00F27454">
        <w:rPr>
          <w:rFonts w:eastAsiaTheme="minorEastAsia"/>
        </w:rPr>
        <w:t>,</w:t>
      </w:r>
      <w:r>
        <w:rPr>
          <w:rFonts w:eastAsiaTheme="minorEastAsia"/>
        </w:rPr>
        <w:t>9</w:t>
      </w:r>
      <w:r w:rsidRPr="00F27454">
        <w:rPr>
          <w:rFonts w:eastAsiaTheme="minorEastAsia"/>
        </w:rPr>
        <w:t xml:space="preserve"> </w:t>
      </w:r>
      <w:proofErr w:type="spellStart"/>
      <w:r w:rsidRPr="00F27454">
        <w:rPr>
          <w:rFonts w:eastAsiaTheme="minorEastAsia"/>
        </w:rPr>
        <w:t>кг</w:t>
      </w:r>
      <w:proofErr w:type="gramStart"/>
      <w:r>
        <w:rPr>
          <w:rFonts w:eastAsiaTheme="minorEastAsia"/>
        </w:rPr>
        <w:t>.</w:t>
      </w:r>
      <w:r w:rsidRPr="00F27454">
        <w:rPr>
          <w:rFonts w:eastAsiaTheme="minorEastAsia"/>
        </w:rPr>
        <w:t>у</w:t>
      </w:r>
      <w:proofErr w:type="gramEnd"/>
      <w:r>
        <w:rPr>
          <w:rFonts w:eastAsiaTheme="minorEastAsia"/>
        </w:rPr>
        <w:t>.</w:t>
      </w:r>
      <w:r w:rsidRPr="00F27454">
        <w:rPr>
          <w:rFonts w:eastAsiaTheme="minorEastAsia"/>
        </w:rPr>
        <w:t>т</w:t>
      </w:r>
      <w:proofErr w:type="spellEnd"/>
      <w:r>
        <w:rPr>
          <w:rFonts w:eastAsiaTheme="minorEastAsia"/>
        </w:rPr>
        <w:t>.</w:t>
      </w:r>
      <w:r w:rsidRPr="00F27454">
        <w:rPr>
          <w:rFonts w:eastAsiaTheme="minorEastAsia"/>
        </w:rPr>
        <w:t>/Гкал</w:t>
      </w:r>
      <w:r w:rsidRPr="008408A5">
        <w:rPr>
          <w:rFonts w:eastAsiaTheme="minorEastAsia"/>
        </w:rPr>
        <w:t>.</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rFonts w:eastAsiaTheme="minorEastAsia"/>
          <w:b/>
          <w:bCs/>
        </w:rPr>
      </w:pPr>
      <w:r w:rsidRPr="001410B8">
        <w:rPr>
          <w:rFonts w:eastAsiaTheme="minorEastAsia"/>
          <w:b/>
          <w:bCs/>
        </w:rPr>
        <w:t>Собственные нужды котельных</w:t>
      </w:r>
    </w:p>
    <w:p w:rsidR="00AD6D3F" w:rsidRPr="001410B8"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both"/>
        <w:rPr>
          <w:rFonts w:eastAsiaTheme="minorEastAsia"/>
        </w:rPr>
      </w:pPr>
      <w:r w:rsidRPr="001410B8">
        <w:rPr>
          <w:rFonts w:eastAsiaTheme="minorEastAsia"/>
        </w:rPr>
        <w:t>Значения расхода тепловой энергии на собственные нужды котельн</w:t>
      </w:r>
      <w:r>
        <w:rPr>
          <w:rFonts w:eastAsiaTheme="minorEastAsia"/>
        </w:rPr>
        <w:t>ой</w:t>
      </w:r>
      <w:r w:rsidRPr="001410B8">
        <w:rPr>
          <w:rFonts w:eastAsiaTheme="minorEastAsia"/>
        </w:rPr>
        <w:t xml:space="preserve"> представлен</w:t>
      </w:r>
      <w:proofErr w:type="gramStart"/>
      <w:r w:rsidRPr="001410B8">
        <w:rPr>
          <w:rFonts w:eastAsiaTheme="minorEastAsia"/>
        </w:rPr>
        <w:t>ы О</w:t>
      </w:r>
      <w:r>
        <w:rPr>
          <w:rFonts w:eastAsiaTheme="minorEastAsia"/>
        </w:rPr>
        <w:t>О</w:t>
      </w:r>
      <w:r w:rsidRPr="001410B8">
        <w:rPr>
          <w:rFonts w:eastAsiaTheme="minorEastAsia"/>
        </w:rPr>
        <w:t>О</w:t>
      </w:r>
      <w:proofErr w:type="gramEnd"/>
      <w:r w:rsidRPr="001410B8">
        <w:rPr>
          <w:rFonts w:eastAsiaTheme="minorEastAsia"/>
        </w:rPr>
        <w:t xml:space="preserve"> «</w:t>
      </w:r>
      <w:r>
        <w:rPr>
          <w:rFonts w:eastAsiaTheme="minorEastAsia"/>
        </w:rPr>
        <w:t>Свет</w:t>
      </w:r>
      <w:r w:rsidRPr="001410B8">
        <w:rPr>
          <w:rFonts w:eastAsiaTheme="minorEastAsia"/>
        </w:rPr>
        <w:t>». Среднее значение расхода тепла на собственные нужды локальных котельных составляет 4,</w:t>
      </w:r>
      <w:r>
        <w:rPr>
          <w:rFonts w:eastAsiaTheme="minorEastAsia"/>
        </w:rPr>
        <w:t>8</w:t>
      </w:r>
      <w:r w:rsidRPr="001410B8">
        <w:rPr>
          <w:rFonts w:eastAsiaTheme="minorEastAsia"/>
        </w:rPr>
        <w:t xml:space="preserve"> %, в абсолютном выражении </w:t>
      </w:r>
      <w:r>
        <w:rPr>
          <w:rFonts w:eastAsiaTheme="minorEastAsia"/>
        </w:rPr>
        <w:t>154,86</w:t>
      </w:r>
      <w:r w:rsidRPr="001410B8">
        <w:rPr>
          <w:rFonts w:eastAsiaTheme="minorEastAsia"/>
        </w:rPr>
        <w:t xml:space="preserve"> Гкал/год. </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rFonts w:eastAsiaTheme="minorEastAsia"/>
          <w:b/>
          <w:bCs/>
        </w:rPr>
      </w:pPr>
      <w:r w:rsidRPr="00B248CD">
        <w:rPr>
          <w:rFonts w:eastAsiaTheme="minorEastAsia"/>
          <w:b/>
          <w:bCs/>
        </w:rPr>
        <w:t xml:space="preserve">Структура себестоимости производства, передачи и </w:t>
      </w:r>
    </w:p>
    <w:p w:rsidR="00AD6D3F" w:rsidRDefault="00AD6D3F" w:rsidP="00AD6D3F">
      <w:pPr>
        <w:pStyle w:val="Default"/>
        <w:spacing w:line="360" w:lineRule="auto"/>
        <w:ind w:firstLine="708"/>
        <w:jc w:val="center"/>
        <w:rPr>
          <w:rFonts w:eastAsiaTheme="minorEastAsia"/>
          <w:b/>
          <w:bCs/>
        </w:rPr>
      </w:pPr>
      <w:r w:rsidRPr="00B248CD">
        <w:rPr>
          <w:rFonts w:eastAsiaTheme="minorEastAsia"/>
          <w:b/>
          <w:bCs/>
        </w:rPr>
        <w:t>распределения тепловой энергии</w:t>
      </w:r>
    </w:p>
    <w:p w:rsidR="00AD6D3F" w:rsidRDefault="00AD6D3F" w:rsidP="00AD6D3F">
      <w:pPr>
        <w:pStyle w:val="Default"/>
        <w:spacing w:line="360" w:lineRule="auto"/>
        <w:ind w:firstLine="708"/>
        <w:jc w:val="center"/>
        <w:rPr>
          <w:rFonts w:eastAsiaTheme="minorEastAsia"/>
        </w:rPr>
      </w:pPr>
    </w:p>
    <w:p w:rsidR="00AD6D3F" w:rsidRPr="00B248CD" w:rsidRDefault="00AD6D3F" w:rsidP="00AD6D3F">
      <w:pPr>
        <w:pStyle w:val="Default"/>
        <w:spacing w:line="360" w:lineRule="auto"/>
        <w:ind w:firstLine="708"/>
        <w:jc w:val="both"/>
        <w:rPr>
          <w:rFonts w:eastAsiaTheme="minorEastAsia"/>
        </w:rPr>
      </w:pPr>
      <w:r w:rsidRPr="00B248CD">
        <w:rPr>
          <w:rFonts w:eastAsiaTheme="minorEastAsia"/>
        </w:rPr>
        <w:t>Структура себестоимости производства тепловой энергии составлена по представленным теплоснабжающ</w:t>
      </w:r>
      <w:r>
        <w:rPr>
          <w:rFonts w:eastAsiaTheme="minorEastAsia"/>
        </w:rPr>
        <w:t>ей</w:t>
      </w:r>
      <w:r w:rsidRPr="00B248CD">
        <w:rPr>
          <w:rFonts w:eastAsiaTheme="minorEastAsia"/>
        </w:rPr>
        <w:t xml:space="preserve"> </w:t>
      </w:r>
      <w:proofErr w:type="gramStart"/>
      <w:r>
        <w:rPr>
          <w:rFonts w:eastAsiaTheme="minorEastAsia"/>
        </w:rPr>
        <w:t>организацией</w:t>
      </w:r>
      <w:proofErr w:type="gramEnd"/>
      <w:r w:rsidRPr="00B248CD">
        <w:rPr>
          <w:rFonts w:eastAsiaTheme="minorEastAsia"/>
        </w:rPr>
        <w:t xml:space="preserve"> данным</w:t>
      </w:r>
      <w:r>
        <w:rPr>
          <w:rFonts w:eastAsiaTheme="minorEastAsia"/>
        </w:rPr>
        <w:t xml:space="preserve"> за 2014 год</w:t>
      </w:r>
      <w:r w:rsidRPr="00B248CD">
        <w:rPr>
          <w:rFonts w:eastAsiaTheme="minorEastAsia"/>
        </w:rPr>
        <w:t xml:space="preserve">. </w:t>
      </w:r>
    </w:p>
    <w:p w:rsidR="00AD6D3F" w:rsidRDefault="00AD6D3F" w:rsidP="00AD6D3F">
      <w:pPr>
        <w:pStyle w:val="Default"/>
        <w:spacing w:line="360" w:lineRule="auto"/>
        <w:ind w:firstLine="708"/>
        <w:jc w:val="both"/>
        <w:rPr>
          <w:rFonts w:eastAsiaTheme="minorEastAsia"/>
        </w:rPr>
      </w:pPr>
      <w:r w:rsidRPr="00B248CD">
        <w:rPr>
          <w:rFonts w:eastAsiaTheme="minorEastAsia"/>
        </w:rPr>
        <w:t>Основные технико-экономические показатели финансово-хозяйственной деятельности за 20</w:t>
      </w:r>
      <w:r>
        <w:rPr>
          <w:rFonts w:eastAsiaTheme="minorEastAsia"/>
        </w:rPr>
        <w:t>14</w:t>
      </w:r>
      <w:r w:rsidRPr="00B248CD">
        <w:rPr>
          <w:rFonts w:eastAsiaTheme="minorEastAsia"/>
        </w:rPr>
        <w:t xml:space="preserve"> год представлены в таблице </w:t>
      </w:r>
      <w:r>
        <w:rPr>
          <w:rFonts w:eastAsiaTheme="minorEastAsia"/>
        </w:rPr>
        <w:t>19.</w:t>
      </w:r>
    </w:p>
    <w:p w:rsidR="00AD6D3F" w:rsidRDefault="00AD6D3F" w:rsidP="00AD6D3F">
      <w:pPr>
        <w:pStyle w:val="Default"/>
        <w:spacing w:line="360" w:lineRule="auto"/>
        <w:rPr>
          <w:rFonts w:eastAsiaTheme="minorEastAsia"/>
        </w:rPr>
      </w:pPr>
      <w:r>
        <w:rPr>
          <w:rFonts w:eastAsiaTheme="minorEastAsia"/>
        </w:rPr>
        <w:t xml:space="preserve">Таблица 19 Основные </w:t>
      </w:r>
      <w:proofErr w:type="spellStart"/>
      <w:proofErr w:type="gramStart"/>
      <w:r>
        <w:rPr>
          <w:rFonts w:eastAsiaTheme="minorEastAsia"/>
        </w:rPr>
        <w:t>технико</w:t>
      </w:r>
      <w:proofErr w:type="spellEnd"/>
      <w:r>
        <w:rPr>
          <w:rFonts w:eastAsiaTheme="minorEastAsia"/>
        </w:rPr>
        <w:t xml:space="preserve"> – экономические</w:t>
      </w:r>
      <w:proofErr w:type="gramEnd"/>
      <w:r>
        <w:rPr>
          <w:rFonts w:eastAsiaTheme="minorEastAsia"/>
        </w:rPr>
        <w:t xml:space="preserve"> показатели котельной с. </w:t>
      </w:r>
      <w:proofErr w:type="spellStart"/>
      <w:r>
        <w:rPr>
          <w:rFonts w:eastAsiaTheme="minorEastAsia"/>
        </w:rPr>
        <w:t>Парзи</w:t>
      </w:r>
      <w:proofErr w:type="spellEnd"/>
      <w:r>
        <w:rPr>
          <w:rFonts w:eastAsiaTheme="minorEastAsia"/>
        </w:rPr>
        <w:t>.</w:t>
      </w:r>
    </w:p>
    <w:tbl>
      <w:tblPr>
        <w:tblW w:w="5000" w:type="pct"/>
        <w:tblLayout w:type="fixed"/>
        <w:tblLook w:val="04A0" w:firstRow="1" w:lastRow="0" w:firstColumn="1" w:lastColumn="0" w:noHBand="0" w:noVBand="1"/>
      </w:tblPr>
      <w:tblGrid>
        <w:gridCol w:w="817"/>
        <w:gridCol w:w="5528"/>
        <w:gridCol w:w="1417"/>
        <w:gridCol w:w="1809"/>
      </w:tblGrid>
      <w:tr w:rsidR="00AD6D3F" w:rsidRPr="00EF0AAA" w:rsidTr="00DA0772">
        <w:trPr>
          <w:trHeight w:val="576"/>
        </w:trPr>
        <w:tc>
          <w:tcPr>
            <w:tcW w:w="427" w:type="pct"/>
            <w:tcBorders>
              <w:top w:val="single" w:sz="4" w:space="0" w:color="auto"/>
              <w:left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N </w:t>
            </w:r>
            <w:proofErr w:type="gramStart"/>
            <w:r w:rsidRPr="00EF0AAA">
              <w:rPr>
                <w:rFonts w:ascii="Times New Roman" w:eastAsia="Times New Roman" w:hAnsi="Times New Roman"/>
                <w:sz w:val="24"/>
                <w:szCs w:val="24"/>
                <w:lang w:eastAsia="ru-RU"/>
              </w:rPr>
              <w:t>п</w:t>
            </w:r>
            <w:proofErr w:type="gramEnd"/>
            <w:r w:rsidRPr="00EF0AAA">
              <w:rPr>
                <w:rFonts w:ascii="Times New Roman" w:eastAsia="Times New Roman" w:hAnsi="Times New Roman"/>
                <w:sz w:val="24"/>
                <w:szCs w:val="24"/>
                <w:lang w:eastAsia="ru-RU"/>
              </w:rPr>
              <w:t>/п</w:t>
            </w:r>
          </w:p>
        </w:tc>
        <w:tc>
          <w:tcPr>
            <w:tcW w:w="2888" w:type="pct"/>
            <w:tcBorders>
              <w:top w:val="single" w:sz="4" w:space="0" w:color="auto"/>
              <w:left w:val="nil"/>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Статьи затрат</w:t>
            </w:r>
          </w:p>
        </w:tc>
        <w:tc>
          <w:tcPr>
            <w:tcW w:w="740" w:type="pct"/>
            <w:tcBorders>
              <w:top w:val="single" w:sz="4" w:space="0" w:color="auto"/>
              <w:left w:val="nil"/>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Ед. изм.</w:t>
            </w:r>
          </w:p>
        </w:tc>
        <w:tc>
          <w:tcPr>
            <w:tcW w:w="945" w:type="pct"/>
            <w:tcBorders>
              <w:top w:val="single" w:sz="4" w:space="0" w:color="auto"/>
              <w:left w:val="nil"/>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Факт 2014 года</w:t>
            </w:r>
          </w:p>
        </w:tc>
      </w:tr>
      <w:tr w:rsidR="00AD6D3F" w:rsidRPr="00EF0AAA" w:rsidTr="00DA0772">
        <w:trPr>
          <w:trHeight w:val="94"/>
        </w:trPr>
        <w:tc>
          <w:tcPr>
            <w:tcW w:w="427"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p>
        </w:tc>
        <w:tc>
          <w:tcPr>
            <w:tcW w:w="2888"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Топливо на технологические нужды</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.м</w:t>
            </w:r>
            <w:proofErr w:type="gramEnd"/>
            <w:r w:rsidRPr="00EF0AAA">
              <w:rPr>
                <w:rFonts w:ascii="Times New Roman" w:eastAsia="Times New Roman" w:hAnsi="Times New Roman"/>
                <w:sz w:val="24"/>
                <w:szCs w:val="24"/>
                <w:vertAlign w:val="superscript"/>
                <w:lang w:eastAsia="ru-RU"/>
              </w:rPr>
              <w:t xml:space="preserve">3 </w:t>
            </w:r>
            <w:r w:rsidRPr="00EF0AAA">
              <w:rPr>
                <w:rFonts w:ascii="Times New Roman" w:eastAsia="Times New Roman" w:hAnsi="Times New Roman"/>
                <w:sz w:val="24"/>
                <w:szCs w:val="24"/>
                <w:lang w:eastAsia="ru-RU"/>
              </w:rPr>
              <w:t>(газ)</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0,00</w:t>
            </w:r>
          </w:p>
        </w:tc>
      </w:tr>
      <w:tr w:rsidR="00AD6D3F" w:rsidRPr="00EF0AAA" w:rsidTr="00DA0772">
        <w:trPr>
          <w:trHeight w:val="300"/>
        </w:trPr>
        <w:tc>
          <w:tcPr>
            <w:tcW w:w="427"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 (мазут)</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0.00</w:t>
            </w:r>
          </w:p>
        </w:tc>
      </w:tr>
      <w:tr w:rsidR="00AD6D3F" w:rsidRPr="00EF0AAA" w:rsidTr="00DA0772">
        <w:trPr>
          <w:trHeight w:val="300"/>
        </w:trPr>
        <w:tc>
          <w:tcPr>
            <w:tcW w:w="427"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 (уголь)</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792,60</w:t>
            </w:r>
          </w:p>
        </w:tc>
      </w:tr>
      <w:tr w:rsidR="00AD6D3F" w:rsidRPr="00EF0AAA" w:rsidTr="00DA0772">
        <w:trPr>
          <w:trHeight w:val="300"/>
        </w:trPr>
        <w:tc>
          <w:tcPr>
            <w:tcW w:w="427"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w:t>
            </w:r>
            <w:proofErr w:type="gramStart"/>
            <w:r w:rsidRPr="00EF0AAA">
              <w:rPr>
                <w:rFonts w:ascii="Times New Roman" w:eastAsia="Times New Roman" w:hAnsi="Times New Roman"/>
                <w:sz w:val="24"/>
                <w:szCs w:val="24"/>
                <w:lang w:eastAsia="ru-RU"/>
              </w:rPr>
              <w:t>.(</w:t>
            </w:r>
            <w:proofErr w:type="gramEnd"/>
            <w:r w:rsidRPr="00EF0AAA">
              <w:rPr>
                <w:rFonts w:ascii="Times New Roman" w:eastAsia="Times New Roman" w:hAnsi="Times New Roman"/>
                <w:sz w:val="24"/>
                <w:szCs w:val="24"/>
                <w:lang w:eastAsia="ru-RU"/>
              </w:rPr>
              <w:t>прочие)</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6.00</w:t>
            </w:r>
          </w:p>
        </w:tc>
      </w:tr>
      <w:tr w:rsidR="00AD6D3F" w:rsidRPr="00EF0AAA" w:rsidTr="00DA0772">
        <w:trPr>
          <w:trHeight w:val="315"/>
        </w:trPr>
        <w:tc>
          <w:tcPr>
            <w:tcW w:w="427"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8"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8"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3 162,58</w:t>
            </w:r>
          </w:p>
        </w:tc>
      </w:tr>
      <w:tr w:rsidR="00AD6D3F" w:rsidRPr="00EF0AAA" w:rsidTr="00DA0772">
        <w:trPr>
          <w:trHeight w:val="300"/>
        </w:trPr>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2.</w:t>
            </w:r>
          </w:p>
        </w:tc>
        <w:tc>
          <w:tcPr>
            <w:tcW w:w="2888" w:type="pct"/>
            <w:vMerge w:val="restart"/>
            <w:tcBorders>
              <w:top w:val="nil"/>
              <w:left w:val="single" w:sz="4" w:space="0" w:color="auto"/>
              <w:bottom w:val="single" w:sz="4"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Электроэнергия на технологические нужды</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.к</w:t>
            </w:r>
            <w:proofErr w:type="gramEnd"/>
            <w:r w:rsidRPr="00EF0AAA">
              <w:rPr>
                <w:rFonts w:ascii="Times New Roman" w:eastAsia="Times New Roman" w:hAnsi="Times New Roman"/>
                <w:sz w:val="24"/>
                <w:szCs w:val="24"/>
                <w:lang w:eastAsia="ru-RU"/>
              </w:rPr>
              <w:t>Втч</w:t>
            </w:r>
            <w:proofErr w:type="spellEnd"/>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65,71</w:t>
            </w:r>
          </w:p>
        </w:tc>
      </w:tr>
      <w:tr w:rsidR="00AD6D3F" w:rsidRPr="00EF0AAA" w:rsidTr="00DA0772">
        <w:trPr>
          <w:trHeight w:val="300"/>
        </w:trPr>
        <w:tc>
          <w:tcPr>
            <w:tcW w:w="427" w:type="pct"/>
            <w:vMerge/>
            <w:tcBorders>
              <w:top w:val="nil"/>
              <w:left w:val="single" w:sz="4" w:space="0" w:color="auto"/>
              <w:bottom w:val="single" w:sz="4"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4"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243,41</w:t>
            </w:r>
          </w:p>
        </w:tc>
      </w:tr>
      <w:tr w:rsidR="00AD6D3F" w:rsidRPr="00EF0AAA" w:rsidTr="00DA0772">
        <w:trPr>
          <w:trHeight w:val="345"/>
        </w:trPr>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3.</w:t>
            </w:r>
          </w:p>
        </w:tc>
        <w:tc>
          <w:tcPr>
            <w:tcW w:w="2888" w:type="pct"/>
            <w:vMerge w:val="restart"/>
            <w:tcBorders>
              <w:top w:val="nil"/>
              <w:left w:val="single" w:sz="4" w:space="0" w:color="auto"/>
              <w:bottom w:val="single" w:sz="4"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Вода на технологические нужды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тыс. м</w:t>
            </w:r>
            <w:r w:rsidRPr="00EF0AAA">
              <w:rPr>
                <w:rFonts w:ascii="Times New Roman" w:eastAsia="Times New Roman" w:hAnsi="Times New Roman"/>
                <w:sz w:val="24"/>
                <w:szCs w:val="24"/>
                <w:vertAlign w:val="superscript"/>
                <w:lang w:eastAsia="ru-RU"/>
              </w:rPr>
              <w:t>3</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0,17</w:t>
            </w:r>
          </w:p>
        </w:tc>
      </w:tr>
      <w:tr w:rsidR="00AD6D3F" w:rsidRPr="00EF0AAA" w:rsidTr="00DA0772">
        <w:trPr>
          <w:trHeight w:val="300"/>
        </w:trPr>
        <w:tc>
          <w:tcPr>
            <w:tcW w:w="427" w:type="pct"/>
            <w:vMerge/>
            <w:tcBorders>
              <w:top w:val="nil"/>
              <w:left w:val="single" w:sz="4" w:space="0" w:color="auto"/>
              <w:bottom w:val="single" w:sz="4"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4"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2,56</w:t>
            </w:r>
          </w:p>
        </w:tc>
      </w:tr>
      <w:tr w:rsidR="00AD6D3F" w:rsidRPr="00EF0AAA" w:rsidTr="00DA0772">
        <w:trPr>
          <w:trHeight w:val="639"/>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Расходы на содержание и эксплуатацию оборудования, в том числе:</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280,94</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Вспомогательные материалы</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82,78</w:t>
            </w:r>
          </w:p>
        </w:tc>
      </w:tr>
      <w:tr w:rsidR="00AD6D3F" w:rsidRPr="00EF0AAA" w:rsidTr="00DA0772">
        <w:trPr>
          <w:trHeight w:val="333"/>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4.2.</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Услуги сторонних (подрядных) организаций</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198,17</w:t>
            </w:r>
          </w:p>
        </w:tc>
      </w:tr>
      <w:tr w:rsidR="00AD6D3F" w:rsidRPr="00EF0AAA" w:rsidTr="00DA0772">
        <w:trPr>
          <w:trHeight w:val="254"/>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4.2.1.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в том числе: техническое обслуживание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42,39</w:t>
            </w:r>
          </w:p>
        </w:tc>
      </w:tr>
      <w:tr w:rsidR="00AD6D3F" w:rsidRPr="00EF0AAA" w:rsidTr="00DA0772">
        <w:trPr>
          <w:trHeight w:val="254"/>
        </w:trPr>
        <w:tc>
          <w:tcPr>
            <w:tcW w:w="427" w:type="pct"/>
            <w:tcBorders>
              <w:top w:val="nil"/>
              <w:left w:val="single" w:sz="4" w:space="0" w:color="auto"/>
              <w:bottom w:val="single" w:sz="4" w:space="0" w:color="auto"/>
              <w:right w:val="single" w:sz="4" w:space="0" w:color="auto"/>
            </w:tcBorders>
            <w:shd w:val="clear" w:color="auto" w:fill="auto"/>
            <w:vAlign w:val="center"/>
          </w:tcPr>
          <w:p w:rsidR="00AD6D3F" w:rsidRPr="00EF0AAA" w:rsidRDefault="00AD6D3F" w:rsidP="00DA0772">
            <w:pPr>
              <w:rPr>
                <w:rFonts w:ascii="Times New Roman" w:eastAsia="Times New Roman" w:hAnsi="Times New Roman"/>
                <w:sz w:val="24"/>
                <w:szCs w:val="24"/>
                <w:lang w:eastAsia="ru-RU"/>
              </w:rPr>
            </w:pPr>
          </w:p>
        </w:tc>
        <w:tc>
          <w:tcPr>
            <w:tcW w:w="2888" w:type="pct"/>
            <w:tcBorders>
              <w:top w:val="nil"/>
              <w:left w:val="nil"/>
              <w:bottom w:val="single" w:sz="4" w:space="0" w:color="auto"/>
              <w:right w:val="single" w:sz="4" w:space="0" w:color="auto"/>
            </w:tcBorders>
            <w:shd w:val="clear" w:color="auto" w:fill="auto"/>
            <w:vAlign w:val="center"/>
          </w:tcPr>
          <w:p w:rsidR="00AD6D3F" w:rsidRPr="00EF0AAA" w:rsidRDefault="00AD6D3F" w:rsidP="00DA0772">
            <w:pPr>
              <w:ind w:firstLineChars="200" w:firstLine="48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Текущий ремонт</w:t>
            </w:r>
          </w:p>
        </w:tc>
        <w:tc>
          <w:tcPr>
            <w:tcW w:w="740" w:type="pct"/>
            <w:tcBorders>
              <w:top w:val="nil"/>
              <w:left w:val="nil"/>
              <w:bottom w:val="single" w:sz="4" w:space="0" w:color="auto"/>
              <w:right w:val="single" w:sz="4" w:space="0" w:color="auto"/>
            </w:tcBorders>
            <w:shd w:val="clear" w:color="auto" w:fill="auto"/>
            <w:vAlign w:val="center"/>
          </w:tcPr>
          <w:p w:rsidR="00AD6D3F" w:rsidRPr="00EF0AAA" w:rsidRDefault="00AD6D3F" w:rsidP="00DA0772">
            <w:pPr>
              <w:jc w:val="center"/>
              <w:rPr>
                <w:rFonts w:ascii="Times New Roman" w:eastAsia="Times New Roman" w:hAnsi="Times New Roman"/>
                <w:sz w:val="24"/>
                <w:szCs w:val="24"/>
                <w:lang w:eastAsia="ru-RU"/>
              </w:rPr>
            </w:pPr>
            <w:proofErr w:type="spellStart"/>
            <w:r w:rsidRPr="00AE0327">
              <w:rPr>
                <w:rFonts w:ascii="Times New Roman" w:eastAsia="Times New Roman" w:hAnsi="Times New Roman"/>
                <w:sz w:val="24"/>
                <w:szCs w:val="24"/>
                <w:lang w:eastAsia="ru-RU"/>
              </w:rPr>
              <w:t>тыс</w:t>
            </w:r>
            <w:proofErr w:type="gramStart"/>
            <w:r w:rsidRPr="00AE0327">
              <w:rPr>
                <w:rFonts w:ascii="Times New Roman" w:eastAsia="Times New Roman" w:hAnsi="Times New Roman"/>
                <w:sz w:val="24"/>
                <w:szCs w:val="24"/>
                <w:lang w:eastAsia="ru-RU"/>
              </w:rPr>
              <w:t>.р</w:t>
            </w:r>
            <w:proofErr w:type="gramEnd"/>
            <w:r w:rsidRPr="00AE0327">
              <w:rPr>
                <w:rFonts w:ascii="Times New Roman" w:eastAsia="Times New Roman" w:hAnsi="Times New Roman"/>
                <w:sz w:val="24"/>
                <w:szCs w:val="24"/>
                <w:lang w:eastAsia="ru-RU"/>
              </w:rPr>
              <w:t>уб</w:t>
            </w:r>
            <w:proofErr w:type="spellEnd"/>
            <w:r w:rsidRPr="00AE0327">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89,47</w:t>
            </w:r>
          </w:p>
        </w:tc>
      </w:tr>
      <w:tr w:rsidR="00AD6D3F" w:rsidRPr="00EF0AAA" w:rsidTr="00DA0772">
        <w:trPr>
          <w:trHeight w:val="349"/>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4.3.</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Амортизация производственного оборудования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4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4.4.</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Ремонт и техническое обслуживание</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5.</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Фонд оплаты труда ППП</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629,93</w:t>
            </w:r>
          </w:p>
        </w:tc>
      </w:tr>
      <w:tr w:rsidR="00AD6D3F" w:rsidRPr="00EF0AAA" w:rsidTr="00DA0772">
        <w:trPr>
          <w:trHeight w:val="287"/>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6.</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Страховые взносы социального характера</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210,15</w:t>
            </w:r>
          </w:p>
        </w:tc>
      </w:tr>
      <w:tr w:rsidR="00AD6D3F" w:rsidRPr="00EF0AAA" w:rsidTr="00DA0772">
        <w:trPr>
          <w:trHeight w:val="347"/>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7.</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Прочие прямые расходы, в том числе:</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13,24</w:t>
            </w:r>
          </w:p>
        </w:tc>
      </w:tr>
      <w:tr w:rsidR="00AD6D3F" w:rsidRPr="00EF0AAA" w:rsidTr="00DA0772">
        <w:trPr>
          <w:trHeight w:val="33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7.1.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аренда производственного оборудования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13,24</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lastRenderedPageBreak/>
              <w:t>8.</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Цеховые расходы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441,35</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9.</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Общехозяйственные  расходы</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797,25</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10.</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Налоги, в том числе:</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4,89</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10.1.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земельный налог</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10.2.</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плата за выбросы</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4,89</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10.3.</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транспортный налог</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6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Недополученный по независящим причинам доход за 2013 год</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12.</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Налог при применении УСН</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72,16</w:t>
            </w:r>
          </w:p>
        </w:tc>
      </w:tr>
      <w:tr w:rsidR="00AD6D3F" w:rsidRPr="00EF0AAA" w:rsidTr="00DA0772">
        <w:trPr>
          <w:trHeight w:val="55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13.</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Избыток сре</w:t>
            </w:r>
            <w:proofErr w:type="gramStart"/>
            <w:r w:rsidRPr="00EF0AAA">
              <w:rPr>
                <w:rFonts w:ascii="Times New Roman" w:eastAsia="Times New Roman" w:hAnsi="Times New Roman"/>
                <w:sz w:val="24"/>
                <w:szCs w:val="24"/>
                <w:lang w:eastAsia="ru-RU"/>
              </w:rPr>
              <w:t>дств  в пр</w:t>
            </w:r>
            <w:proofErr w:type="gramEnd"/>
            <w:r w:rsidRPr="00EF0AAA">
              <w:rPr>
                <w:rFonts w:ascii="Times New Roman" w:eastAsia="Times New Roman" w:hAnsi="Times New Roman"/>
                <w:sz w:val="24"/>
                <w:szCs w:val="24"/>
                <w:lang w:eastAsia="ru-RU"/>
              </w:rPr>
              <w:t>едыдущем периоде регулирования</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hAnsi="Times New Roman"/>
                <w:sz w:val="24"/>
                <w:szCs w:val="24"/>
              </w:rPr>
              <w:t xml:space="preserve">Выработка тепловой энергии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hAnsi="Times New Roman"/>
                <w:sz w:val="24"/>
                <w:szCs w:val="24"/>
              </w:rPr>
              <w:t>3242,83</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hAnsi="Times New Roman"/>
                <w:sz w:val="24"/>
                <w:szCs w:val="24"/>
              </w:rPr>
            </w:pPr>
            <w:r w:rsidRPr="00EF0AAA">
              <w:rPr>
                <w:rFonts w:ascii="Times New Roman" w:hAnsi="Times New Roman"/>
                <w:sz w:val="24"/>
                <w:szCs w:val="24"/>
              </w:rPr>
              <w:t xml:space="preserve">Собственные нужды котельных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hAnsi="Times New Roman"/>
                <w:sz w:val="24"/>
                <w:szCs w:val="24"/>
              </w:rPr>
            </w:pPr>
            <w:r w:rsidRPr="008104E5">
              <w:rPr>
                <w:rFonts w:ascii="Times New Roman" w:hAnsi="Times New Roman"/>
                <w:sz w:val="24"/>
                <w:szCs w:val="24"/>
              </w:rPr>
              <w:t>155,66</w:t>
            </w:r>
          </w:p>
        </w:tc>
      </w:tr>
      <w:tr w:rsidR="00AD6D3F" w:rsidRPr="00EF0AAA" w:rsidTr="00DA0772">
        <w:trPr>
          <w:trHeight w:val="300"/>
        </w:trPr>
        <w:tc>
          <w:tcPr>
            <w:tcW w:w="427" w:type="pct"/>
            <w:vMerge w:val="restart"/>
            <w:tcBorders>
              <w:top w:val="nil"/>
              <w:left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p>
        </w:tc>
        <w:tc>
          <w:tcPr>
            <w:tcW w:w="2888" w:type="pct"/>
            <w:vMerge w:val="restart"/>
            <w:tcBorders>
              <w:top w:val="nil"/>
              <w:left w:val="nil"/>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Технологические потери тепловой энергии при передаче по тепловым сетям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Гкал</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1044,94</w:t>
            </w:r>
          </w:p>
        </w:tc>
      </w:tr>
      <w:tr w:rsidR="00AD6D3F" w:rsidRPr="00EF0AAA" w:rsidTr="00DA0772">
        <w:trPr>
          <w:trHeight w:val="300"/>
        </w:trPr>
        <w:tc>
          <w:tcPr>
            <w:tcW w:w="427" w:type="pct"/>
            <w:vMerge/>
            <w:tcBorders>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33,8</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Отпуск тепловой энергии от котельной  (</w:t>
            </w:r>
            <w:proofErr w:type="spellStart"/>
            <w:proofErr w:type="gramStart"/>
            <w:r w:rsidRPr="00EF0AAA">
              <w:rPr>
                <w:rFonts w:ascii="Times New Roman" w:eastAsia="Times New Roman" w:hAnsi="Times New Roman"/>
                <w:sz w:val="24"/>
                <w:szCs w:val="24"/>
                <w:lang w:eastAsia="ru-RU"/>
              </w:rPr>
              <w:t>Q</w:t>
            </w:r>
            <w:proofErr w:type="gramEnd"/>
            <w:r w:rsidRPr="00EF0AAA">
              <w:rPr>
                <w:rFonts w:ascii="Times New Roman" w:eastAsia="Times New Roman" w:hAnsi="Times New Roman"/>
                <w:sz w:val="24"/>
                <w:szCs w:val="24"/>
                <w:lang w:eastAsia="ru-RU"/>
              </w:rPr>
              <w:t>отп</w:t>
            </w:r>
            <w:proofErr w:type="spellEnd"/>
            <w:r w:rsidRPr="00EF0AAA">
              <w:rPr>
                <w:rFonts w:ascii="Times New Roman" w:eastAsia="Times New Roman" w:hAnsi="Times New Roman"/>
                <w:sz w:val="24"/>
                <w:szCs w:val="24"/>
                <w:lang w:eastAsia="ru-RU"/>
              </w:rPr>
              <w:t>) или полезный отпуск</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2042,24</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pStyle w:val="Default"/>
              <w:jc w:val="both"/>
              <w:rPr>
                <w:sz w:val="23"/>
                <w:szCs w:val="23"/>
              </w:rPr>
            </w:pPr>
            <w:r w:rsidRPr="00EF0AAA">
              <w:rPr>
                <w:sz w:val="23"/>
                <w:szCs w:val="23"/>
              </w:rPr>
              <w:t xml:space="preserve">Нормативный удельный расход условного топлива на единицу тепловой энергии, отпускаемой в тепловую сеть </w:t>
            </w:r>
            <w:r w:rsidRPr="00EF0AAA">
              <w:rPr>
                <w:rFonts w:eastAsia="Times New Roman"/>
                <w:lang w:eastAsia="ru-RU"/>
              </w:rPr>
              <w:t xml:space="preserve">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pStyle w:val="Default"/>
              <w:jc w:val="center"/>
              <w:rPr>
                <w:rFonts w:eastAsia="Times New Roman"/>
                <w:lang w:eastAsia="ru-RU"/>
              </w:rPr>
            </w:pPr>
            <w:proofErr w:type="gramStart"/>
            <w:r w:rsidRPr="00EF0AAA">
              <w:rPr>
                <w:sz w:val="23"/>
                <w:szCs w:val="23"/>
              </w:rPr>
              <w:t>кг</w:t>
            </w:r>
            <w:proofErr w:type="gramEnd"/>
            <w:r w:rsidRPr="00EF0AAA">
              <w:rPr>
                <w:sz w:val="23"/>
                <w:szCs w:val="23"/>
              </w:rPr>
              <w:t xml:space="preserve"> </w:t>
            </w:r>
            <w:proofErr w:type="spellStart"/>
            <w:r w:rsidRPr="00EF0AAA">
              <w:rPr>
                <w:sz w:val="23"/>
                <w:szCs w:val="23"/>
              </w:rPr>
              <w:t>у.т</w:t>
            </w:r>
            <w:proofErr w:type="spellEnd"/>
            <w:r w:rsidRPr="00EF0AAA">
              <w:rPr>
                <w:sz w:val="23"/>
                <w:szCs w:val="23"/>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174,9</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pStyle w:val="Default"/>
              <w:jc w:val="both"/>
              <w:rPr>
                <w:sz w:val="23"/>
                <w:szCs w:val="23"/>
              </w:rPr>
            </w:pPr>
            <w:r w:rsidRPr="00EF0AAA">
              <w:rPr>
                <w:sz w:val="23"/>
                <w:szCs w:val="23"/>
              </w:rPr>
              <w:t xml:space="preserve">Удельный расход электрической энергии на единицу тепловой энергии, отпускаемой в тепловую сеть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pStyle w:val="Default"/>
              <w:jc w:val="center"/>
              <w:rPr>
                <w:sz w:val="23"/>
                <w:szCs w:val="23"/>
              </w:rPr>
            </w:pPr>
            <w:proofErr w:type="spellStart"/>
            <w:r w:rsidRPr="00EF0AAA">
              <w:rPr>
                <w:sz w:val="23"/>
                <w:szCs w:val="23"/>
              </w:rPr>
              <w:t>кВт</w:t>
            </w:r>
            <w:proofErr w:type="gramStart"/>
            <w:r w:rsidRPr="00EF0AAA">
              <w:rPr>
                <w:sz w:val="23"/>
                <w:szCs w:val="23"/>
              </w:rPr>
              <w:t>.ч</w:t>
            </w:r>
            <w:proofErr w:type="spellEnd"/>
            <w:proofErr w:type="gramEnd"/>
            <w:r w:rsidRPr="00EF0AAA">
              <w:rPr>
                <w:sz w:val="23"/>
                <w:szCs w:val="23"/>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32,17</w:t>
            </w:r>
          </w:p>
        </w:tc>
      </w:tr>
    </w:tbl>
    <w:p w:rsidR="00AD6D3F" w:rsidRPr="000B713D" w:rsidRDefault="00AD6D3F" w:rsidP="00AD6D3F">
      <w:pPr>
        <w:pStyle w:val="Default"/>
        <w:spacing w:line="360" w:lineRule="auto"/>
        <w:ind w:firstLine="708"/>
        <w:rPr>
          <w:rFonts w:eastAsiaTheme="minorEastAsia"/>
        </w:rPr>
      </w:pPr>
    </w:p>
    <w:p w:rsidR="00AD6D3F" w:rsidRDefault="00AD6D3F" w:rsidP="00AD6D3F">
      <w:pPr>
        <w:rPr>
          <w:rFonts w:ascii="Times New Roman" w:hAnsi="Times New Roman"/>
          <w:b/>
          <w:bCs/>
          <w:iCs/>
          <w:color w:val="000000"/>
          <w:sz w:val="23"/>
          <w:szCs w:val="23"/>
        </w:rPr>
      </w:pPr>
      <w:r>
        <w:rPr>
          <w:b/>
          <w:bCs/>
          <w:iCs/>
          <w:sz w:val="23"/>
          <w:szCs w:val="23"/>
        </w:rPr>
        <w:br w:type="page"/>
      </w:r>
    </w:p>
    <w:p w:rsidR="00AD6D3F" w:rsidRPr="0040464D" w:rsidRDefault="00AD6D3F" w:rsidP="00AD6D3F">
      <w:pPr>
        <w:pStyle w:val="Default"/>
        <w:spacing w:line="360" w:lineRule="auto"/>
        <w:ind w:firstLine="708"/>
        <w:jc w:val="center"/>
        <w:rPr>
          <w:rFonts w:eastAsiaTheme="minorEastAsia"/>
        </w:rPr>
      </w:pPr>
      <w:r w:rsidRPr="0040464D">
        <w:rPr>
          <w:b/>
          <w:bCs/>
          <w:iCs/>
          <w:sz w:val="23"/>
          <w:szCs w:val="23"/>
        </w:rPr>
        <w:lastRenderedPageBreak/>
        <w:t>Глава 1. Часть 11. Цены (тарифы) в сфере теплоснабжения</w:t>
      </w:r>
    </w:p>
    <w:p w:rsidR="00AD6D3F" w:rsidRPr="00C75188" w:rsidRDefault="00AD6D3F" w:rsidP="00AD6D3F">
      <w:pPr>
        <w:pStyle w:val="Default"/>
        <w:spacing w:line="360" w:lineRule="auto"/>
        <w:ind w:firstLine="708"/>
        <w:rPr>
          <w:rFonts w:eastAsiaTheme="minorEastAsia"/>
        </w:rPr>
      </w:pPr>
    </w:p>
    <w:p w:rsidR="00AD6D3F" w:rsidRPr="009C41A9" w:rsidRDefault="00AD6D3F" w:rsidP="00AD6D3F">
      <w:pPr>
        <w:pStyle w:val="Default"/>
        <w:spacing w:line="360" w:lineRule="auto"/>
        <w:ind w:firstLine="708"/>
        <w:jc w:val="both"/>
        <w:rPr>
          <w:rFonts w:eastAsiaTheme="minorEastAsia"/>
        </w:rPr>
      </w:pPr>
      <w:r w:rsidRPr="009C41A9">
        <w:t>В таблице 20 и на рисунке 15 представлена динамика тарифов на тепловую энергию, установленных РЭК УР.</w:t>
      </w:r>
    </w:p>
    <w:p w:rsidR="00AD6D3F" w:rsidRPr="008B70E1" w:rsidRDefault="00AD6D3F" w:rsidP="00AD6D3F">
      <w:pPr>
        <w:pStyle w:val="Default"/>
        <w:spacing w:line="360" w:lineRule="auto"/>
        <w:rPr>
          <w:rFonts w:eastAsiaTheme="minorEastAsia"/>
        </w:rPr>
      </w:pPr>
      <w:r w:rsidRPr="009C41A9">
        <w:rPr>
          <w:bCs/>
        </w:rPr>
        <w:t>Таблица 20 – Тарифы на тепловую энергию для потребителей МО «</w:t>
      </w:r>
      <w:proofErr w:type="spellStart"/>
      <w:r w:rsidRPr="009C41A9">
        <w:rPr>
          <w:bCs/>
        </w:rPr>
        <w:t>Парзинское</w:t>
      </w:r>
      <w:proofErr w:type="spellEnd"/>
      <w:r w:rsidRPr="009C41A9">
        <w:rPr>
          <w:bCs/>
        </w:rPr>
        <w:t>»</w:t>
      </w:r>
    </w:p>
    <w:tbl>
      <w:tblPr>
        <w:tblStyle w:val="a7"/>
        <w:tblW w:w="5000" w:type="pct"/>
        <w:tblLook w:val="04A0" w:firstRow="1" w:lastRow="0" w:firstColumn="1" w:lastColumn="0" w:noHBand="0" w:noVBand="1"/>
      </w:tblPr>
      <w:tblGrid>
        <w:gridCol w:w="3369"/>
        <w:gridCol w:w="1279"/>
        <w:gridCol w:w="1275"/>
        <w:gridCol w:w="993"/>
        <w:gridCol w:w="1418"/>
        <w:gridCol w:w="1237"/>
      </w:tblGrid>
      <w:tr w:rsidR="00AD6D3F" w:rsidRPr="00CD351D" w:rsidTr="00DA0772">
        <w:tc>
          <w:tcPr>
            <w:tcW w:w="1760" w:type="pct"/>
            <w:vMerge w:val="restar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Теплоисточник</w:t>
            </w:r>
          </w:p>
        </w:tc>
        <w:tc>
          <w:tcPr>
            <w:tcW w:w="3240" w:type="pct"/>
            <w:gridSpan w:val="5"/>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Периоды</w:t>
            </w:r>
          </w:p>
        </w:tc>
      </w:tr>
      <w:tr w:rsidR="00AD6D3F" w:rsidRPr="00CD351D" w:rsidTr="00DA0772">
        <w:tc>
          <w:tcPr>
            <w:tcW w:w="1760" w:type="pct"/>
            <w:vMerge/>
            <w:vAlign w:val="center"/>
          </w:tcPr>
          <w:p w:rsidR="00AD6D3F" w:rsidRPr="00CD351D" w:rsidRDefault="00AD6D3F" w:rsidP="00DA0772">
            <w:pPr>
              <w:pStyle w:val="Default"/>
              <w:spacing w:line="360" w:lineRule="auto"/>
              <w:jc w:val="center"/>
              <w:rPr>
                <w:rFonts w:eastAsiaTheme="minorEastAsia"/>
              </w:rPr>
            </w:pPr>
          </w:p>
        </w:tc>
        <w:tc>
          <w:tcPr>
            <w:tcW w:w="668"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2013</w:t>
            </w:r>
          </w:p>
        </w:tc>
        <w:tc>
          <w:tcPr>
            <w:tcW w:w="1185" w:type="pct"/>
            <w:gridSpan w:val="2"/>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2014</w:t>
            </w:r>
          </w:p>
        </w:tc>
        <w:tc>
          <w:tcPr>
            <w:tcW w:w="1388" w:type="pct"/>
            <w:gridSpan w:val="2"/>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2015</w:t>
            </w:r>
          </w:p>
        </w:tc>
      </w:tr>
      <w:tr w:rsidR="00AD6D3F" w:rsidRPr="00CD351D" w:rsidTr="00DA0772">
        <w:tc>
          <w:tcPr>
            <w:tcW w:w="1760" w:type="pct"/>
            <w:vMerge/>
            <w:vAlign w:val="center"/>
          </w:tcPr>
          <w:p w:rsidR="00AD6D3F" w:rsidRPr="00CD351D" w:rsidRDefault="00AD6D3F" w:rsidP="00DA0772">
            <w:pPr>
              <w:pStyle w:val="Default"/>
              <w:spacing w:line="360" w:lineRule="auto"/>
              <w:jc w:val="center"/>
              <w:rPr>
                <w:rFonts w:eastAsiaTheme="minorEastAsia"/>
              </w:rPr>
            </w:pPr>
          </w:p>
        </w:tc>
        <w:tc>
          <w:tcPr>
            <w:tcW w:w="668"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 пол</w:t>
            </w:r>
          </w:p>
        </w:tc>
        <w:tc>
          <w:tcPr>
            <w:tcW w:w="666"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1 пол</w:t>
            </w:r>
          </w:p>
        </w:tc>
        <w:tc>
          <w:tcPr>
            <w:tcW w:w="519"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 пол</w:t>
            </w:r>
          </w:p>
        </w:tc>
        <w:tc>
          <w:tcPr>
            <w:tcW w:w="741"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1 пол</w:t>
            </w:r>
          </w:p>
        </w:tc>
        <w:tc>
          <w:tcPr>
            <w:tcW w:w="647"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 пол</w:t>
            </w:r>
          </w:p>
        </w:tc>
      </w:tr>
      <w:tr w:rsidR="00AD6D3F" w:rsidRPr="008104E5" w:rsidTr="00DA0772">
        <w:tc>
          <w:tcPr>
            <w:tcW w:w="1760" w:type="pct"/>
            <w:vAlign w:val="center"/>
          </w:tcPr>
          <w:p w:rsidR="00AD6D3F" w:rsidRPr="00CD351D" w:rsidRDefault="00AD6D3F" w:rsidP="00DA0772">
            <w:pPr>
              <w:pStyle w:val="Default"/>
              <w:spacing w:line="360" w:lineRule="auto"/>
              <w:rPr>
                <w:rFonts w:eastAsiaTheme="minorEastAsia"/>
              </w:rPr>
            </w:pPr>
            <w:r>
              <w:rPr>
                <w:rFonts w:eastAsiaTheme="minorEastAsia"/>
              </w:rPr>
              <w:t>с.</w:t>
            </w:r>
            <w:r w:rsidRPr="00CD351D">
              <w:rPr>
                <w:rFonts w:eastAsiaTheme="minorEastAsia"/>
              </w:rPr>
              <w:t xml:space="preserve"> </w:t>
            </w:r>
            <w:proofErr w:type="spellStart"/>
            <w:r>
              <w:rPr>
                <w:rFonts w:eastAsiaTheme="minorEastAsia"/>
              </w:rPr>
              <w:t>Парзи</w:t>
            </w:r>
            <w:proofErr w:type="spellEnd"/>
            <w:r w:rsidRPr="00CD351D">
              <w:rPr>
                <w:rFonts w:eastAsiaTheme="minorEastAsia"/>
              </w:rPr>
              <w:t xml:space="preserve"> (ООО «Свет»)</w:t>
            </w:r>
          </w:p>
        </w:tc>
        <w:tc>
          <w:tcPr>
            <w:tcW w:w="668"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3 844,59</w:t>
            </w:r>
          </w:p>
        </w:tc>
        <w:tc>
          <w:tcPr>
            <w:tcW w:w="666"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3 362,40</w:t>
            </w:r>
          </w:p>
        </w:tc>
        <w:tc>
          <w:tcPr>
            <w:tcW w:w="519"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3 362,40</w:t>
            </w:r>
          </w:p>
        </w:tc>
        <w:tc>
          <w:tcPr>
            <w:tcW w:w="741"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3 362,40</w:t>
            </w:r>
          </w:p>
        </w:tc>
        <w:tc>
          <w:tcPr>
            <w:tcW w:w="647"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3 399,05</w:t>
            </w:r>
          </w:p>
        </w:tc>
      </w:tr>
    </w:tbl>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rPr>
          <w:rFonts w:eastAsiaTheme="minorEastAsia"/>
        </w:rPr>
      </w:pPr>
      <w:r>
        <w:rPr>
          <w:noProof/>
          <w:lang w:eastAsia="ru-RU"/>
        </w:rPr>
        <w:drawing>
          <wp:inline distT="0" distB="0" distL="0" distR="0" wp14:anchorId="4FD9A8FD" wp14:editId="6C34D99C">
            <wp:extent cx="5038725" cy="274320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6D3F" w:rsidRPr="00B248CD" w:rsidRDefault="00AD6D3F" w:rsidP="00AD6D3F">
      <w:pPr>
        <w:pStyle w:val="Default"/>
        <w:spacing w:line="360" w:lineRule="auto"/>
        <w:ind w:firstLine="708"/>
        <w:jc w:val="right"/>
        <w:rPr>
          <w:rFonts w:eastAsiaTheme="minorEastAsia"/>
          <w:sz w:val="20"/>
          <w:szCs w:val="20"/>
        </w:rPr>
      </w:pPr>
      <w:r w:rsidRPr="00B248CD">
        <w:rPr>
          <w:rFonts w:eastAsiaTheme="minorEastAsia"/>
          <w:sz w:val="20"/>
          <w:szCs w:val="20"/>
        </w:rPr>
        <w:t xml:space="preserve">Рис </w:t>
      </w:r>
      <w:r>
        <w:rPr>
          <w:rFonts w:eastAsiaTheme="minorEastAsia"/>
          <w:sz w:val="20"/>
          <w:szCs w:val="20"/>
        </w:rPr>
        <w:t xml:space="preserve">15 </w:t>
      </w:r>
      <w:r w:rsidRPr="00CD351D">
        <w:rPr>
          <w:rFonts w:eastAsiaTheme="minorEastAsia"/>
          <w:sz w:val="20"/>
          <w:szCs w:val="20"/>
        </w:rPr>
        <w:t>Динамика тарифов на тепловую энергию по годам</w:t>
      </w:r>
    </w:p>
    <w:p w:rsidR="00AD6D3F" w:rsidRDefault="00AD6D3F" w:rsidP="00AD6D3F">
      <w:pPr>
        <w:pStyle w:val="Default"/>
        <w:spacing w:line="360" w:lineRule="auto"/>
        <w:ind w:firstLine="708"/>
        <w:jc w:val="both"/>
        <w:rPr>
          <w:bCs/>
        </w:rPr>
      </w:pPr>
      <w:proofErr w:type="gramStart"/>
      <w:r>
        <w:rPr>
          <w:bCs/>
        </w:rPr>
        <w:t xml:space="preserve">Анализируя стоимость тепловой энергии за 1 Гкал по годам видно, что стоимость цены во втором полугодии за единицу тепловой энергии составляла 3 844,59 </w:t>
      </w:r>
      <w:proofErr w:type="spellStart"/>
      <w:r>
        <w:rPr>
          <w:bCs/>
        </w:rPr>
        <w:t>руб</w:t>
      </w:r>
      <w:proofErr w:type="spellEnd"/>
      <w:r>
        <w:rPr>
          <w:bCs/>
        </w:rPr>
        <w:t xml:space="preserve">, в первом полугодии 2014 тариф снизился на 12 % и составил 3 362,40 </w:t>
      </w:r>
      <w:proofErr w:type="spellStart"/>
      <w:r>
        <w:rPr>
          <w:bCs/>
        </w:rPr>
        <w:t>руб</w:t>
      </w:r>
      <w:proofErr w:type="spellEnd"/>
      <w:r>
        <w:rPr>
          <w:bCs/>
        </w:rPr>
        <w:t>/Гкал, данная стоимость тепловой энергии за Гкал оставалась неизменной до второго полугодия 2015 года, рост тарифа во втором полугодии 2015 года по отношению</w:t>
      </w:r>
      <w:proofErr w:type="gramEnd"/>
      <w:r>
        <w:rPr>
          <w:bCs/>
        </w:rPr>
        <w:t xml:space="preserve"> к первому полугодию составил 1%. Снижение тарифа в 2014 году по отношению к 2013 году связано с заключением договора аренды с другой эксплуатирующей организации.</w:t>
      </w:r>
    </w:p>
    <w:p w:rsidR="00AD6D3F" w:rsidRPr="00023907" w:rsidRDefault="00AD6D3F" w:rsidP="00AD6D3F">
      <w:pPr>
        <w:pStyle w:val="Default"/>
        <w:spacing w:line="360" w:lineRule="auto"/>
        <w:ind w:firstLine="708"/>
        <w:jc w:val="both"/>
        <w:rPr>
          <w:bCs/>
        </w:rPr>
      </w:pPr>
    </w:p>
    <w:p w:rsidR="00AD6D3F" w:rsidRDefault="00AD6D3F" w:rsidP="00AD6D3F">
      <w:pPr>
        <w:pStyle w:val="Default"/>
        <w:spacing w:line="360" w:lineRule="auto"/>
        <w:ind w:firstLine="708"/>
        <w:jc w:val="center"/>
        <w:rPr>
          <w:b/>
          <w:bCs/>
          <w:sz w:val="23"/>
          <w:szCs w:val="23"/>
        </w:rPr>
      </w:pPr>
      <w:r>
        <w:rPr>
          <w:b/>
          <w:bCs/>
          <w:sz w:val="23"/>
          <w:szCs w:val="23"/>
        </w:rPr>
        <w:t xml:space="preserve">Описание структуры цен (тарифов), установленных </w:t>
      </w:r>
    </w:p>
    <w:p w:rsidR="00AD6D3F" w:rsidRPr="00C75188" w:rsidRDefault="00AD6D3F" w:rsidP="00AD6D3F">
      <w:pPr>
        <w:pStyle w:val="Default"/>
        <w:spacing w:line="360" w:lineRule="auto"/>
        <w:ind w:firstLine="708"/>
        <w:jc w:val="center"/>
        <w:rPr>
          <w:rFonts w:eastAsiaTheme="minorEastAsia"/>
        </w:rPr>
      </w:pPr>
      <w:r>
        <w:rPr>
          <w:b/>
          <w:bCs/>
          <w:sz w:val="23"/>
          <w:szCs w:val="23"/>
        </w:rPr>
        <w:t>на момент разработки схемы теплоснабжения.</w:t>
      </w:r>
    </w:p>
    <w:p w:rsidR="00AD6D3F" w:rsidRPr="00C75188" w:rsidRDefault="00AD6D3F" w:rsidP="00AD6D3F">
      <w:pPr>
        <w:pStyle w:val="Default"/>
        <w:spacing w:line="360" w:lineRule="auto"/>
        <w:ind w:firstLine="708"/>
        <w:rPr>
          <w:rFonts w:eastAsiaTheme="minorEastAsia"/>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0576BB">
        <w:rPr>
          <w:rFonts w:ascii="Times New Roman" w:hAnsi="Times New Roman"/>
          <w:sz w:val="24"/>
          <w:szCs w:val="24"/>
        </w:rPr>
        <w:t>Приводимая ниже калькуляция статей затрат на производство и передачу</w:t>
      </w:r>
      <w:r>
        <w:rPr>
          <w:rFonts w:ascii="Times New Roman" w:hAnsi="Times New Roman"/>
          <w:sz w:val="24"/>
          <w:szCs w:val="24"/>
        </w:rPr>
        <w:t xml:space="preserve"> </w:t>
      </w:r>
      <w:r w:rsidRPr="000576BB">
        <w:rPr>
          <w:rFonts w:ascii="Times New Roman" w:hAnsi="Times New Roman"/>
          <w:sz w:val="24"/>
          <w:szCs w:val="24"/>
        </w:rPr>
        <w:t xml:space="preserve">тепловой энергии соответствует калькуляции, разработанной </w:t>
      </w:r>
      <w:r>
        <w:rPr>
          <w:rFonts w:ascii="Times New Roman" w:hAnsi="Times New Roman"/>
          <w:sz w:val="24"/>
          <w:szCs w:val="24"/>
        </w:rPr>
        <w:t xml:space="preserve">Региональной энергетической </w:t>
      </w:r>
      <w:r>
        <w:rPr>
          <w:rFonts w:ascii="Times New Roman" w:hAnsi="Times New Roman"/>
          <w:sz w:val="24"/>
          <w:szCs w:val="24"/>
        </w:rPr>
        <w:lastRenderedPageBreak/>
        <w:t xml:space="preserve">комиссией </w:t>
      </w:r>
      <w:r w:rsidRPr="0095176F">
        <w:rPr>
          <w:rFonts w:ascii="Times New Roman" w:hAnsi="Times New Roman"/>
          <w:sz w:val="24"/>
          <w:szCs w:val="24"/>
        </w:rPr>
        <w:t>УР (</w:t>
      </w:r>
      <w:proofErr w:type="gramStart"/>
      <w:r w:rsidRPr="0095176F">
        <w:rPr>
          <w:rFonts w:ascii="Times New Roman" w:hAnsi="Times New Roman"/>
          <w:sz w:val="24"/>
          <w:szCs w:val="24"/>
        </w:rPr>
        <w:t>см</w:t>
      </w:r>
      <w:proofErr w:type="gramEnd"/>
      <w:r w:rsidRPr="0095176F">
        <w:rPr>
          <w:rFonts w:ascii="Times New Roman" w:hAnsi="Times New Roman"/>
          <w:sz w:val="24"/>
          <w:szCs w:val="24"/>
        </w:rPr>
        <w:t xml:space="preserve"> табл. </w:t>
      </w:r>
      <w:r>
        <w:rPr>
          <w:rFonts w:ascii="Times New Roman" w:hAnsi="Times New Roman"/>
          <w:sz w:val="24"/>
          <w:szCs w:val="24"/>
        </w:rPr>
        <w:t>21</w:t>
      </w:r>
      <w:r w:rsidRPr="0095176F">
        <w:rPr>
          <w:rFonts w:ascii="Times New Roman" w:hAnsi="Times New Roman"/>
          <w:sz w:val="24"/>
          <w:szCs w:val="24"/>
        </w:rPr>
        <w:t>).</w:t>
      </w:r>
      <w:r>
        <w:rPr>
          <w:rFonts w:ascii="Times New Roman" w:hAnsi="Times New Roman"/>
          <w:sz w:val="24"/>
          <w:szCs w:val="24"/>
        </w:rPr>
        <w:t xml:space="preserve"> На рис 16 представлена структура утвержденных тарифов по МО «</w:t>
      </w:r>
      <w:proofErr w:type="spellStart"/>
      <w:r>
        <w:rPr>
          <w:rFonts w:ascii="Times New Roman" w:hAnsi="Times New Roman"/>
          <w:sz w:val="24"/>
          <w:szCs w:val="24"/>
        </w:rPr>
        <w:t>Парзинское</w:t>
      </w:r>
      <w:proofErr w:type="spellEnd"/>
      <w:r>
        <w:rPr>
          <w:rFonts w:ascii="Times New Roman" w:hAnsi="Times New Roman"/>
          <w:sz w:val="24"/>
          <w:szCs w:val="24"/>
        </w:rPr>
        <w:t>».</w:t>
      </w: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Таблица 21 Калькуляция статей затрат на производство и передачу тепловой энергии по котельной с. </w:t>
      </w:r>
      <w:proofErr w:type="spellStart"/>
      <w:r>
        <w:rPr>
          <w:rFonts w:ascii="Times New Roman" w:hAnsi="Times New Roman"/>
          <w:sz w:val="24"/>
          <w:szCs w:val="24"/>
        </w:rPr>
        <w:t>Парзи</w:t>
      </w:r>
      <w:proofErr w:type="spellEnd"/>
      <w:r>
        <w:rPr>
          <w:rFonts w:ascii="Times New Roman" w:hAnsi="Times New Roman"/>
          <w:sz w:val="24"/>
          <w:szCs w:val="24"/>
        </w:rPr>
        <w:t xml:space="preserve"> на 2015 г</w:t>
      </w:r>
    </w:p>
    <w:tbl>
      <w:tblPr>
        <w:tblW w:w="5000" w:type="pct"/>
        <w:tblLook w:val="04A0" w:firstRow="1" w:lastRow="0" w:firstColumn="1" w:lastColumn="0" w:noHBand="0" w:noVBand="1"/>
      </w:tblPr>
      <w:tblGrid>
        <w:gridCol w:w="7574"/>
        <w:gridCol w:w="1997"/>
      </w:tblGrid>
      <w:tr w:rsidR="00AD6D3F" w:rsidRPr="0051471C" w:rsidTr="00DA0772">
        <w:trPr>
          <w:trHeight w:val="359"/>
        </w:trPr>
        <w:tc>
          <w:tcPr>
            <w:tcW w:w="3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D3F" w:rsidRPr="006B0AC0" w:rsidRDefault="00AD6D3F" w:rsidP="00DA0772">
            <w:pPr>
              <w:jc w:val="center"/>
              <w:rPr>
                <w:rFonts w:ascii="Times New Roman" w:eastAsia="Times New Roman" w:hAnsi="Times New Roman"/>
                <w:b/>
                <w:bCs/>
                <w:sz w:val="24"/>
                <w:szCs w:val="24"/>
                <w:lang w:eastAsia="ru-RU"/>
              </w:rPr>
            </w:pPr>
            <w:r w:rsidRPr="006B0AC0">
              <w:rPr>
                <w:rFonts w:ascii="Times New Roman" w:eastAsia="Times New Roman" w:hAnsi="Times New Roman"/>
                <w:b/>
                <w:bCs/>
                <w:sz w:val="24"/>
                <w:szCs w:val="24"/>
                <w:lang w:eastAsia="ru-RU"/>
              </w:rPr>
              <w:t>Наименование статьи</w:t>
            </w:r>
          </w:p>
        </w:tc>
        <w:tc>
          <w:tcPr>
            <w:tcW w:w="1043" w:type="pct"/>
            <w:tcBorders>
              <w:top w:val="single" w:sz="4" w:space="0" w:color="auto"/>
              <w:left w:val="nil"/>
              <w:bottom w:val="single" w:sz="4" w:space="0" w:color="auto"/>
              <w:right w:val="single" w:sz="4" w:space="0" w:color="auto"/>
            </w:tcBorders>
            <w:shd w:val="clear" w:color="auto" w:fill="auto"/>
            <w:vAlign w:val="center"/>
            <w:hideMark/>
          </w:tcPr>
          <w:p w:rsidR="00AD6D3F" w:rsidRPr="006B0AC0" w:rsidRDefault="00AD6D3F" w:rsidP="00DA0772">
            <w:pPr>
              <w:jc w:val="center"/>
              <w:rPr>
                <w:rFonts w:ascii="Times New Roman" w:eastAsia="Times New Roman" w:hAnsi="Times New Roman"/>
                <w:b/>
                <w:bCs/>
                <w:sz w:val="24"/>
                <w:szCs w:val="24"/>
                <w:lang w:eastAsia="ru-RU"/>
              </w:rPr>
            </w:pPr>
            <w:r w:rsidRPr="006B0AC0">
              <w:rPr>
                <w:rFonts w:ascii="Times New Roman" w:eastAsia="Times New Roman" w:hAnsi="Times New Roman"/>
                <w:b/>
                <w:bCs/>
                <w:sz w:val="24"/>
                <w:szCs w:val="24"/>
                <w:lang w:eastAsia="ru-RU"/>
              </w:rPr>
              <w:t>Значения</w:t>
            </w:r>
          </w:p>
        </w:tc>
      </w:tr>
      <w:tr w:rsidR="00AD6D3F" w:rsidRPr="0051471C" w:rsidTr="00DA0772">
        <w:trPr>
          <w:trHeight w:val="34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Топливо на технологические нужды, тыс. руб.</w:t>
            </w:r>
          </w:p>
        </w:tc>
        <w:tc>
          <w:tcPr>
            <w:tcW w:w="1043" w:type="pct"/>
            <w:tcBorders>
              <w:top w:val="nil"/>
              <w:left w:val="nil"/>
              <w:bottom w:val="single" w:sz="4" w:space="0" w:color="auto"/>
              <w:right w:val="single" w:sz="4" w:space="0" w:color="auto"/>
            </w:tcBorders>
            <w:shd w:val="clear" w:color="auto" w:fill="auto"/>
            <w:noWrap/>
            <w:hideMark/>
          </w:tcPr>
          <w:p w:rsidR="00AD6D3F" w:rsidRPr="0051471C" w:rsidRDefault="00AD6D3F" w:rsidP="00DA0772">
            <w:pPr>
              <w:jc w:val="center"/>
              <w:rPr>
                <w:rFonts w:ascii="Times New Roman" w:hAnsi="Times New Roman"/>
                <w:sz w:val="24"/>
                <w:szCs w:val="24"/>
              </w:rPr>
            </w:pPr>
            <w:r>
              <w:rPr>
                <w:rFonts w:ascii="Times New Roman" w:hAnsi="Times New Roman"/>
              </w:rPr>
              <w:t>2713,52</w:t>
            </w:r>
          </w:p>
        </w:tc>
      </w:tr>
      <w:tr w:rsidR="00AD6D3F" w:rsidRPr="0051471C" w:rsidTr="00DA0772">
        <w:trPr>
          <w:trHeight w:val="34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Объем угля</w:t>
            </w:r>
            <w:proofErr w:type="gramStart"/>
            <w:r w:rsidRPr="0051471C">
              <w:rPr>
                <w:rFonts w:ascii="Times New Roman" w:hAnsi="Times New Roman"/>
                <w:b/>
                <w:bCs/>
              </w:rPr>
              <w:t xml:space="preserve"> ,</w:t>
            </w:r>
            <w:proofErr w:type="gramEnd"/>
            <w:r w:rsidRPr="0051471C">
              <w:rPr>
                <w:rFonts w:ascii="Times New Roman" w:hAnsi="Times New Roman"/>
                <w:b/>
                <w:bCs/>
              </w:rPr>
              <w:t xml:space="preserve"> т</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637,87</w:t>
            </w:r>
          </w:p>
        </w:tc>
      </w:tr>
      <w:tr w:rsidR="00AD6D3F" w:rsidRPr="0051471C" w:rsidTr="00DA0772">
        <w:trPr>
          <w:trHeight w:val="285"/>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 xml:space="preserve">Удельный расход угля, </w:t>
            </w:r>
            <w:proofErr w:type="spellStart"/>
            <w:r w:rsidRPr="0051471C">
              <w:rPr>
                <w:rFonts w:ascii="Times New Roman" w:hAnsi="Times New Roman"/>
                <w:b/>
                <w:bCs/>
              </w:rPr>
              <w:t>куб</w:t>
            </w:r>
            <w:proofErr w:type="gramStart"/>
            <w:r w:rsidRPr="0051471C">
              <w:rPr>
                <w:rFonts w:ascii="Times New Roman" w:hAnsi="Times New Roman"/>
                <w:b/>
                <w:bCs/>
              </w:rPr>
              <w:t>.м</w:t>
            </w:r>
            <w:proofErr w:type="spellEnd"/>
            <w:proofErr w:type="gramEnd"/>
            <w:r w:rsidRPr="0051471C">
              <w:rPr>
                <w:rFonts w:ascii="Times New Roman" w:hAnsi="Times New Roman"/>
                <w:b/>
                <w:bCs/>
              </w:rPr>
              <w:t xml:space="preserve"> /Гкал (кг/Гкал)</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257,57</w:t>
            </w:r>
          </w:p>
        </w:tc>
      </w:tr>
      <w:tr w:rsidR="00AD6D3F" w:rsidRPr="0051471C" w:rsidTr="00DA0772">
        <w:trPr>
          <w:trHeight w:val="399"/>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Цена,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4254,06</w:t>
            </w:r>
          </w:p>
        </w:tc>
      </w:tr>
      <w:tr w:rsidR="00AD6D3F" w:rsidRPr="0051471C" w:rsidTr="00DA0772">
        <w:trPr>
          <w:trHeight w:val="575"/>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Электроэнергия на технологические нужды,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297,99</w:t>
            </w:r>
          </w:p>
        </w:tc>
      </w:tr>
      <w:tr w:rsidR="00AD6D3F" w:rsidRPr="0051471C" w:rsidTr="00DA0772">
        <w:trPr>
          <w:trHeight w:val="414"/>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 xml:space="preserve">Объем электроэнергии на производство и передачу тепловой энергии, </w:t>
            </w:r>
            <w:proofErr w:type="spellStart"/>
            <w:r w:rsidRPr="0051471C">
              <w:rPr>
                <w:rFonts w:ascii="Times New Roman" w:hAnsi="Times New Roman"/>
              </w:rPr>
              <w:t>тыс</w:t>
            </w:r>
            <w:proofErr w:type="gramStart"/>
            <w:r w:rsidRPr="0051471C">
              <w:rPr>
                <w:rFonts w:ascii="Times New Roman" w:hAnsi="Times New Roman"/>
              </w:rPr>
              <w:t>.к</w:t>
            </w:r>
            <w:proofErr w:type="gramEnd"/>
            <w:r w:rsidRPr="0051471C">
              <w:rPr>
                <w:rFonts w:ascii="Times New Roman" w:hAnsi="Times New Roman"/>
              </w:rPr>
              <w:t>Вт.ч</w:t>
            </w:r>
            <w:proofErr w:type="spellEnd"/>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72,51</w:t>
            </w:r>
          </w:p>
        </w:tc>
      </w:tr>
      <w:tr w:rsidR="00AD6D3F" w:rsidRPr="0051471C" w:rsidTr="00DA0772">
        <w:trPr>
          <w:trHeight w:val="27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средняя цена на электрическую энергию, (</w:t>
            </w:r>
            <w:proofErr w:type="spellStart"/>
            <w:r w:rsidRPr="0051471C">
              <w:rPr>
                <w:rFonts w:ascii="Times New Roman" w:hAnsi="Times New Roman"/>
              </w:rPr>
              <w:t>руб</w:t>
            </w:r>
            <w:proofErr w:type="spellEnd"/>
            <w:r w:rsidRPr="0051471C">
              <w:rPr>
                <w:rFonts w:ascii="Times New Roman" w:hAnsi="Times New Roman"/>
              </w:rPr>
              <w:t>/</w:t>
            </w:r>
            <w:proofErr w:type="spellStart"/>
            <w:r w:rsidRPr="0051471C">
              <w:rPr>
                <w:rFonts w:ascii="Times New Roman" w:hAnsi="Times New Roman"/>
              </w:rPr>
              <w:t>кВт</w:t>
            </w:r>
            <w:proofErr w:type="gramStart"/>
            <w:r w:rsidRPr="0051471C">
              <w:rPr>
                <w:rFonts w:ascii="Times New Roman" w:hAnsi="Times New Roman"/>
              </w:rPr>
              <w:t>.ч</w:t>
            </w:r>
            <w:proofErr w:type="spellEnd"/>
            <w:proofErr w:type="gramEnd"/>
            <w:r w:rsidRPr="0051471C">
              <w:rPr>
                <w:rFonts w:ascii="Times New Roman" w:hAnsi="Times New Roman"/>
              </w:rPr>
              <w:t>)</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4,11</w:t>
            </w:r>
          </w:p>
        </w:tc>
      </w:tr>
      <w:tr w:rsidR="00AD6D3F" w:rsidRPr="0051471C" w:rsidTr="00DA0772">
        <w:trPr>
          <w:trHeight w:val="267"/>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Вода на технологические нужды,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3,95</w:t>
            </w:r>
          </w:p>
        </w:tc>
      </w:tr>
      <w:tr w:rsidR="00AD6D3F" w:rsidRPr="0051471C" w:rsidTr="00DA0772">
        <w:trPr>
          <w:trHeight w:val="25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Объем воды</w:t>
            </w:r>
            <w:proofErr w:type="gramStart"/>
            <w:r w:rsidRPr="0051471C">
              <w:rPr>
                <w:rFonts w:ascii="Times New Roman" w:hAnsi="Times New Roman"/>
              </w:rPr>
              <w:t xml:space="preserve"> ,</w:t>
            </w:r>
            <w:proofErr w:type="gramEnd"/>
            <w:r w:rsidRPr="0051471C">
              <w:rPr>
                <w:rFonts w:ascii="Times New Roman" w:hAnsi="Times New Roman"/>
              </w:rPr>
              <w:t xml:space="preserve"> тыс. </w:t>
            </w:r>
            <w:proofErr w:type="spellStart"/>
            <w:r w:rsidRPr="0051471C">
              <w:rPr>
                <w:rFonts w:ascii="Times New Roman" w:hAnsi="Times New Roman"/>
              </w:rPr>
              <w:t>куб.м</w:t>
            </w:r>
            <w:proofErr w:type="spellEnd"/>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0,24</w:t>
            </w:r>
          </w:p>
        </w:tc>
      </w:tr>
      <w:tr w:rsidR="00AD6D3F" w:rsidRPr="0051471C" w:rsidTr="00DA0772">
        <w:trPr>
          <w:trHeight w:val="277"/>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 xml:space="preserve">Цена, руб./ </w:t>
            </w:r>
            <w:proofErr w:type="spellStart"/>
            <w:r w:rsidRPr="0051471C">
              <w:rPr>
                <w:rFonts w:ascii="Times New Roman" w:hAnsi="Times New Roman"/>
              </w:rPr>
              <w:t>куб</w:t>
            </w:r>
            <w:proofErr w:type="gramStart"/>
            <w:r w:rsidRPr="0051471C">
              <w:rPr>
                <w:rFonts w:ascii="Times New Roman" w:hAnsi="Times New Roman"/>
              </w:rPr>
              <w:t>.м</w:t>
            </w:r>
            <w:proofErr w:type="spellEnd"/>
            <w:proofErr w:type="gramEnd"/>
            <w:r w:rsidRPr="0051471C">
              <w:rPr>
                <w:rFonts w:ascii="Times New Roman" w:hAnsi="Times New Roman"/>
              </w:rPr>
              <w:t xml:space="preserve">  </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16,44</w:t>
            </w:r>
          </w:p>
        </w:tc>
      </w:tr>
      <w:tr w:rsidR="00AD6D3F" w:rsidRPr="0051471C" w:rsidTr="00DA0772">
        <w:trPr>
          <w:trHeight w:val="565"/>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Вспомогательные материалы,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0,0</w:t>
            </w:r>
          </w:p>
        </w:tc>
      </w:tr>
      <w:tr w:rsidR="00AD6D3F" w:rsidRPr="0051471C" w:rsidTr="00DA0772">
        <w:trPr>
          <w:trHeight w:val="262"/>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Услуги сторонних (подрядных) организаций производственного характера,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112,66</w:t>
            </w:r>
          </w:p>
        </w:tc>
      </w:tr>
      <w:tr w:rsidR="00AD6D3F" w:rsidRPr="0051471C" w:rsidTr="00DA0772">
        <w:trPr>
          <w:trHeight w:val="251"/>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Ремонт и техническое обслуживание (</w:t>
            </w:r>
            <w:proofErr w:type="spellStart"/>
            <w:r w:rsidRPr="0051471C">
              <w:rPr>
                <w:rFonts w:ascii="Times New Roman" w:hAnsi="Times New Roman"/>
                <w:b/>
                <w:bCs/>
              </w:rPr>
              <w:t>хозспособом</w:t>
            </w:r>
            <w:proofErr w:type="spellEnd"/>
            <w:r w:rsidRPr="0051471C">
              <w:rPr>
                <w:rFonts w:ascii="Times New Roman" w:hAnsi="Times New Roman"/>
                <w:b/>
                <w:bCs/>
              </w:rPr>
              <w:t>),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2120,0</w:t>
            </w:r>
          </w:p>
        </w:tc>
      </w:tr>
      <w:tr w:rsidR="00AD6D3F" w:rsidRPr="0051471C" w:rsidTr="00DA0772">
        <w:trPr>
          <w:trHeight w:val="256"/>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 xml:space="preserve">Амортизация производственного оборудования, </w:t>
            </w:r>
            <w:proofErr w:type="spellStart"/>
            <w:r w:rsidRPr="0051471C">
              <w:rPr>
                <w:rFonts w:ascii="Times New Roman" w:hAnsi="Times New Roman"/>
                <w:b/>
                <w:bCs/>
              </w:rPr>
              <w:t>тыс</w:t>
            </w:r>
            <w:proofErr w:type="gramStart"/>
            <w:r w:rsidRPr="0051471C">
              <w:rPr>
                <w:rFonts w:ascii="Times New Roman" w:hAnsi="Times New Roman"/>
                <w:b/>
                <w:bCs/>
              </w:rPr>
              <w:t>.р</w:t>
            </w:r>
            <w:proofErr w:type="gramEnd"/>
            <w:r w:rsidRPr="0051471C">
              <w:rPr>
                <w:rFonts w:ascii="Times New Roman" w:hAnsi="Times New Roman"/>
                <w:b/>
                <w:bCs/>
              </w:rPr>
              <w:t>уб</w:t>
            </w:r>
            <w:proofErr w:type="spellEnd"/>
            <w:r w:rsidRPr="0051471C">
              <w:rPr>
                <w:rFonts w:ascii="Times New Roman" w:hAnsi="Times New Roman"/>
                <w:b/>
                <w:bCs/>
              </w:rPr>
              <w:t xml:space="preserve">.   </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7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Фонд оплаты труда ППП,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794,84</w:t>
            </w:r>
          </w:p>
        </w:tc>
      </w:tr>
      <w:tr w:rsidR="00AD6D3F" w:rsidRPr="0051471C" w:rsidTr="00DA0772">
        <w:trPr>
          <w:trHeight w:val="27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Численность ППП</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8</w:t>
            </w:r>
          </w:p>
        </w:tc>
      </w:tr>
      <w:tr w:rsidR="00AD6D3F" w:rsidRPr="0051471C" w:rsidTr="00DA0772">
        <w:trPr>
          <w:trHeight w:val="290"/>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Средняя заработная плата,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11039,43</w:t>
            </w:r>
          </w:p>
        </w:tc>
      </w:tr>
      <w:tr w:rsidR="00AD6D3F" w:rsidRPr="0051471C" w:rsidTr="00DA0772">
        <w:trPr>
          <w:trHeight w:val="26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 xml:space="preserve">Страховые взносы социального характера, </w:t>
            </w:r>
            <w:proofErr w:type="spellStart"/>
            <w:r w:rsidRPr="0051471C">
              <w:rPr>
                <w:rFonts w:ascii="Times New Roman" w:hAnsi="Times New Roman"/>
                <w:b/>
                <w:bCs/>
              </w:rPr>
              <w:t>тыс</w:t>
            </w:r>
            <w:proofErr w:type="gramStart"/>
            <w:r w:rsidRPr="0051471C">
              <w:rPr>
                <w:rFonts w:ascii="Times New Roman" w:hAnsi="Times New Roman"/>
                <w:b/>
                <w:bCs/>
              </w:rPr>
              <w:t>.р</w:t>
            </w:r>
            <w:proofErr w:type="gramEnd"/>
            <w:r w:rsidRPr="0051471C">
              <w:rPr>
                <w:rFonts w:ascii="Times New Roman" w:hAnsi="Times New Roman"/>
                <w:b/>
                <w:bCs/>
              </w:rPr>
              <w:t>уб</w:t>
            </w:r>
            <w:proofErr w:type="spellEnd"/>
            <w:r w:rsidRPr="0051471C">
              <w:rPr>
                <w:rFonts w:ascii="Times New Roman" w:hAnsi="Times New Roman"/>
                <w:b/>
                <w:bCs/>
              </w:rPr>
              <w:t>.</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271,83</w:t>
            </w:r>
          </w:p>
        </w:tc>
      </w:tr>
      <w:tr w:rsidR="00AD6D3F" w:rsidRPr="0051471C" w:rsidTr="00DA0772">
        <w:trPr>
          <w:trHeight w:val="267"/>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Прочие прямые расходы,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7,92</w:t>
            </w:r>
          </w:p>
        </w:tc>
      </w:tr>
      <w:tr w:rsidR="00AD6D3F" w:rsidRPr="0051471C" w:rsidTr="00DA0772">
        <w:trPr>
          <w:trHeight w:val="271"/>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 xml:space="preserve">аренда производственного оборудования, тыс. руб.    </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7,92</w:t>
            </w:r>
          </w:p>
        </w:tc>
      </w:tr>
      <w:tr w:rsidR="00AD6D3F" w:rsidRPr="0051471C" w:rsidTr="00DA0772">
        <w:trPr>
          <w:trHeight w:val="260"/>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лизинговые платежи,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6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lastRenderedPageBreak/>
              <w:t xml:space="preserve">Цеховые расходы, тыс. руб.         </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161,15</w:t>
            </w:r>
          </w:p>
        </w:tc>
      </w:tr>
      <w:tr w:rsidR="00AD6D3F" w:rsidRPr="0051471C" w:rsidTr="00DA0772">
        <w:trPr>
          <w:trHeight w:val="26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Общехозяйственные  расходы,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609,90</w:t>
            </w:r>
          </w:p>
        </w:tc>
      </w:tr>
      <w:tr w:rsidR="00AD6D3F" w:rsidRPr="0051471C" w:rsidTr="00DA0772">
        <w:trPr>
          <w:trHeight w:val="24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Налоги,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3,20</w:t>
            </w:r>
          </w:p>
        </w:tc>
      </w:tr>
      <w:tr w:rsidR="00AD6D3F" w:rsidRPr="0051471C" w:rsidTr="00DA0772">
        <w:trPr>
          <w:trHeight w:val="24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Итого производственная  себестоимость,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7096,97</w:t>
            </w:r>
          </w:p>
        </w:tc>
      </w:tr>
      <w:tr w:rsidR="00AD6D3F" w:rsidRPr="0051471C" w:rsidTr="00DA0772">
        <w:trPr>
          <w:trHeight w:val="23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Недополученный по независящим причинам доход,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42"/>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Финансирование из бюджета,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45"/>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 xml:space="preserve">Избыток средств  в предыдущем периоде регулирования, </w:t>
            </w:r>
            <w:proofErr w:type="spellStart"/>
            <w:r w:rsidRPr="0051471C">
              <w:rPr>
                <w:rFonts w:ascii="Times New Roman" w:hAnsi="Times New Roman"/>
                <w:b/>
                <w:bCs/>
              </w:rPr>
              <w:t>тыс</w:t>
            </w:r>
            <w:proofErr w:type="gramStart"/>
            <w:r w:rsidRPr="0051471C">
              <w:rPr>
                <w:rFonts w:ascii="Times New Roman" w:hAnsi="Times New Roman"/>
                <w:b/>
                <w:bCs/>
              </w:rPr>
              <w:t>.р</w:t>
            </w:r>
            <w:proofErr w:type="gramEnd"/>
            <w:r w:rsidRPr="0051471C">
              <w:rPr>
                <w:rFonts w:ascii="Times New Roman" w:hAnsi="Times New Roman"/>
                <w:b/>
                <w:bCs/>
              </w:rPr>
              <w:t>уб</w:t>
            </w:r>
            <w:proofErr w:type="spellEnd"/>
            <w:r w:rsidRPr="0051471C">
              <w:rPr>
                <w:rFonts w:ascii="Times New Roman" w:hAnsi="Times New Roman"/>
                <w:b/>
                <w:bCs/>
              </w:rPr>
              <w:t>.</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36"/>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Прибыль,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71,69</w:t>
            </w:r>
          </w:p>
        </w:tc>
      </w:tr>
      <w:tr w:rsidR="00AD6D3F" w:rsidRPr="0051471C" w:rsidTr="00DA0772">
        <w:trPr>
          <w:trHeight w:val="239"/>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в том числе  капвложения,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372"/>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налоги из прибыли,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419"/>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Необходимая валовая выручка,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7168,66</w:t>
            </w:r>
          </w:p>
        </w:tc>
      </w:tr>
      <w:tr w:rsidR="00AD6D3F" w:rsidRPr="0051471C" w:rsidTr="00DA0772">
        <w:trPr>
          <w:trHeight w:val="419"/>
        </w:trPr>
        <w:tc>
          <w:tcPr>
            <w:tcW w:w="3957" w:type="pct"/>
            <w:tcBorders>
              <w:top w:val="single" w:sz="4" w:space="0" w:color="auto"/>
              <w:left w:val="single" w:sz="4" w:space="0" w:color="auto"/>
              <w:bottom w:val="single" w:sz="4" w:space="0" w:color="auto"/>
              <w:right w:val="single" w:sz="4" w:space="0" w:color="auto"/>
            </w:tcBorders>
            <w:shd w:val="clear" w:color="auto" w:fill="auto"/>
          </w:tcPr>
          <w:p w:rsidR="00AD6D3F" w:rsidRPr="0051471C" w:rsidRDefault="00AD6D3F" w:rsidP="00DA0772">
            <w:pPr>
              <w:rPr>
                <w:rFonts w:ascii="Times New Roman" w:hAnsi="Times New Roman"/>
                <w:b/>
                <w:bCs/>
                <w:sz w:val="24"/>
                <w:szCs w:val="24"/>
              </w:rPr>
            </w:pPr>
            <w:r w:rsidRPr="0051471C">
              <w:rPr>
                <w:rFonts w:ascii="Times New Roman" w:hAnsi="Times New Roman"/>
                <w:b/>
                <w:bCs/>
              </w:rPr>
              <w:t>Тариф на производство тепловой энергии, руб./Гкал</w:t>
            </w:r>
          </w:p>
        </w:tc>
        <w:tc>
          <w:tcPr>
            <w:tcW w:w="1043" w:type="pct"/>
            <w:tcBorders>
              <w:top w:val="single" w:sz="4" w:space="0" w:color="auto"/>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b/>
                <w:sz w:val="24"/>
                <w:szCs w:val="24"/>
              </w:rPr>
            </w:pPr>
            <w:r>
              <w:rPr>
                <w:rFonts w:ascii="Times New Roman" w:hAnsi="Times New Roman"/>
                <w:b/>
                <w:sz w:val="24"/>
                <w:szCs w:val="24"/>
              </w:rPr>
              <w:t>3379,10</w:t>
            </w:r>
          </w:p>
        </w:tc>
      </w:tr>
    </w:tbl>
    <w:p w:rsidR="00AD6D3F" w:rsidRDefault="00AD6D3F" w:rsidP="00AD6D3F">
      <w:pPr>
        <w:pStyle w:val="Default"/>
        <w:spacing w:line="360" w:lineRule="auto"/>
        <w:jc w:val="center"/>
      </w:pPr>
    </w:p>
    <w:p w:rsidR="00AD6D3F" w:rsidRDefault="00AD6D3F" w:rsidP="00AD6D3F">
      <w:pPr>
        <w:pStyle w:val="Default"/>
        <w:spacing w:line="360" w:lineRule="auto"/>
        <w:jc w:val="center"/>
      </w:pPr>
      <w:r>
        <w:rPr>
          <w:noProof/>
          <w:lang w:eastAsia="ru-RU"/>
        </w:rPr>
        <w:drawing>
          <wp:inline distT="0" distB="0" distL="0" distR="0" wp14:anchorId="6593C64B" wp14:editId="712B0EF9">
            <wp:extent cx="5940425" cy="4621012"/>
            <wp:effectExtent l="0" t="0" r="3175" b="82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6D3F" w:rsidRPr="0095176F" w:rsidRDefault="00AD6D3F" w:rsidP="00AD6D3F">
      <w:pPr>
        <w:pStyle w:val="Default"/>
        <w:spacing w:line="360" w:lineRule="auto"/>
        <w:ind w:firstLine="708"/>
        <w:jc w:val="right"/>
        <w:rPr>
          <w:sz w:val="20"/>
          <w:szCs w:val="20"/>
        </w:rPr>
      </w:pPr>
      <w:r w:rsidRPr="009E7134">
        <w:rPr>
          <w:sz w:val="20"/>
          <w:szCs w:val="20"/>
        </w:rPr>
        <w:lastRenderedPageBreak/>
        <w:t xml:space="preserve">Рис </w:t>
      </w:r>
      <w:r>
        <w:rPr>
          <w:sz w:val="20"/>
          <w:szCs w:val="20"/>
        </w:rPr>
        <w:t>16</w:t>
      </w:r>
      <w:r w:rsidRPr="009E7134">
        <w:rPr>
          <w:sz w:val="20"/>
          <w:szCs w:val="20"/>
        </w:rPr>
        <w:t xml:space="preserve"> Структура тарифа на 2015 год по котельной </w:t>
      </w:r>
      <w:r>
        <w:rPr>
          <w:sz w:val="20"/>
          <w:szCs w:val="20"/>
        </w:rPr>
        <w:t>с.</w:t>
      </w:r>
      <w:r w:rsidRPr="009E7134">
        <w:rPr>
          <w:sz w:val="20"/>
          <w:szCs w:val="20"/>
        </w:rPr>
        <w:t xml:space="preserve"> </w:t>
      </w:r>
      <w:proofErr w:type="spellStart"/>
      <w:r>
        <w:rPr>
          <w:sz w:val="20"/>
          <w:szCs w:val="20"/>
        </w:rPr>
        <w:t>Парзи</w:t>
      </w:r>
      <w:proofErr w:type="spellEnd"/>
      <w:r>
        <w:rPr>
          <w:sz w:val="20"/>
          <w:szCs w:val="20"/>
        </w:rPr>
        <w:t xml:space="preserve"> </w:t>
      </w:r>
    </w:p>
    <w:p w:rsidR="00AD6D3F" w:rsidRDefault="00AD6D3F" w:rsidP="00AD6D3F">
      <w:pPr>
        <w:pStyle w:val="Default"/>
        <w:spacing w:line="360" w:lineRule="auto"/>
        <w:ind w:firstLine="708"/>
        <w:jc w:val="both"/>
      </w:pPr>
      <w:r w:rsidRPr="009E7134">
        <w:t xml:space="preserve">Тариф на производство и передачу тепловой энергии утверждается на </w:t>
      </w:r>
      <w:r>
        <w:t>1</w:t>
      </w:r>
      <w:r w:rsidRPr="009E7134">
        <w:t xml:space="preserve"> котельн</w:t>
      </w:r>
      <w:r>
        <w:t>ую</w:t>
      </w:r>
      <w:r w:rsidRPr="009E7134">
        <w:t xml:space="preserve"> </w:t>
      </w:r>
      <w:r>
        <w:t>одного</w:t>
      </w:r>
      <w:r w:rsidRPr="009E7134">
        <w:t xml:space="preserve"> поселени</w:t>
      </w:r>
      <w:r>
        <w:t>я</w:t>
      </w:r>
      <w:r w:rsidRPr="009E7134">
        <w:t xml:space="preserve">. В структуре тарифа на тепловую энергию по котельным доминирует топливная составляющая, в структуре она занимает </w:t>
      </w:r>
      <w:r>
        <w:t xml:space="preserve">38 </w:t>
      </w:r>
      <w:r w:rsidRPr="009E7134">
        <w:t xml:space="preserve">%. Оплата труда со страховыми взносами социального характера занимает </w:t>
      </w:r>
      <w:r>
        <w:t>15</w:t>
      </w:r>
      <w:r w:rsidRPr="009E7134">
        <w:t xml:space="preserve">% в структуре тарифа. Электроэнергия – </w:t>
      </w:r>
      <w:r>
        <w:t>4</w:t>
      </w:r>
      <w:r w:rsidRPr="009E7134">
        <w:t>%.</w:t>
      </w:r>
      <w:r>
        <w:t xml:space="preserve"> Расходы на техническое обслуживание</w:t>
      </w:r>
      <w:r w:rsidRPr="009E7134">
        <w:t xml:space="preserve"> </w:t>
      </w:r>
      <w:r>
        <w:t>в структуре тарифа занимают 30 %, такой большой процент в структуре связан с</w:t>
      </w:r>
      <w:r w:rsidRPr="001E07A9">
        <w:t xml:space="preserve"> </w:t>
      </w:r>
      <w:r>
        <w:t xml:space="preserve">ветхим состоянием тепловой сети и зданием котельной. </w:t>
      </w:r>
      <w:r w:rsidRPr="009E7134">
        <w:t xml:space="preserve">Остальные составляющие по разбивкам не превышают 9%. </w:t>
      </w:r>
    </w:p>
    <w:p w:rsidR="00AD6D3F" w:rsidRPr="00023907" w:rsidRDefault="00AD6D3F" w:rsidP="00AD6D3F">
      <w:pPr>
        <w:pStyle w:val="Default"/>
        <w:spacing w:line="360" w:lineRule="auto"/>
        <w:ind w:firstLine="708"/>
        <w:jc w:val="center"/>
        <w:rPr>
          <w:b/>
          <w:bCs/>
        </w:rPr>
      </w:pPr>
    </w:p>
    <w:p w:rsidR="00AD6D3F" w:rsidRPr="006C6948" w:rsidRDefault="00AD6D3F" w:rsidP="00AD6D3F">
      <w:pPr>
        <w:pStyle w:val="Default"/>
        <w:spacing w:line="360" w:lineRule="auto"/>
        <w:ind w:firstLine="708"/>
        <w:jc w:val="center"/>
      </w:pPr>
      <w:r w:rsidRPr="006C6948">
        <w:rPr>
          <w:b/>
          <w:bCs/>
        </w:rPr>
        <w:t>Описание платы за подключение к системе теплоснабжения и поступлений денежных средств от осуществления указанной деятельности.</w:t>
      </w:r>
    </w:p>
    <w:p w:rsidR="00AD6D3F" w:rsidRDefault="00AD6D3F" w:rsidP="00AD6D3F">
      <w:pPr>
        <w:pStyle w:val="Default"/>
        <w:spacing w:line="360" w:lineRule="auto"/>
        <w:ind w:firstLine="708"/>
        <w:rPr>
          <w:sz w:val="28"/>
          <w:szCs w:val="28"/>
        </w:rPr>
      </w:pPr>
    </w:p>
    <w:p w:rsidR="00AD6D3F" w:rsidRPr="00381AF5" w:rsidRDefault="00AD6D3F" w:rsidP="00AD6D3F">
      <w:pPr>
        <w:pStyle w:val="Default"/>
        <w:spacing w:line="360" w:lineRule="auto"/>
        <w:ind w:firstLine="708"/>
        <w:jc w:val="both"/>
      </w:pPr>
      <w:proofErr w:type="gramStart"/>
      <w:r w:rsidRPr="00381AF5">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 </w:t>
      </w:r>
      <w:proofErr w:type="gramEnd"/>
    </w:p>
    <w:p w:rsidR="00AD6D3F" w:rsidRPr="00381AF5" w:rsidRDefault="00AD6D3F" w:rsidP="00AD6D3F">
      <w:pPr>
        <w:pStyle w:val="Default"/>
        <w:spacing w:line="360" w:lineRule="auto"/>
        <w:ind w:firstLine="708"/>
        <w:jc w:val="both"/>
      </w:pPr>
      <w:r w:rsidRPr="00381AF5">
        <w:t xml:space="preserve">Органы местного самоуправления поселений, городских округов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 </w:t>
      </w:r>
    </w:p>
    <w:p w:rsidR="00AD6D3F" w:rsidRPr="00381AF5" w:rsidRDefault="00AD6D3F" w:rsidP="00AD6D3F">
      <w:pPr>
        <w:pStyle w:val="Default"/>
        <w:spacing w:line="360" w:lineRule="auto"/>
        <w:ind w:firstLine="708"/>
        <w:jc w:val="both"/>
      </w:pPr>
      <w:r w:rsidRPr="00381AF5">
        <w:t xml:space="preserve">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 </w:t>
      </w:r>
    </w:p>
    <w:p w:rsidR="00AD6D3F" w:rsidRPr="00381AF5" w:rsidRDefault="00AD6D3F" w:rsidP="00AD6D3F">
      <w:pPr>
        <w:pStyle w:val="Default"/>
        <w:spacing w:line="360" w:lineRule="auto"/>
        <w:ind w:firstLine="708"/>
        <w:jc w:val="both"/>
      </w:pPr>
      <w:r w:rsidRPr="00381AF5">
        <w:t xml:space="preserve">Подключение к системам теплоснабжения осуществляется на основании договора о подключении к системам теплоснабжения. </w:t>
      </w:r>
    </w:p>
    <w:p w:rsidR="00AD6D3F" w:rsidRPr="00381AF5" w:rsidRDefault="00AD6D3F" w:rsidP="00AD6D3F">
      <w:pPr>
        <w:pStyle w:val="Default"/>
        <w:spacing w:line="360" w:lineRule="auto"/>
        <w:ind w:firstLine="708"/>
        <w:jc w:val="both"/>
      </w:pPr>
      <w:r w:rsidRPr="00381AF5">
        <w:t xml:space="preserve">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 </w:t>
      </w:r>
    </w:p>
    <w:p w:rsidR="00AD6D3F" w:rsidRPr="00381AF5" w:rsidRDefault="00AD6D3F" w:rsidP="00AD6D3F">
      <w:pPr>
        <w:pStyle w:val="Default"/>
        <w:spacing w:line="360" w:lineRule="auto"/>
        <w:ind w:firstLine="708"/>
        <w:jc w:val="both"/>
      </w:pPr>
      <w:r w:rsidRPr="00381AF5">
        <w:t xml:space="preserve">Основанием для заключения договора о подключении является подача заявителем заявки на подключение к системе теплоснабжения в случаях: </w:t>
      </w:r>
    </w:p>
    <w:p w:rsidR="00AD6D3F" w:rsidRPr="00381AF5" w:rsidRDefault="00AD6D3F" w:rsidP="00AD6D3F">
      <w:pPr>
        <w:pStyle w:val="Default"/>
        <w:spacing w:line="360" w:lineRule="auto"/>
        <w:ind w:firstLine="708"/>
        <w:jc w:val="both"/>
      </w:pPr>
      <w:proofErr w:type="gramStart"/>
      <w:r w:rsidRPr="00381AF5">
        <w:t xml:space="preserve">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w:t>
      </w:r>
      <w:r w:rsidRPr="00381AF5">
        <w:lastRenderedPageBreak/>
        <w:t>платы за подключение к системе теплоснабжения (Ст. 7 ч.3 Федерального закона от 27.07.2010 г. № 190-ФЗ «О</w:t>
      </w:r>
      <w:proofErr w:type="gramEnd"/>
      <w:r w:rsidRPr="00381AF5">
        <w:t xml:space="preserve"> </w:t>
      </w:r>
      <w:proofErr w:type="gramStart"/>
      <w:r w:rsidRPr="00381AF5">
        <w:t>теплоснабжении</w:t>
      </w:r>
      <w:proofErr w:type="gramEnd"/>
      <w:r w:rsidRPr="00381AF5">
        <w:t xml:space="preserve">»).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 </w:t>
      </w:r>
    </w:p>
    <w:p w:rsidR="00AD6D3F" w:rsidRPr="00381AF5" w:rsidRDefault="00AD6D3F" w:rsidP="00AD6D3F">
      <w:pPr>
        <w:pStyle w:val="Default"/>
        <w:spacing w:line="360" w:lineRule="auto"/>
        <w:ind w:firstLine="708"/>
        <w:jc w:val="both"/>
      </w:pPr>
      <w:proofErr w:type="gramStart"/>
      <w:r w:rsidRPr="00381AF5">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w:t>
      </w:r>
      <w:proofErr w:type="gramEnd"/>
      <w:r w:rsidRPr="00381AF5">
        <w:t xml:space="preserve"> регулирования субъекта РФ.</w:t>
      </w:r>
    </w:p>
    <w:p w:rsidR="00AD6D3F" w:rsidRDefault="00AD6D3F" w:rsidP="00AD6D3F">
      <w:pPr>
        <w:pStyle w:val="Default"/>
        <w:spacing w:line="360" w:lineRule="auto"/>
        <w:ind w:firstLine="708"/>
        <w:jc w:val="both"/>
      </w:pPr>
      <w:r>
        <w:t xml:space="preserve">В целом по району в связи с оптимизацией ежегодно ликвидируются (закрываются) </w:t>
      </w:r>
      <w:r w:rsidRPr="00602AD5">
        <w:t>бюджетны</w:t>
      </w:r>
      <w:r>
        <w:t>е</w:t>
      </w:r>
      <w:r w:rsidRPr="00602AD5">
        <w:t xml:space="preserve"> </w:t>
      </w:r>
      <w:proofErr w:type="gramStart"/>
      <w:r w:rsidRPr="00602AD5">
        <w:t>учреждени</w:t>
      </w:r>
      <w:r>
        <w:t>я</w:t>
      </w:r>
      <w:proofErr w:type="gramEnd"/>
      <w:r>
        <w:t xml:space="preserve"> в результате чего полезный отпуск сокращается и в дальнейшем приводит к увеличению себестоимости выработки тепловой энергии.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7A0E11">
        <w:rPr>
          <w:b/>
          <w:bCs/>
        </w:rPr>
        <w:t xml:space="preserve">Описание платы за услуги по поддержанию резервной тепловой мощности, </w:t>
      </w:r>
    </w:p>
    <w:p w:rsidR="00AD6D3F" w:rsidRPr="007A0E11" w:rsidRDefault="00AD6D3F" w:rsidP="00AD6D3F">
      <w:pPr>
        <w:pStyle w:val="Default"/>
        <w:spacing w:line="360" w:lineRule="auto"/>
        <w:ind w:firstLine="708"/>
        <w:jc w:val="center"/>
      </w:pPr>
      <w:r w:rsidRPr="007A0E11">
        <w:rPr>
          <w:b/>
          <w:bCs/>
        </w:rPr>
        <w:t>в том числе для социально значимых категорий потребителей.</w:t>
      </w:r>
    </w:p>
    <w:p w:rsidR="00AD6D3F" w:rsidRDefault="00AD6D3F" w:rsidP="00AD6D3F">
      <w:pPr>
        <w:pStyle w:val="Default"/>
        <w:spacing w:line="360" w:lineRule="auto"/>
        <w:ind w:firstLine="708"/>
      </w:pPr>
    </w:p>
    <w:p w:rsidR="00AD6D3F" w:rsidRPr="007A0E11" w:rsidRDefault="00AD6D3F" w:rsidP="00AD6D3F">
      <w:pPr>
        <w:pStyle w:val="Default"/>
        <w:spacing w:line="360" w:lineRule="auto"/>
        <w:ind w:firstLine="708"/>
        <w:jc w:val="both"/>
      </w:pPr>
      <w:proofErr w:type="gramStart"/>
      <w:r w:rsidRPr="007A0E11">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roofErr w:type="gramEnd"/>
    </w:p>
    <w:p w:rsidR="00AD6D3F" w:rsidRPr="007A0E11" w:rsidRDefault="00AD6D3F" w:rsidP="00AD6D3F">
      <w:pPr>
        <w:pStyle w:val="Default"/>
        <w:spacing w:line="360" w:lineRule="auto"/>
        <w:ind w:firstLine="708"/>
        <w:jc w:val="both"/>
      </w:pPr>
      <w:r w:rsidRPr="007A0E11">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7A0E11">
        <w:t>теплопотребляющих</w:t>
      </w:r>
      <w:proofErr w:type="spellEnd"/>
      <w:r w:rsidRPr="007A0E11">
        <w:t xml:space="preserve"> установок от тепловой сети в целях сохранения возможности возобновить потребление тепловой энергии при возникновении такой необходимости. </w:t>
      </w:r>
    </w:p>
    <w:p w:rsidR="00AD6D3F" w:rsidRPr="007A0E11" w:rsidRDefault="00AD6D3F" w:rsidP="00AD6D3F">
      <w:pPr>
        <w:pStyle w:val="Default"/>
        <w:spacing w:line="360" w:lineRule="auto"/>
        <w:ind w:firstLine="708"/>
        <w:jc w:val="both"/>
      </w:pPr>
      <w:proofErr w:type="gramStart"/>
      <w:r w:rsidRPr="007A0E11">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roofErr w:type="gramEnd"/>
    </w:p>
    <w:p w:rsidR="00AD6D3F" w:rsidRPr="007A0E11" w:rsidRDefault="00AD6D3F" w:rsidP="00AD6D3F">
      <w:pPr>
        <w:pStyle w:val="Default"/>
        <w:spacing w:line="360" w:lineRule="auto"/>
        <w:ind w:firstLine="708"/>
        <w:jc w:val="both"/>
      </w:pPr>
      <w:r w:rsidRPr="007A0E11">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AD6D3F" w:rsidRDefault="00AD6D3F" w:rsidP="00AD6D3F">
      <w:pPr>
        <w:pStyle w:val="Default"/>
        <w:spacing w:line="360" w:lineRule="auto"/>
        <w:ind w:firstLine="708"/>
      </w:pPr>
      <w:r>
        <w:lastRenderedPageBreak/>
        <w:t>По МО «</w:t>
      </w:r>
      <w:proofErr w:type="spellStart"/>
      <w:r>
        <w:t>Парзинское</w:t>
      </w:r>
      <w:proofErr w:type="spellEnd"/>
      <w:r>
        <w:t xml:space="preserve">» объектов </w:t>
      </w:r>
      <w:r w:rsidRPr="007A0E11">
        <w:t>подключенны</w:t>
      </w:r>
      <w:r>
        <w:t>х</w:t>
      </w:r>
      <w:r w:rsidRPr="007A0E11">
        <w:t xml:space="preserve"> к системе теплоснабжения, но не потребляющи</w:t>
      </w:r>
      <w:r>
        <w:t>х</w:t>
      </w:r>
      <w:r w:rsidRPr="007A0E11">
        <w:t xml:space="preserve"> тепловой энергии</w:t>
      </w:r>
      <w:r>
        <w:t xml:space="preserve"> нет. </w:t>
      </w:r>
    </w:p>
    <w:p w:rsidR="00AD6D3F" w:rsidRDefault="00AD6D3F" w:rsidP="00AD6D3F">
      <w:pPr>
        <w:pStyle w:val="Default"/>
        <w:spacing w:line="360" w:lineRule="auto"/>
        <w:ind w:firstLine="708"/>
      </w:pPr>
    </w:p>
    <w:p w:rsidR="00AD6D3F" w:rsidRDefault="00AD6D3F" w:rsidP="00AD6D3F">
      <w:pPr>
        <w:rPr>
          <w:rFonts w:ascii="Times New Roman" w:hAnsi="Times New Roman"/>
          <w:b/>
          <w:bCs/>
          <w:iCs/>
          <w:color w:val="000000"/>
          <w:sz w:val="24"/>
          <w:szCs w:val="24"/>
        </w:rPr>
      </w:pPr>
      <w:r>
        <w:rPr>
          <w:b/>
          <w:bCs/>
          <w:iCs/>
        </w:rPr>
        <w:br w:type="page"/>
      </w:r>
    </w:p>
    <w:p w:rsidR="00AD6D3F" w:rsidRPr="0040464D" w:rsidRDefault="00AD6D3F" w:rsidP="00AD6D3F">
      <w:pPr>
        <w:pStyle w:val="Default"/>
        <w:spacing w:line="360" w:lineRule="auto"/>
        <w:ind w:firstLine="708"/>
        <w:jc w:val="center"/>
        <w:rPr>
          <w:b/>
        </w:rPr>
      </w:pPr>
      <w:r w:rsidRPr="0040464D">
        <w:rPr>
          <w:b/>
          <w:bCs/>
          <w:iCs/>
        </w:rPr>
        <w:lastRenderedPageBreak/>
        <w:t>Глава 1. Часть 12. Описание существующих технических и технологических проблем в системах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rPr>
          <w:b/>
          <w:bCs/>
        </w:rPr>
      </w:pPr>
      <w:proofErr w:type="gramStart"/>
      <w:r w:rsidRPr="00CC7064">
        <w:rPr>
          <w:b/>
          <w:bCs/>
        </w:rPr>
        <w:t xml:space="preserve">Описание существующих проблем организации качественного теплоснабжения (перечень причин, приводящих </w:t>
      </w:r>
      <w:proofErr w:type="gramEnd"/>
    </w:p>
    <w:p w:rsidR="00AD6D3F" w:rsidRDefault="00AD6D3F" w:rsidP="00AD6D3F">
      <w:pPr>
        <w:pStyle w:val="Default"/>
        <w:spacing w:line="360" w:lineRule="auto"/>
        <w:ind w:firstLine="708"/>
        <w:jc w:val="center"/>
        <w:rPr>
          <w:b/>
          <w:bCs/>
        </w:rPr>
      </w:pPr>
      <w:r w:rsidRPr="00CC7064">
        <w:rPr>
          <w:b/>
          <w:bCs/>
        </w:rPr>
        <w:t xml:space="preserve">к снижению качества теплоснабжения, включая проблемы </w:t>
      </w:r>
    </w:p>
    <w:p w:rsidR="00AD6D3F" w:rsidRPr="00CC7064" w:rsidRDefault="00AD6D3F" w:rsidP="00AD6D3F">
      <w:pPr>
        <w:pStyle w:val="Default"/>
        <w:spacing w:line="360" w:lineRule="auto"/>
        <w:ind w:firstLine="708"/>
        <w:jc w:val="center"/>
      </w:pPr>
      <w:r w:rsidRPr="00CC7064">
        <w:rPr>
          <w:b/>
          <w:bCs/>
        </w:rPr>
        <w:t xml:space="preserve">в работе </w:t>
      </w:r>
      <w:proofErr w:type="spellStart"/>
      <w:r w:rsidRPr="00CC7064">
        <w:rPr>
          <w:b/>
          <w:bCs/>
        </w:rPr>
        <w:t>теплопотребляющих</w:t>
      </w:r>
      <w:proofErr w:type="spellEnd"/>
      <w:r w:rsidRPr="00CC7064">
        <w:rPr>
          <w:b/>
          <w:bCs/>
        </w:rPr>
        <w:t xml:space="preserve"> установок потребителей).</w:t>
      </w:r>
    </w:p>
    <w:p w:rsidR="00AD6D3F" w:rsidRDefault="00AD6D3F" w:rsidP="00AD6D3F">
      <w:pPr>
        <w:pStyle w:val="Default"/>
        <w:spacing w:line="360" w:lineRule="auto"/>
        <w:ind w:firstLine="708"/>
      </w:pPr>
    </w:p>
    <w:p w:rsidR="00AD6D3F" w:rsidRDefault="00AD6D3F" w:rsidP="00AD6D3F">
      <w:pPr>
        <w:pStyle w:val="a6"/>
        <w:shd w:val="clear" w:color="auto" w:fill="FFFFFF"/>
        <w:spacing w:after="163" w:line="360" w:lineRule="auto"/>
        <w:ind w:firstLine="720"/>
        <w:jc w:val="both"/>
        <w:textAlignment w:val="top"/>
        <w:rPr>
          <w:rFonts w:ascii="Arial" w:hAnsi="Arial" w:cs="Arial"/>
          <w:color w:val="000000"/>
          <w:sz w:val="16"/>
          <w:szCs w:val="16"/>
        </w:rPr>
      </w:pPr>
      <w:r w:rsidRPr="00DC0950">
        <w:t xml:space="preserve">1. </w:t>
      </w:r>
      <w:r>
        <w:rPr>
          <w:i/>
          <w:iCs/>
        </w:rPr>
        <w:t xml:space="preserve">Отсутствие </w:t>
      </w:r>
      <w:r w:rsidRPr="00DC0950">
        <w:rPr>
          <w:i/>
          <w:iCs/>
        </w:rPr>
        <w:t xml:space="preserve">автоматизации технологических процессов на источнике теплоты в </w:t>
      </w:r>
      <w:r>
        <w:t>котельной</w:t>
      </w:r>
      <w:r w:rsidRPr="00DC0950">
        <w:t xml:space="preserve">. Котельная </w:t>
      </w:r>
      <w:r>
        <w:t xml:space="preserve">не </w:t>
      </w:r>
      <w:r w:rsidRPr="00DC0950">
        <w:t xml:space="preserve">оборудована средствами автоматизации. </w:t>
      </w:r>
      <w:r w:rsidRPr="00FF37E0">
        <w:t xml:space="preserve">На источнике теплоты в </w:t>
      </w:r>
      <w:r>
        <w:t>котельной</w:t>
      </w:r>
      <w:r w:rsidRPr="00D96D85">
        <w:t xml:space="preserve"> не установлен счетчик</w:t>
      </w:r>
      <w:r>
        <w:t xml:space="preserve"> выработки</w:t>
      </w:r>
      <w:r w:rsidRPr="00D96D85">
        <w:t xml:space="preserve"> тепловой энергии, что приводит к отсутствию объективных данных об отпуске тепловой энергии и теплоносителя в сеть.</w:t>
      </w:r>
      <w:r w:rsidRPr="00C858A7">
        <w:rPr>
          <w:color w:val="FF0000"/>
        </w:rPr>
        <w:t xml:space="preserve"> </w:t>
      </w:r>
      <w:r w:rsidRPr="0085044E">
        <w:t>В соответствии со статьей 13 ФЗ РФ от 23 ноября</w:t>
      </w:r>
      <w:r>
        <w:t xml:space="preserve"> </w:t>
      </w:r>
      <w:r w:rsidRPr="0085044E">
        <w:t>2009 г. №261-ФЗ производимые, передаваемые, потребляемые</w:t>
      </w:r>
      <w:r>
        <w:t xml:space="preserve"> </w:t>
      </w:r>
      <w:r w:rsidRPr="0085044E">
        <w:t>энергетические ресурсы подлежат обязательному учету с применением</w:t>
      </w:r>
      <w:r>
        <w:t xml:space="preserve"> </w:t>
      </w:r>
      <w:r w:rsidRPr="0085044E">
        <w:t>приборов учета используемых энергетических ресурсов.</w:t>
      </w:r>
      <w:r w:rsidRPr="00037766">
        <w:rPr>
          <w:rFonts w:ascii="Arial" w:hAnsi="Arial" w:cs="Arial"/>
          <w:color w:val="000000"/>
          <w:sz w:val="16"/>
          <w:szCs w:val="16"/>
        </w:rPr>
        <w:t xml:space="preserve"> </w:t>
      </w:r>
    </w:p>
    <w:p w:rsidR="00AD6D3F" w:rsidRPr="00FF37E0"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2</w:t>
      </w:r>
      <w:r w:rsidRPr="0085044E">
        <w:rPr>
          <w:rFonts w:ascii="Times New Roman" w:hAnsi="Times New Roman"/>
          <w:sz w:val="24"/>
          <w:szCs w:val="24"/>
        </w:rPr>
        <w:t xml:space="preserve">. </w:t>
      </w:r>
      <w:r w:rsidRPr="0085044E">
        <w:rPr>
          <w:rFonts w:ascii="Times New Roman" w:hAnsi="Times New Roman"/>
          <w:i/>
          <w:iCs/>
          <w:sz w:val="24"/>
          <w:szCs w:val="24"/>
        </w:rPr>
        <w:t>Значительный износ основного и вспомогательного оборудования котельных</w:t>
      </w:r>
      <w:r>
        <w:rPr>
          <w:rFonts w:ascii="Times New Roman" w:hAnsi="Times New Roman"/>
          <w:i/>
          <w:iCs/>
          <w:sz w:val="24"/>
          <w:szCs w:val="24"/>
        </w:rPr>
        <w:t xml:space="preserve"> </w:t>
      </w:r>
      <w:r w:rsidRPr="0085044E">
        <w:rPr>
          <w:rFonts w:ascii="Times New Roman" w:hAnsi="Times New Roman"/>
          <w:i/>
          <w:iCs/>
          <w:sz w:val="24"/>
          <w:szCs w:val="24"/>
        </w:rPr>
        <w:t xml:space="preserve">установок </w:t>
      </w:r>
      <w:r w:rsidRPr="003E023C">
        <w:rPr>
          <w:rFonts w:ascii="Times New Roman" w:hAnsi="Times New Roman"/>
          <w:i/>
          <w:iCs/>
          <w:sz w:val="24"/>
          <w:szCs w:val="24"/>
        </w:rPr>
        <w:t xml:space="preserve">в котельной </w:t>
      </w:r>
      <w:r>
        <w:rPr>
          <w:rFonts w:ascii="Times New Roman" w:hAnsi="Times New Roman"/>
          <w:i/>
          <w:iCs/>
          <w:sz w:val="24"/>
          <w:szCs w:val="24"/>
        </w:rPr>
        <w:t xml:space="preserve">и </w:t>
      </w:r>
      <w:r w:rsidRPr="0085044E">
        <w:rPr>
          <w:rFonts w:ascii="Times New Roman" w:hAnsi="Times New Roman"/>
          <w:i/>
          <w:iCs/>
          <w:sz w:val="24"/>
          <w:szCs w:val="24"/>
        </w:rPr>
        <w:t>тепловых сетей</w:t>
      </w:r>
      <w:r>
        <w:rPr>
          <w:rFonts w:ascii="Times New Roman" w:hAnsi="Times New Roman"/>
          <w:i/>
          <w:iCs/>
          <w:sz w:val="24"/>
          <w:szCs w:val="24"/>
        </w:rPr>
        <w:t xml:space="preserve"> по поселению МО «</w:t>
      </w:r>
      <w:proofErr w:type="spellStart"/>
      <w:r>
        <w:rPr>
          <w:rFonts w:ascii="Times New Roman" w:hAnsi="Times New Roman"/>
          <w:i/>
          <w:iCs/>
          <w:sz w:val="24"/>
          <w:szCs w:val="24"/>
        </w:rPr>
        <w:t>Парзинское</w:t>
      </w:r>
      <w:proofErr w:type="spellEnd"/>
      <w:r>
        <w:rPr>
          <w:rFonts w:ascii="Times New Roman" w:hAnsi="Times New Roman"/>
          <w:i/>
          <w:iCs/>
          <w:sz w:val="24"/>
          <w:szCs w:val="24"/>
        </w:rPr>
        <w:t>»</w:t>
      </w:r>
      <w:r w:rsidRPr="0085044E">
        <w:rPr>
          <w:rFonts w:ascii="Times New Roman" w:hAnsi="Times New Roman"/>
          <w:sz w:val="24"/>
          <w:szCs w:val="24"/>
        </w:rPr>
        <w:t xml:space="preserve"> </w:t>
      </w:r>
      <w:r w:rsidRPr="00FF37E0">
        <w:rPr>
          <w:rFonts w:ascii="Times New Roman" w:hAnsi="Times New Roman"/>
          <w:sz w:val="24"/>
          <w:szCs w:val="24"/>
        </w:rPr>
        <w:t>приводит к увеличению тепловых потерь трубопроводами тепловых сетей и потерь теплоносителя, увеличению расходных материалов для ремонта оборудования, частоты ремонтов, к повышенному расходу топлива, электрической энергии</w:t>
      </w:r>
      <w:r>
        <w:rPr>
          <w:rFonts w:ascii="Times New Roman" w:hAnsi="Times New Roman"/>
          <w:sz w:val="24"/>
          <w:szCs w:val="24"/>
        </w:rPr>
        <w:t>.</w:t>
      </w:r>
      <w:r w:rsidRPr="00FF37E0">
        <w:rPr>
          <w:rFonts w:ascii="Times New Roman" w:hAnsi="Times New Roman"/>
          <w:sz w:val="24"/>
          <w:szCs w:val="24"/>
        </w:rPr>
        <w:t xml:space="preserve"> </w:t>
      </w:r>
    </w:p>
    <w:p w:rsidR="00AD6D3F" w:rsidRPr="00DC0950"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3</w:t>
      </w:r>
      <w:r w:rsidRPr="00DC0950">
        <w:rPr>
          <w:rFonts w:ascii="Times New Roman" w:hAnsi="Times New Roman"/>
          <w:sz w:val="24"/>
          <w:szCs w:val="24"/>
        </w:rPr>
        <w:t xml:space="preserve">. </w:t>
      </w:r>
      <w:r w:rsidRPr="00DC0950">
        <w:rPr>
          <w:rFonts w:ascii="Times New Roman" w:hAnsi="Times New Roman"/>
          <w:i/>
          <w:iCs/>
          <w:sz w:val="24"/>
          <w:szCs w:val="24"/>
        </w:rPr>
        <w:t xml:space="preserve">Отсутствие местных средств регулирования теплоотдачи отопительных приборов, средств измерения теплопотребления на каждом отопительном радиаторе </w:t>
      </w:r>
      <w:r w:rsidRPr="00DC0950">
        <w:rPr>
          <w:rFonts w:ascii="Times New Roman" w:hAnsi="Times New Roman"/>
          <w:sz w:val="24"/>
          <w:szCs w:val="24"/>
        </w:rPr>
        <w:t>жилых и административных зданий, не имеют возможности у собственников помещений в многоквартирных домах экономить тепловую энергию.</w:t>
      </w:r>
    </w:p>
    <w:p w:rsidR="00AD6D3F" w:rsidRPr="0085044E"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4</w:t>
      </w:r>
      <w:r w:rsidRPr="0085044E">
        <w:rPr>
          <w:rFonts w:ascii="Times New Roman" w:hAnsi="Times New Roman"/>
          <w:sz w:val="24"/>
          <w:szCs w:val="24"/>
        </w:rPr>
        <w:t xml:space="preserve">. </w:t>
      </w:r>
      <w:r w:rsidRPr="0085044E">
        <w:rPr>
          <w:rFonts w:ascii="Times New Roman" w:hAnsi="Times New Roman"/>
          <w:i/>
          <w:iCs/>
          <w:sz w:val="24"/>
          <w:szCs w:val="24"/>
        </w:rPr>
        <w:t xml:space="preserve">Из-за отсутствия горячего водоснабжения имеет место несанкционированный слив </w:t>
      </w:r>
      <w:r>
        <w:rPr>
          <w:rFonts w:ascii="Times New Roman" w:hAnsi="Times New Roman"/>
          <w:i/>
          <w:iCs/>
          <w:sz w:val="24"/>
          <w:szCs w:val="24"/>
        </w:rPr>
        <w:t>теплоносителя</w:t>
      </w:r>
      <w:r w:rsidRPr="0085044E">
        <w:rPr>
          <w:rFonts w:ascii="Times New Roman" w:hAnsi="Times New Roman"/>
          <w:i/>
          <w:iCs/>
          <w:sz w:val="24"/>
          <w:szCs w:val="24"/>
        </w:rPr>
        <w:t xml:space="preserve"> из</w:t>
      </w:r>
      <w:r>
        <w:rPr>
          <w:rFonts w:ascii="Times New Roman" w:hAnsi="Times New Roman"/>
          <w:i/>
          <w:iCs/>
          <w:sz w:val="24"/>
          <w:szCs w:val="24"/>
        </w:rPr>
        <w:t xml:space="preserve"> </w:t>
      </w:r>
      <w:r w:rsidRPr="0085044E">
        <w:rPr>
          <w:rFonts w:ascii="Times New Roman" w:hAnsi="Times New Roman"/>
          <w:i/>
          <w:iCs/>
          <w:sz w:val="24"/>
          <w:szCs w:val="24"/>
        </w:rPr>
        <w:t xml:space="preserve">системы отопления. </w:t>
      </w:r>
      <w:r w:rsidRPr="0085044E">
        <w:rPr>
          <w:rFonts w:ascii="Times New Roman" w:hAnsi="Times New Roman"/>
          <w:sz w:val="24"/>
          <w:szCs w:val="24"/>
        </w:rPr>
        <w:t>Это приводит к необходимости увеличивать подпитку</w:t>
      </w:r>
      <w:r>
        <w:rPr>
          <w:rFonts w:ascii="Times New Roman" w:hAnsi="Times New Roman"/>
          <w:sz w:val="24"/>
          <w:szCs w:val="24"/>
        </w:rPr>
        <w:t xml:space="preserve"> </w:t>
      </w:r>
      <w:r w:rsidRPr="0085044E">
        <w:rPr>
          <w:rFonts w:ascii="Times New Roman" w:hAnsi="Times New Roman"/>
          <w:sz w:val="24"/>
          <w:szCs w:val="24"/>
        </w:rPr>
        <w:t>теплосети</w:t>
      </w:r>
      <w:r>
        <w:rPr>
          <w:rFonts w:ascii="Times New Roman" w:hAnsi="Times New Roman"/>
          <w:sz w:val="24"/>
          <w:szCs w:val="24"/>
        </w:rPr>
        <w:t xml:space="preserve">, увеличивает накладные расходы </w:t>
      </w:r>
      <w:proofErr w:type="spellStart"/>
      <w:r w:rsidRPr="0085044E">
        <w:rPr>
          <w:rFonts w:ascii="Times New Roman" w:hAnsi="Times New Roman"/>
          <w:sz w:val="24"/>
          <w:szCs w:val="24"/>
        </w:rPr>
        <w:t>энергоснабжающей</w:t>
      </w:r>
      <w:proofErr w:type="spellEnd"/>
      <w:r w:rsidRPr="0085044E">
        <w:rPr>
          <w:rFonts w:ascii="Times New Roman" w:hAnsi="Times New Roman"/>
          <w:sz w:val="24"/>
          <w:szCs w:val="24"/>
        </w:rPr>
        <w:t xml:space="preserve"> организации.</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5</w:t>
      </w:r>
      <w:r w:rsidRPr="00BF3212">
        <w:rPr>
          <w:rFonts w:ascii="Times New Roman" w:hAnsi="Times New Roman"/>
          <w:sz w:val="24"/>
          <w:szCs w:val="24"/>
        </w:rPr>
        <w:t xml:space="preserve">. </w:t>
      </w:r>
      <w:r w:rsidRPr="00BF3212">
        <w:rPr>
          <w:rFonts w:ascii="Times New Roman" w:hAnsi="Times New Roman"/>
          <w:i/>
          <w:iCs/>
          <w:sz w:val="24"/>
          <w:szCs w:val="24"/>
        </w:rPr>
        <w:t>Надежное теплоснабжение зданий</w:t>
      </w:r>
      <w:r>
        <w:rPr>
          <w:rFonts w:ascii="Times New Roman" w:hAnsi="Times New Roman"/>
          <w:i/>
          <w:iCs/>
          <w:sz w:val="24"/>
          <w:szCs w:val="24"/>
        </w:rPr>
        <w:t xml:space="preserve"> и сооружений</w:t>
      </w:r>
      <w:r w:rsidRPr="00BF3212">
        <w:rPr>
          <w:rFonts w:ascii="Times New Roman" w:hAnsi="Times New Roman"/>
          <w:i/>
          <w:iCs/>
          <w:sz w:val="24"/>
          <w:szCs w:val="24"/>
        </w:rPr>
        <w:t xml:space="preserve"> нарушают аварии на тепловых сетях из-</w:t>
      </w:r>
      <w:r w:rsidRPr="00BF3212">
        <w:rPr>
          <w:rFonts w:ascii="Times New Roman" w:hAnsi="Times New Roman"/>
          <w:sz w:val="24"/>
          <w:szCs w:val="24"/>
        </w:rPr>
        <w:t>за значительного срока их эксплуатации, отсутствие плановых промывок</w:t>
      </w:r>
      <w:r>
        <w:rPr>
          <w:rFonts w:ascii="Times New Roman" w:hAnsi="Times New Roman"/>
          <w:sz w:val="24"/>
          <w:szCs w:val="24"/>
        </w:rPr>
        <w:t xml:space="preserve"> </w:t>
      </w:r>
      <w:r w:rsidRPr="00BF3212">
        <w:rPr>
          <w:rFonts w:ascii="Times New Roman" w:hAnsi="Times New Roman"/>
          <w:sz w:val="24"/>
          <w:szCs w:val="24"/>
        </w:rPr>
        <w:t>отопительных систем зданий</w:t>
      </w:r>
      <w:r>
        <w:rPr>
          <w:rFonts w:ascii="Times New Roman" w:hAnsi="Times New Roman"/>
          <w:sz w:val="24"/>
          <w:szCs w:val="24"/>
        </w:rPr>
        <w:t xml:space="preserve"> и сооружений.</w:t>
      </w:r>
    </w:p>
    <w:p w:rsidR="00AD6D3F" w:rsidRPr="00BF3212"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lastRenderedPageBreak/>
        <w:t xml:space="preserve">6. </w:t>
      </w:r>
      <w:r w:rsidRPr="003838A5">
        <w:rPr>
          <w:rFonts w:ascii="Times New Roman" w:hAnsi="Times New Roman"/>
          <w:i/>
          <w:sz w:val="24"/>
          <w:szCs w:val="24"/>
        </w:rPr>
        <w:t>Отсутствие качественной гидравлической наладки тепловых сетей</w:t>
      </w:r>
      <w:r>
        <w:rPr>
          <w:rFonts w:ascii="Times New Roman" w:hAnsi="Times New Roman"/>
          <w:i/>
          <w:sz w:val="24"/>
          <w:szCs w:val="24"/>
        </w:rPr>
        <w:t xml:space="preserve">. </w:t>
      </w:r>
      <w:r>
        <w:rPr>
          <w:rFonts w:ascii="Times New Roman" w:hAnsi="Times New Roman"/>
          <w:sz w:val="24"/>
          <w:szCs w:val="24"/>
        </w:rPr>
        <w:t>Г</w:t>
      </w:r>
      <w:r w:rsidRPr="00E63444">
        <w:rPr>
          <w:rFonts w:ascii="Times New Roman" w:hAnsi="Times New Roman"/>
          <w:sz w:val="24"/>
          <w:szCs w:val="24"/>
        </w:rPr>
        <w:t>идравлическая наладка тепловой сети позволяет улучшить качество теплоснабжения и снизить при этом потребление электрической энергии в котельной. Эффективность этих мероприятий очень высокая.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rPr>
          <w:b/>
          <w:bCs/>
        </w:rPr>
      </w:pPr>
      <w:r w:rsidRPr="00CF20CE">
        <w:rPr>
          <w:b/>
          <w:bCs/>
        </w:rPr>
        <w:t xml:space="preserve">Описание существующих проблем организации </w:t>
      </w:r>
    </w:p>
    <w:p w:rsidR="00AD6D3F" w:rsidRDefault="00AD6D3F" w:rsidP="00AD6D3F">
      <w:pPr>
        <w:pStyle w:val="Default"/>
        <w:spacing w:line="360" w:lineRule="auto"/>
        <w:ind w:firstLine="708"/>
        <w:jc w:val="center"/>
        <w:rPr>
          <w:b/>
          <w:bCs/>
        </w:rPr>
      </w:pPr>
      <w:r w:rsidRPr="00CF20CE">
        <w:rPr>
          <w:b/>
          <w:bCs/>
        </w:rPr>
        <w:t xml:space="preserve">надежного и безопасного теплоснабжения поселения </w:t>
      </w:r>
    </w:p>
    <w:p w:rsidR="00AD6D3F" w:rsidRDefault="00AD6D3F" w:rsidP="00AD6D3F">
      <w:pPr>
        <w:pStyle w:val="Default"/>
        <w:spacing w:line="360" w:lineRule="auto"/>
        <w:ind w:firstLine="708"/>
        <w:jc w:val="center"/>
        <w:rPr>
          <w:b/>
          <w:bCs/>
        </w:rPr>
      </w:pPr>
      <w:proofErr w:type="gramStart"/>
      <w:r w:rsidRPr="00CF20CE">
        <w:rPr>
          <w:b/>
          <w:bCs/>
        </w:rPr>
        <w:t xml:space="preserve">(перечень причин, приводящих к снижению надежного теплоснабжения, </w:t>
      </w:r>
      <w:proofErr w:type="gramEnd"/>
    </w:p>
    <w:p w:rsidR="00AD6D3F" w:rsidRPr="00CF20CE" w:rsidRDefault="00AD6D3F" w:rsidP="00AD6D3F">
      <w:pPr>
        <w:pStyle w:val="Default"/>
        <w:spacing w:line="360" w:lineRule="auto"/>
        <w:ind w:firstLine="708"/>
        <w:jc w:val="center"/>
      </w:pPr>
      <w:r w:rsidRPr="00CF20CE">
        <w:rPr>
          <w:b/>
          <w:bCs/>
        </w:rPr>
        <w:t xml:space="preserve">включая проблемы в работе </w:t>
      </w:r>
      <w:proofErr w:type="spellStart"/>
      <w:r w:rsidRPr="00CF20CE">
        <w:rPr>
          <w:b/>
          <w:bCs/>
        </w:rPr>
        <w:t>теплопотребляющих</w:t>
      </w:r>
      <w:proofErr w:type="spellEnd"/>
      <w:r w:rsidRPr="00CF20CE">
        <w:rPr>
          <w:b/>
          <w:bCs/>
        </w:rPr>
        <w:t xml:space="preserve"> установок потребителей)</w:t>
      </w:r>
    </w:p>
    <w:p w:rsidR="00AD6D3F" w:rsidRDefault="00AD6D3F" w:rsidP="00AD6D3F">
      <w:pPr>
        <w:pStyle w:val="Default"/>
        <w:spacing w:line="360" w:lineRule="auto"/>
        <w:ind w:firstLine="708"/>
      </w:pPr>
    </w:p>
    <w:p w:rsidR="00AD6D3F" w:rsidRPr="00CF20CE" w:rsidRDefault="00AD6D3F" w:rsidP="00AD6D3F">
      <w:pPr>
        <w:pStyle w:val="Default"/>
        <w:spacing w:line="360" w:lineRule="auto"/>
        <w:ind w:firstLine="708"/>
        <w:jc w:val="both"/>
      </w:pPr>
      <w:r w:rsidRPr="00CF20CE">
        <w:t xml:space="preserve">Из анализа существующего положение в сфере производства, передачи и потребления тепловой энергии для целей теплоснабжения, указанных выше, </w:t>
      </w:r>
      <w:r>
        <w:t xml:space="preserve">все </w:t>
      </w:r>
      <w:r w:rsidRPr="00CF20CE">
        <w:t>выявленн</w:t>
      </w:r>
      <w:r>
        <w:t>ые</w:t>
      </w:r>
      <w:r w:rsidRPr="00CF20CE">
        <w:t xml:space="preserve"> проблемы </w:t>
      </w:r>
      <w:r>
        <w:t xml:space="preserve">влияют на </w:t>
      </w:r>
      <w:r w:rsidRPr="00CF20CE">
        <w:t>организаци</w:t>
      </w:r>
      <w:r>
        <w:t>ю</w:t>
      </w:r>
      <w:r w:rsidRPr="00CF20CE">
        <w:t xml:space="preserve"> надежного и безопасного теплоснабжения</w:t>
      </w:r>
      <w:r>
        <w:t>.</w:t>
      </w:r>
    </w:p>
    <w:p w:rsidR="00AD6D3F" w:rsidRDefault="00AD6D3F" w:rsidP="00AD6D3F">
      <w:pPr>
        <w:pStyle w:val="Default"/>
        <w:spacing w:line="360" w:lineRule="auto"/>
        <w:ind w:firstLine="708"/>
      </w:pPr>
    </w:p>
    <w:p w:rsidR="00AD6D3F" w:rsidRPr="00F71F1B" w:rsidRDefault="00AD6D3F" w:rsidP="00AD6D3F">
      <w:pPr>
        <w:pStyle w:val="Default"/>
        <w:spacing w:line="360" w:lineRule="auto"/>
        <w:ind w:firstLine="708"/>
        <w:jc w:val="center"/>
      </w:pPr>
      <w:r w:rsidRPr="00F71F1B">
        <w:rPr>
          <w:b/>
          <w:bCs/>
        </w:rPr>
        <w:t>Описание существующих проблем развития систем теплоснабжения.</w:t>
      </w:r>
    </w:p>
    <w:p w:rsidR="00AD6D3F" w:rsidRDefault="00AD6D3F" w:rsidP="00AD6D3F">
      <w:pPr>
        <w:pStyle w:val="Default"/>
        <w:spacing w:line="360" w:lineRule="auto"/>
        <w:ind w:firstLine="708"/>
      </w:pPr>
    </w:p>
    <w:p w:rsidR="00AD6D3F" w:rsidRPr="00F71F1B" w:rsidRDefault="00AD6D3F" w:rsidP="00AD6D3F">
      <w:pPr>
        <w:pStyle w:val="Default"/>
        <w:spacing w:line="360" w:lineRule="auto"/>
        <w:ind w:firstLine="708"/>
        <w:jc w:val="both"/>
      </w:pPr>
      <w:r w:rsidRPr="00F71F1B">
        <w:t>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 достигнутых путем использования</w:t>
      </w:r>
      <w:r>
        <w:t xml:space="preserve"> </w:t>
      </w:r>
      <w:r w:rsidRPr="00F71F1B">
        <w:rPr>
          <w:color w:val="auto"/>
        </w:rPr>
        <w:t xml:space="preserve">оборудования (котлов), имеющего высокий КПД и </w:t>
      </w:r>
      <w:proofErr w:type="spellStart"/>
      <w:r w:rsidRPr="00F71F1B">
        <w:rPr>
          <w:color w:val="auto"/>
        </w:rPr>
        <w:t>энергоэффективность</w:t>
      </w:r>
      <w:proofErr w:type="spellEnd"/>
      <w:r w:rsidRPr="00F71F1B">
        <w:rPr>
          <w:color w:val="auto"/>
        </w:rPr>
        <w:t>,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AD6D3F" w:rsidRPr="00051DF1" w:rsidRDefault="00AD6D3F" w:rsidP="00AD6D3F">
      <w:pPr>
        <w:pStyle w:val="Default"/>
        <w:spacing w:line="360" w:lineRule="auto"/>
        <w:ind w:firstLine="708"/>
        <w:jc w:val="both"/>
      </w:pPr>
      <w:r w:rsidRPr="00051DF1">
        <w:t xml:space="preserve">Система теплоснабжения в муниципальном образовании </w:t>
      </w:r>
      <w:r>
        <w:t>слабо</w:t>
      </w:r>
      <w:r w:rsidRPr="00051DF1">
        <w:t xml:space="preserve"> развивается </w:t>
      </w:r>
      <w:proofErr w:type="gramStart"/>
      <w:r w:rsidRPr="00051DF1">
        <w:t>из-за следующих причин</w:t>
      </w:r>
      <w:proofErr w:type="gramEnd"/>
      <w:r w:rsidRPr="00051DF1">
        <w:t xml:space="preserve">: </w:t>
      </w:r>
    </w:p>
    <w:p w:rsidR="00AD6D3F" w:rsidRDefault="00AD6D3F" w:rsidP="00AD6D3F">
      <w:pPr>
        <w:pStyle w:val="Default"/>
        <w:spacing w:line="360" w:lineRule="auto"/>
        <w:ind w:firstLine="708"/>
        <w:jc w:val="both"/>
      </w:pPr>
      <w:r>
        <w:t>старых</w:t>
      </w:r>
      <w:r w:rsidRPr="00051DF1">
        <w:t xml:space="preserve"> основных фондов материально и морально; </w:t>
      </w:r>
    </w:p>
    <w:p w:rsidR="00AD6D3F" w:rsidRPr="00051DF1" w:rsidRDefault="00AD6D3F" w:rsidP="00AD6D3F">
      <w:pPr>
        <w:pStyle w:val="Default"/>
        <w:spacing w:line="360" w:lineRule="auto"/>
        <w:ind w:firstLine="708"/>
        <w:jc w:val="both"/>
      </w:pPr>
      <w:r>
        <w:t>из-за отсутствия новых потребителей и отказ от центрального теплоснабжения настоящих потребителей;</w:t>
      </w:r>
    </w:p>
    <w:p w:rsidR="00AD6D3F" w:rsidRPr="00051DF1" w:rsidRDefault="00AD6D3F" w:rsidP="00AD6D3F">
      <w:pPr>
        <w:pStyle w:val="Default"/>
        <w:spacing w:line="360" w:lineRule="auto"/>
        <w:ind w:firstLine="708"/>
        <w:jc w:val="both"/>
      </w:pPr>
      <w:r w:rsidRPr="00051DF1">
        <w:t xml:space="preserve"> тариф на тепловую энергию не позволяющий производить модернизацию и капитальный ремонт тепловых сетей</w:t>
      </w:r>
      <w:r>
        <w:t xml:space="preserve"> и оборудования</w:t>
      </w:r>
      <w:r w:rsidRPr="00051DF1">
        <w:t>.</w:t>
      </w:r>
    </w:p>
    <w:p w:rsidR="00AD6D3F" w:rsidRDefault="00AD6D3F" w:rsidP="00AD6D3F">
      <w:pPr>
        <w:pStyle w:val="Default"/>
        <w:spacing w:line="360" w:lineRule="auto"/>
      </w:pPr>
    </w:p>
    <w:p w:rsidR="00AD6D3F" w:rsidRDefault="00AD6D3F" w:rsidP="00AD6D3F">
      <w:pPr>
        <w:pStyle w:val="Default"/>
        <w:spacing w:line="360" w:lineRule="auto"/>
        <w:jc w:val="center"/>
        <w:rPr>
          <w:b/>
          <w:bCs/>
        </w:rPr>
      </w:pPr>
      <w:r w:rsidRPr="00051DF1">
        <w:rPr>
          <w:b/>
          <w:bCs/>
        </w:rPr>
        <w:t xml:space="preserve">Описание существующих проблем </w:t>
      </w:r>
      <w:proofErr w:type="gramStart"/>
      <w:r w:rsidRPr="00051DF1">
        <w:rPr>
          <w:b/>
          <w:bCs/>
        </w:rPr>
        <w:t>надежного</w:t>
      </w:r>
      <w:proofErr w:type="gramEnd"/>
      <w:r w:rsidRPr="00051DF1">
        <w:rPr>
          <w:b/>
          <w:bCs/>
        </w:rPr>
        <w:t xml:space="preserve"> и эффективного </w:t>
      </w:r>
    </w:p>
    <w:p w:rsidR="00AD6D3F" w:rsidRDefault="00AD6D3F" w:rsidP="00AD6D3F">
      <w:pPr>
        <w:pStyle w:val="Default"/>
        <w:spacing w:line="360" w:lineRule="auto"/>
        <w:jc w:val="center"/>
      </w:pPr>
      <w:r w:rsidRPr="00051DF1">
        <w:rPr>
          <w:b/>
          <w:bCs/>
        </w:rPr>
        <w:t>снабжения топливом действующих систем теплоснабжения</w:t>
      </w:r>
      <w:r>
        <w:rPr>
          <w:b/>
          <w:bCs/>
          <w:sz w:val="23"/>
          <w:szCs w:val="23"/>
        </w:rPr>
        <w:t>.</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Снабжение твердым топливом (уголь) регулярное по мере надобности без задержек.</w:t>
      </w:r>
    </w:p>
    <w:p w:rsidR="00AD6D3F" w:rsidRDefault="00AD6D3F" w:rsidP="00AD6D3F">
      <w:pPr>
        <w:pStyle w:val="Default"/>
        <w:spacing w:line="360" w:lineRule="auto"/>
        <w:ind w:firstLine="708"/>
        <w:jc w:val="both"/>
      </w:pPr>
    </w:p>
    <w:p w:rsidR="00AD6D3F" w:rsidRPr="004323EB" w:rsidRDefault="00AD6D3F" w:rsidP="00AD6D3F">
      <w:pPr>
        <w:pStyle w:val="Default"/>
        <w:spacing w:line="360" w:lineRule="auto"/>
        <w:ind w:firstLine="708"/>
        <w:jc w:val="center"/>
      </w:pPr>
      <w:r w:rsidRPr="004323EB">
        <w:rPr>
          <w:b/>
          <w:bCs/>
        </w:rPr>
        <w:lastRenderedPageBreak/>
        <w:t>Анализ предписаний надзорных органов об устранении нарушений, влияющих на безопасность и надежность системы теплоснабжения</w:t>
      </w:r>
      <w:r>
        <w:rPr>
          <w:b/>
          <w:bCs/>
        </w:rPr>
        <w:t>.</w:t>
      </w:r>
    </w:p>
    <w:p w:rsidR="00AD6D3F" w:rsidRDefault="00AD6D3F" w:rsidP="00AD6D3F">
      <w:pPr>
        <w:autoSpaceDE w:val="0"/>
        <w:autoSpaceDN w:val="0"/>
        <w:adjustRightInd w:val="0"/>
        <w:spacing w:line="360" w:lineRule="auto"/>
        <w:rPr>
          <w:rFonts w:ascii="Times New Roman" w:hAnsi="Times New Roman"/>
          <w:sz w:val="24"/>
          <w:szCs w:val="24"/>
        </w:rPr>
      </w:pPr>
    </w:p>
    <w:p w:rsidR="00AD6D3F" w:rsidRDefault="00AD6D3F" w:rsidP="00AD6D3F">
      <w:pPr>
        <w:autoSpaceDE w:val="0"/>
        <w:autoSpaceDN w:val="0"/>
        <w:adjustRightInd w:val="0"/>
        <w:spacing w:line="360" w:lineRule="auto"/>
        <w:ind w:firstLine="709"/>
        <w:rPr>
          <w:rFonts w:ascii="Times New Roman" w:hAnsi="Times New Roman"/>
          <w:sz w:val="24"/>
          <w:szCs w:val="24"/>
        </w:rPr>
      </w:pPr>
      <w:r w:rsidRPr="00B35BD9">
        <w:rPr>
          <w:rFonts w:ascii="Times New Roman" w:hAnsi="Times New Roman"/>
          <w:sz w:val="24"/>
          <w:szCs w:val="24"/>
        </w:rPr>
        <w:t xml:space="preserve">Предписания надзорных органов об устранении нарушений, влияющих на безопасность и надежность системы теплоснабжения, устраняются работниками </w:t>
      </w:r>
      <w:proofErr w:type="spellStart"/>
      <w:r w:rsidRPr="00B35BD9">
        <w:rPr>
          <w:rFonts w:ascii="Times New Roman" w:hAnsi="Times New Roman"/>
          <w:sz w:val="24"/>
          <w:szCs w:val="24"/>
        </w:rPr>
        <w:t>энергоснабжающей</w:t>
      </w:r>
      <w:proofErr w:type="spellEnd"/>
      <w:r w:rsidRPr="00B35BD9">
        <w:rPr>
          <w:rFonts w:ascii="Times New Roman" w:hAnsi="Times New Roman"/>
          <w:sz w:val="24"/>
          <w:szCs w:val="24"/>
        </w:rPr>
        <w:t xml:space="preserve"> организации своевременно</w:t>
      </w:r>
      <w:r>
        <w:rPr>
          <w:rFonts w:ascii="Times New Roman" w:hAnsi="Times New Roman"/>
          <w:sz w:val="24"/>
          <w:szCs w:val="24"/>
        </w:rPr>
        <w:t xml:space="preserve"> в части своих обязательств</w:t>
      </w:r>
      <w:r w:rsidRPr="00B35BD9">
        <w:rPr>
          <w:rFonts w:ascii="Times New Roman" w:hAnsi="Times New Roman"/>
          <w:sz w:val="24"/>
          <w:szCs w:val="24"/>
        </w:rPr>
        <w:t>.</w:t>
      </w:r>
    </w:p>
    <w:p w:rsidR="00AD6D3F" w:rsidRDefault="00AD6D3F" w:rsidP="00AD6D3F">
      <w:pPr>
        <w:pStyle w:val="Default"/>
        <w:spacing w:line="360" w:lineRule="auto"/>
        <w:ind w:firstLine="708"/>
      </w:pPr>
    </w:p>
    <w:p w:rsidR="00AD6D3F" w:rsidRDefault="00AD6D3F" w:rsidP="00AD6D3F">
      <w:pPr>
        <w:rPr>
          <w:rFonts w:ascii="Times New Roman" w:hAnsi="Times New Roman"/>
          <w:b/>
          <w:bCs/>
          <w:color w:val="000000"/>
          <w:sz w:val="24"/>
          <w:szCs w:val="24"/>
        </w:rPr>
      </w:pPr>
      <w:r>
        <w:rPr>
          <w:b/>
          <w:bCs/>
        </w:rPr>
        <w:br w:type="page"/>
      </w:r>
    </w:p>
    <w:p w:rsidR="00AD6D3F" w:rsidRPr="00EE1FD0" w:rsidRDefault="00AD6D3F" w:rsidP="00AD6D3F">
      <w:pPr>
        <w:pStyle w:val="Default"/>
        <w:spacing w:line="360" w:lineRule="auto"/>
        <w:ind w:firstLine="708"/>
        <w:jc w:val="center"/>
        <w:rPr>
          <w:b/>
          <w:bCs/>
        </w:rPr>
      </w:pPr>
      <w:r w:rsidRPr="00EE1FD0">
        <w:rPr>
          <w:b/>
          <w:bCs/>
        </w:rPr>
        <w:lastRenderedPageBreak/>
        <w:t>Глава 2. Перспективное потребление тепловой энергии</w:t>
      </w:r>
    </w:p>
    <w:p w:rsidR="00AD6D3F" w:rsidRPr="003A6058" w:rsidRDefault="00AD6D3F" w:rsidP="00AD6D3F">
      <w:pPr>
        <w:pStyle w:val="Default"/>
        <w:spacing w:line="360" w:lineRule="auto"/>
        <w:ind w:firstLine="708"/>
        <w:jc w:val="center"/>
      </w:pPr>
      <w:r w:rsidRPr="00EE1FD0">
        <w:rPr>
          <w:b/>
          <w:bCs/>
        </w:rPr>
        <w:t xml:space="preserve"> на цели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r w:rsidRPr="00785EDA">
        <w:t>Данные базового уровня потребления тепла на цели теплоснабжения по расчетным элем</w:t>
      </w:r>
      <w:r>
        <w:t xml:space="preserve">ентам территориального деления </w:t>
      </w:r>
      <w:r w:rsidRPr="00785EDA">
        <w:t xml:space="preserve">указаны в таблице </w:t>
      </w:r>
      <w:r>
        <w:t>22</w:t>
      </w:r>
      <w:r w:rsidRPr="00785EDA">
        <w:t>.</w:t>
      </w:r>
    </w:p>
    <w:p w:rsidR="00AD6D3F" w:rsidRDefault="00AD6D3F" w:rsidP="00AD6D3F">
      <w:pPr>
        <w:pStyle w:val="Default"/>
        <w:spacing w:line="360" w:lineRule="auto"/>
      </w:pPr>
      <w:r w:rsidRPr="00E43979">
        <w:t xml:space="preserve">Таблица </w:t>
      </w:r>
      <w:r>
        <w:t>22</w:t>
      </w:r>
      <w:r w:rsidRPr="00E43979">
        <w:t>. Данные базового уровня потребления тепла на цели теплоснабжения</w:t>
      </w:r>
      <w:r>
        <w:t>.</w:t>
      </w:r>
    </w:p>
    <w:tbl>
      <w:tblPr>
        <w:tblStyle w:val="a7"/>
        <w:tblW w:w="0" w:type="auto"/>
        <w:tblLook w:val="04A0" w:firstRow="1" w:lastRow="0" w:firstColumn="1" w:lastColumn="0" w:noHBand="0" w:noVBand="1"/>
      </w:tblPr>
      <w:tblGrid>
        <w:gridCol w:w="3936"/>
        <w:gridCol w:w="2268"/>
        <w:gridCol w:w="1984"/>
        <w:gridCol w:w="1383"/>
      </w:tblGrid>
      <w:tr w:rsidR="00AD6D3F" w:rsidRPr="009E7134" w:rsidTr="00DA0772">
        <w:tc>
          <w:tcPr>
            <w:tcW w:w="3936" w:type="dxa"/>
            <w:vMerge w:val="restart"/>
            <w:vAlign w:val="center"/>
          </w:tcPr>
          <w:p w:rsidR="00AD6D3F" w:rsidRPr="009E7134" w:rsidRDefault="00AD6D3F" w:rsidP="00DA0772">
            <w:pPr>
              <w:pStyle w:val="Default"/>
              <w:spacing w:line="360" w:lineRule="auto"/>
              <w:jc w:val="center"/>
              <w:rPr>
                <w:b/>
                <w:sz w:val="20"/>
                <w:szCs w:val="20"/>
              </w:rPr>
            </w:pPr>
            <w:r w:rsidRPr="009E7134">
              <w:rPr>
                <w:b/>
                <w:sz w:val="20"/>
                <w:szCs w:val="20"/>
              </w:rPr>
              <w:t>Наименование теплоисточника</w:t>
            </w:r>
          </w:p>
        </w:tc>
        <w:tc>
          <w:tcPr>
            <w:tcW w:w="5635" w:type="dxa"/>
            <w:gridSpan w:val="3"/>
            <w:vAlign w:val="center"/>
          </w:tcPr>
          <w:tbl>
            <w:tblPr>
              <w:tblW w:w="0" w:type="auto"/>
              <w:tblBorders>
                <w:top w:val="nil"/>
                <w:left w:val="nil"/>
                <w:bottom w:val="nil"/>
                <w:right w:val="nil"/>
              </w:tblBorders>
              <w:tblLook w:val="0000" w:firstRow="0" w:lastRow="0" w:firstColumn="0" w:lastColumn="0" w:noHBand="0" w:noVBand="0"/>
            </w:tblPr>
            <w:tblGrid>
              <w:gridCol w:w="5419"/>
            </w:tblGrid>
            <w:tr w:rsidR="00AD6D3F" w:rsidRPr="009E7134" w:rsidTr="00DA0772">
              <w:trPr>
                <w:trHeight w:val="345"/>
              </w:trPr>
              <w:tc>
                <w:tcPr>
                  <w:tcW w:w="0" w:type="auto"/>
                </w:tcPr>
                <w:p w:rsidR="00AD6D3F" w:rsidRPr="009E7134" w:rsidRDefault="00AD6D3F" w:rsidP="00DA0772">
                  <w:pPr>
                    <w:pStyle w:val="Default"/>
                    <w:jc w:val="center"/>
                    <w:rPr>
                      <w:b/>
                      <w:sz w:val="20"/>
                      <w:szCs w:val="20"/>
                    </w:rPr>
                  </w:pPr>
                  <w:r w:rsidRPr="009E7134">
                    <w:rPr>
                      <w:b/>
                      <w:sz w:val="20"/>
                      <w:szCs w:val="20"/>
                    </w:rPr>
                    <w:t>Потребления тепловой энергии при расчетных температурах наружного воздуха Гкал/</w:t>
                  </w:r>
                  <w:proofErr w:type="gramStart"/>
                  <w:r w:rsidRPr="009E7134">
                    <w:rPr>
                      <w:b/>
                      <w:sz w:val="20"/>
                      <w:szCs w:val="20"/>
                    </w:rPr>
                    <w:t>ч</w:t>
                  </w:r>
                  <w:proofErr w:type="gramEnd"/>
                </w:p>
              </w:tc>
            </w:tr>
          </w:tbl>
          <w:p w:rsidR="00AD6D3F" w:rsidRPr="009E7134" w:rsidRDefault="00AD6D3F" w:rsidP="00DA0772">
            <w:pPr>
              <w:pStyle w:val="Default"/>
              <w:spacing w:line="360" w:lineRule="auto"/>
              <w:jc w:val="center"/>
              <w:rPr>
                <w:b/>
                <w:sz w:val="20"/>
                <w:szCs w:val="20"/>
              </w:rPr>
            </w:pPr>
          </w:p>
        </w:tc>
      </w:tr>
      <w:tr w:rsidR="00AD6D3F" w:rsidRPr="009E7134" w:rsidTr="00DA0772">
        <w:tc>
          <w:tcPr>
            <w:tcW w:w="3936" w:type="dxa"/>
            <w:vMerge/>
            <w:vAlign w:val="center"/>
          </w:tcPr>
          <w:p w:rsidR="00AD6D3F" w:rsidRPr="009E7134" w:rsidRDefault="00AD6D3F" w:rsidP="00DA0772">
            <w:pPr>
              <w:pStyle w:val="Default"/>
              <w:spacing w:line="360" w:lineRule="auto"/>
              <w:jc w:val="center"/>
              <w:rPr>
                <w:b/>
                <w:sz w:val="20"/>
                <w:szCs w:val="20"/>
              </w:rPr>
            </w:pPr>
          </w:p>
        </w:tc>
        <w:tc>
          <w:tcPr>
            <w:tcW w:w="2268" w:type="dxa"/>
            <w:vAlign w:val="center"/>
          </w:tcPr>
          <w:p w:rsidR="00AD6D3F" w:rsidRPr="009E7134" w:rsidRDefault="00AD6D3F" w:rsidP="00DA0772">
            <w:pPr>
              <w:pStyle w:val="Default"/>
              <w:jc w:val="center"/>
              <w:rPr>
                <w:b/>
                <w:sz w:val="20"/>
                <w:szCs w:val="20"/>
              </w:rPr>
            </w:pPr>
            <w:r w:rsidRPr="009E7134">
              <w:rPr>
                <w:b/>
                <w:sz w:val="20"/>
                <w:szCs w:val="20"/>
              </w:rPr>
              <w:t>Отопление и вентиляция</w:t>
            </w:r>
          </w:p>
        </w:tc>
        <w:tc>
          <w:tcPr>
            <w:tcW w:w="1984" w:type="dxa"/>
            <w:vAlign w:val="center"/>
          </w:tcPr>
          <w:p w:rsidR="00AD6D3F" w:rsidRPr="009E7134" w:rsidRDefault="00AD6D3F" w:rsidP="00DA0772">
            <w:pPr>
              <w:pStyle w:val="Default"/>
              <w:jc w:val="center"/>
              <w:rPr>
                <w:b/>
                <w:sz w:val="20"/>
                <w:szCs w:val="20"/>
              </w:rPr>
            </w:pPr>
            <w:r w:rsidRPr="009E7134">
              <w:rPr>
                <w:b/>
                <w:sz w:val="20"/>
                <w:szCs w:val="20"/>
              </w:rPr>
              <w:t>ГВС</w:t>
            </w:r>
          </w:p>
        </w:tc>
        <w:tc>
          <w:tcPr>
            <w:tcW w:w="1383" w:type="dxa"/>
            <w:vAlign w:val="center"/>
          </w:tcPr>
          <w:p w:rsidR="00AD6D3F" w:rsidRPr="009E7134" w:rsidRDefault="00AD6D3F" w:rsidP="00DA0772">
            <w:pPr>
              <w:pStyle w:val="Default"/>
              <w:jc w:val="center"/>
              <w:rPr>
                <w:b/>
                <w:sz w:val="20"/>
                <w:szCs w:val="20"/>
              </w:rPr>
            </w:pPr>
            <w:r w:rsidRPr="009E7134">
              <w:rPr>
                <w:b/>
                <w:sz w:val="20"/>
                <w:szCs w:val="20"/>
              </w:rPr>
              <w:t>Всего</w:t>
            </w:r>
          </w:p>
        </w:tc>
      </w:tr>
      <w:tr w:rsidR="00AD6D3F" w:rsidRPr="009E7134" w:rsidTr="00DA0772">
        <w:tc>
          <w:tcPr>
            <w:tcW w:w="3936" w:type="dxa"/>
          </w:tcPr>
          <w:p w:rsidR="00AD6D3F" w:rsidRPr="009E7134" w:rsidRDefault="00AD6D3F" w:rsidP="00DA0772">
            <w:pPr>
              <w:pStyle w:val="Default"/>
              <w:spacing w:line="360" w:lineRule="auto"/>
              <w:rPr>
                <w:sz w:val="20"/>
                <w:szCs w:val="20"/>
              </w:rPr>
            </w:pPr>
            <w:r w:rsidRPr="009E7134">
              <w:rPr>
                <w:sz w:val="20"/>
                <w:szCs w:val="20"/>
              </w:rPr>
              <w:t xml:space="preserve">Котельная </w:t>
            </w:r>
            <w:r>
              <w:rPr>
                <w:sz w:val="20"/>
                <w:szCs w:val="20"/>
              </w:rPr>
              <w:t>с.</w:t>
            </w:r>
            <w:r w:rsidRPr="009E7134">
              <w:rPr>
                <w:sz w:val="20"/>
                <w:szCs w:val="20"/>
              </w:rPr>
              <w:t xml:space="preserve"> </w:t>
            </w:r>
            <w:proofErr w:type="spellStart"/>
            <w:r>
              <w:rPr>
                <w:sz w:val="20"/>
                <w:szCs w:val="20"/>
              </w:rPr>
              <w:t>Парзи</w:t>
            </w:r>
            <w:proofErr w:type="spellEnd"/>
          </w:p>
        </w:tc>
        <w:tc>
          <w:tcPr>
            <w:tcW w:w="2268" w:type="dxa"/>
            <w:vAlign w:val="center"/>
          </w:tcPr>
          <w:p w:rsidR="00AD6D3F" w:rsidRPr="009E7134" w:rsidRDefault="00AD6D3F" w:rsidP="00DA0772">
            <w:pPr>
              <w:pStyle w:val="Default"/>
              <w:spacing w:line="360" w:lineRule="auto"/>
              <w:jc w:val="center"/>
              <w:rPr>
                <w:sz w:val="20"/>
                <w:szCs w:val="20"/>
              </w:rPr>
            </w:pPr>
            <w:r w:rsidRPr="009A2174">
              <w:rPr>
                <w:sz w:val="20"/>
                <w:szCs w:val="20"/>
              </w:rPr>
              <w:t>0,907</w:t>
            </w:r>
          </w:p>
        </w:tc>
        <w:tc>
          <w:tcPr>
            <w:tcW w:w="1984" w:type="dxa"/>
            <w:vAlign w:val="center"/>
          </w:tcPr>
          <w:p w:rsidR="00AD6D3F" w:rsidRPr="009E7134" w:rsidRDefault="00AD6D3F" w:rsidP="00DA0772">
            <w:pPr>
              <w:pStyle w:val="Default"/>
              <w:spacing w:line="360" w:lineRule="auto"/>
              <w:jc w:val="center"/>
              <w:rPr>
                <w:sz w:val="20"/>
                <w:szCs w:val="20"/>
              </w:rPr>
            </w:pPr>
            <w:r w:rsidRPr="009E7134">
              <w:rPr>
                <w:sz w:val="20"/>
                <w:szCs w:val="20"/>
              </w:rPr>
              <w:t>-</w:t>
            </w:r>
          </w:p>
        </w:tc>
        <w:tc>
          <w:tcPr>
            <w:tcW w:w="1383" w:type="dxa"/>
            <w:vAlign w:val="center"/>
          </w:tcPr>
          <w:p w:rsidR="00AD6D3F" w:rsidRPr="009E7134" w:rsidRDefault="00AD6D3F" w:rsidP="00DA0772">
            <w:pPr>
              <w:pStyle w:val="Default"/>
              <w:spacing w:line="360" w:lineRule="auto"/>
              <w:jc w:val="center"/>
              <w:rPr>
                <w:sz w:val="20"/>
                <w:szCs w:val="20"/>
              </w:rPr>
            </w:pPr>
            <w:r>
              <w:rPr>
                <w:sz w:val="20"/>
                <w:szCs w:val="20"/>
              </w:rPr>
              <w:t>0,907</w:t>
            </w:r>
          </w:p>
        </w:tc>
      </w:tr>
      <w:tr w:rsidR="00AD6D3F" w:rsidRPr="00EE1FD0" w:rsidTr="00DA0772">
        <w:tc>
          <w:tcPr>
            <w:tcW w:w="3936" w:type="dxa"/>
          </w:tcPr>
          <w:p w:rsidR="00AD6D3F" w:rsidRPr="009E7134" w:rsidRDefault="00AD6D3F" w:rsidP="00DA0772">
            <w:pPr>
              <w:pStyle w:val="Default"/>
              <w:spacing w:line="360" w:lineRule="auto"/>
              <w:rPr>
                <w:b/>
                <w:sz w:val="20"/>
                <w:szCs w:val="20"/>
              </w:rPr>
            </w:pPr>
            <w:r w:rsidRPr="009E7134">
              <w:rPr>
                <w:b/>
                <w:sz w:val="20"/>
                <w:szCs w:val="20"/>
              </w:rPr>
              <w:t>Итого по МО «</w:t>
            </w:r>
            <w:proofErr w:type="spellStart"/>
            <w:r>
              <w:rPr>
                <w:b/>
                <w:sz w:val="20"/>
                <w:szCs w:val="20"/>
              </w:rPr>
              <w:t>Парзинское</w:t>
            </w:r>
            <w:proofErr w:type="spellEnd"/>
            <w:r w:rsidRPr="009E7134">
              <w:rPr>
                <w:b/>
                <w:sz w:val="20"/>
                <w:szCs w:val="20"/>
              </w:rPr>
              <w:t>»</w:t>
            </w:r>
          </w:p>
        </w:tc>
        <w:tc>
          <w:tcPr>
            <w:tcW w:w="2268" w:type="dxa"/>
            <w:vAlign w:val="center"/>
          </w:tcPr>
          <w:p w:rsidR="00AD6D3F" w:rsidRPr="009E7134" w:rsidRDefault="00AD6D3F" w:rsidP="00DA0772">
            <w:pPr>
              <w:pStyle w:val="Default"/>
              <w:spacing w:line="360" w:lineRule="auto"/>
              <w:jc w:val="center"/>
              <w:rPr>
                <w:b/>
                <w:sz w:val="20"/>
                <w:szCs w:val="20"/>
              </w:rPr>
            </w:pPr>
            <w:r w:rsidRPr="00123BDC">
              <w:rPr>
                <w:b/>
                <w:sz w:val="20"/>
                <w:szCs w:val="20"/>
              </w:rPr>
              <w:t>0,907</w:t>
            </w:r>
          </w:p>
        </w:tc>
        <w:tc>
          <w:tcPr>
            <w:tcW w:w="1984" w:type="dxa"/>
            <w:vAlign w:val="center"/>
          </w:tcPr>
          <w:p w:rsidR="00AD6D3F" w:rsidRPr="009E7134" w:rsidRDefault="00AD6D3F" w:rsidP="00DA0772">
            <w:pPr>
              <w:pStyle w:val="Default"/>
              <w:spacing w:line="360" w:lineRule="auto"/>
              <w:jc w:val="center"/>
              <w:rPr>
                <w:b/>
                <w:sz w:val="20"/>
                <w:szCs w:val="20"/>
              </w:rPr>
            </w:pPr>
          </w:p>
        </w:tc>
        <w:tc>
          <w:tcPr>
            <w:tcW w:w="1383" w:type="dxa"/>
            <w:vAlign w:val="center"/>
          </w:tcPr>
          <w:p w:rsidR="00AD6D3F" w:rsidRPr="009E7134" w:rsidRDefault="00AD6D3F" w:rsidP="00DA0772">
            <w:pPr>
              <w:pStyle w:val="Default"/>
              <w:spacing w:line="360" w:lineRule="auto"/>
              <w:jc w:val="center"/>
              <w:rPr>
                <w:b/>
                <w:sz w:val="20"/>
                <w:szCs w:val="20"/>
              </w:rPr>
            </w:pPr>
            <w:r>
              <w:rPr>
                <w:b/>
                <w:sz w:val="20"/>
                <w:szCs w:val="20"/>
              </w:rPr>
              <w:t>0,907</w:t>
            </w:r>
          </w:p>
        </w:tc>
      </w:tr>
    </w:tbl>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Существующая индивидуальная одно- и двухэтажная застройка обеспечивается теплом от индивидуальных твердотопливных котлов и печей.</w:t>
      </w:r>
    </w:p>
    <w:p w:rsidR="00AD6D3F" w:rsidRDefault="00AD6D3F" w:rsidP="00AD6D3F">
      <w:pPr>
        <w:pStyle w:val="Default"/>
        <w:spacing w:line="360" w:lineRule="auto"/>
        <w:ind w:firstLine="708"/>
        <w:jc w:val="both"/>
      </w:pPr>
      <w:r>
        <w:t>Общий уровень потребления тепла на цели теплоснабжения муниципального образования «</w:t>
      </w:r>
      <w:proofErr w:type="spellStart"/>
      <w:r>
        <w:t>Парзинское</w:t>
      </w:r>
      <w:proofErr w:type="spellEnd"/>
      <w:r>
        <w:t xml:space="preserve">» составляет максимально 0,907 Гкал/час Теплоснабжение Муниципального Образования в настоящее время осуществляется от одной котельной, которая отапливает детский сад, школу, население и </w:t>
      </w:r>
      <w:proofErr w:type="gramStart"/>
      <w:r>
        <w:t>другие</w:t>
      </w:r>
      <w:proofErr w:type="gramEnd"/>
      <w:r>
        <w:t xml:space="preserve"> социально значимые объекты.</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proofErr w:type="gramStart"/>
      <w:r w:rsidRPr="006A2E63">
        <w:rPr>
          <w:b/>
          <w:bCs/>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roofErr w:type="gramEnd"/>
    </w:p>
    <w:p w:rsidR="00AD6D3F" w:rsidRDefault="00AD6D3F" w:rsidP="00AD6D3F">
      <w:pPr>
        <w:pStyle w:val="Default"/>
        <w:spacing w:line="360" w:lineRule="auto"/>
        <w:ind w:firstLine="708"/>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6A2E63">
        <w:rPr>
          <w:rFonts w:ascii="Times New Roman" w:hAnsi="Times New Roman"/>
          <w:sz w:val="24"/>
          <w:szCs w:val="24"/>
        </w:rPr>
        <w:t>Генеральным планом предполагается развитие поселения за счет жилой</w:t>
      </w:r>
      <w:r>
        <w:rPr>
          <w:rFonts w:ascii="Times New Roman" w:hAnsi="Times New Roman"/>
          <w:sz w:val="24"/>
          <w:szCs w:val="24"/>
        </w:rPr>
        <w:t xml:space="preserve"> </w:t>
      </w:r>
      <w:r w:rsidRPr="006A2E63">
        <w:rPr>
          <w:rFonts w:ascii="Times New Roman" w:hAnsi="Times New Roman"/>
          <w:sz w:val="24"/>
          <w:szCs w:val="24"/>
        </w:rPr>
        <w:t>зоны, состоящей из индивидуальной жилой застройки усадебного типа</w:t>
      </w:r>
      <w:r>
        <w:rPr>
          <w:rFonts w:ascii="Times New Roman" w:hAnsi="Times New Roman"/>
          <w:sz w:val="24"/>
          <w:szCs w:val="24"/>
        </w:rPr>
        <w:t xml:space="preserve"> с индивидуальными тепловыми источниками</w:t>
      </w:r>
      <w:r w:rsidRPr="006A2E63">
        <w:rPr>
          <w:rFonts w:ascii="Times New Roman" w:hAnsi="Times New Roman"/>
          <w:sz w:val="24"/>
          <w:szCs w:val="24"/>
        </w:rPr>
        <w:t>.</w:t>
      </w:r>
      <w:r>
        <w:rPr>
          <w:rFonts w:ascii="Times New Roman" w:hAnsi="Times New Roman"/>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По МО «</w:t>
      </w:r>
      <w:proofErr w:type="spellStart"/>
      <w:r>
        <w:rPr>
          <w:rFonts w:ascii="Times New Roman" w:hAnsi="Times New Roman"/>
          <w:sz w:val="24"/>
          <w:szCs w:val="24"/>
        </w:rPr>
        <w:t>Парзинское</w:t>
      </w:r>
      <w:proofErr w:type="spellEnd"/>
      <w:r>
        <w:rPr>
          <w:rFonts w:ascii="Times New Roman" w:hAnsi="Times New Roman"/>
          <w:sz w:val="24"/>
          <w:szCs w:val="24"/>
        </w:rPr>
        <w:t>» в населенном пункте, где существует котельная, генеральным планом МО «</w:t>
      </w:r>
      <w:proofErr w:type="spellStart"/>
      <w:r>
        <w:rPr>
          <w:rFonts w:ascii="Times New Roman" w:hAnsi="Times New Roman"/>
          <w:sz w:val="24"/>
          <w:szCs w:val="24"/>
        </w:rPr>
        <w:t>Парзинское</w:t>
      </w:r>
      <w:proofErr w:type="spellEnd"/>
      <w:r>
        <w:rPr>
          <w:rFonts w:ascii="Times New Roman" w:hAnsi="Times New Roman"/>
          <w:sz w:val="24"/>
          <w:szCs w:val="24"/>
        </w:rPr>
        <w:t xml:space="preserve">» не запланировано строительство новых объектов. В отношении объектов, находящихся в </w:t>
      </w:r>
      <w:proofErr w:type="gramStart"/>
      <w:r>
        <w:rPr>
          <w:rFonts w:ascii="Times New Roman" w:hAnsi="Times New Roman"/>
          <w:sz w:val="24"/>
          <w:szCs w:val="24"/>
        </w:rPr>
        <w:t>местах</w:t>
      </w:r>
      <w:proofErr w:type="gramEnd"/>
      <w:r>
        <w:rPr>
          <w:rFonts w:ascii="Times New Roman" w:hAnsi="Times New Roman"/>
          <w:sz w:val="24"/>
          <w:szCs w:val="24"/>
        </w:rPr>
        <w:t xml:space="preserve"> где отсутствует центральное теплоснабжение, планируется установить индивидуальное отопление. </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Pr="00EC06E3" w:rsidRDefault="00AD6D3F" w:rsidP="00AD6D3F">
      <w:pPr>
        <w:pStyle w:val="Default"/>
        <w:spacing w:line="360" w:lineRule="auto"/>
        <w:ind w:firstLine="708"/>
        <w:jc w:val="center"/>
      </w:pPr>
      <w:r w:rsidRPr="00EC06E3">
        <w:rPr>
          <w:b/>
          <w:bCs/>
        </w:rPr>
        <w:t>Прогнозы перспективных удельных расходов тепловой энергии на отопление согласованных с требованиями к энергетической эффективности объектов теплопотребления.</w:t>
      </w:r>
    </w:p>
    <w:p w:rsidR="00AD6D3F" w:rsidRDefault="00AD6D3F" w:rsidP="00AD6D3F">
      <w:pPr>
        <w:pStyle w:val="Default"/>
        <w:spacing w:line="360" w:lineRule="auto"/>
        <w:ind w:firstLine="708"/>
      </w:pPr>
    </w:p>
    <w:p w:rsidR="00AD6D3F" w:rsidRPr="00EC06E3" w:rsidRDefault="00AD6D3F" w:rsidP="00AD6D3F">
      <w:pPr>
        <w:pStyle w:val="Default"/>
        <w:spacing w:line="360" w:lineRule="auto"/>
        <w:ind w:firstLine="708"/>
        <w:jc w:val="both"/>
      </w:pPr>
      <w:r w:rsidRPr="00EC06E3">
        <w:lastRenderedPageBreak/>
        <w:t xml:space="preserve">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 </w:t>
      </w:r>
    </w:p>
    <w:p w:rsidR="00AD6D3F" w:rsidRPr="00EC06E3" w:rsidRDefault="00AD6D3F" w:rsidP="00AD6D3F">
      <w:pPr>
        <w:pStyle w:val="Default"/>
        <w:spacing w:line="360" w:lineRule="auto"/>
        <w:ind w:firstLine="708"/>
        <w:jc w:val="both"/>
      </w:pPr>
      <w:r w:rsidRPr="00EC06E3">
        <w:t xml:space="preserve">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w:t>
      </w:r>
      <w:proofErr w:type="spellStart"/>
      <w:r w:rsidRPr="00EC06E3">
        <w:t>энергомониторинга</w:t>
      </w:r>
      <w:proofErr w:type="spellEnd"/>
      <w:r w:rsidRPr="00EC06E3">
        <w:t xml:space="preserve">. </w:t>
      </w:r>
    </w:p>
    <w:p w:rsidR="00AD6D3F" w:rsidRPr="00EC06E3" w:rsidRDefault="00AD6D3F" w:rsidP="00AD6D3F">
      <w:pPr>
        <w:pStyle w:val="Default"/>
        <w:spacing w:line="360" w:lineRule="auto"/>
        <w:ind w:firstLine="708"/>
        <w:jc w:val="both"/>
      </w:pPr>
      <w:r w:rsidRPr="00EC06E3">
        <w:t>В перспективных зонах теплоснабжения мероприятия по минимизации удельных расходов должны быть разработаны на стадии проектных решений.</w:t>
      </w:r>
    </w:p>
    <w:p w:rsidR="00AD6D3F" w:rsidRDefault="00AD6D3F" w:rsidP="00AD6D3F">
      <w:pPr>
        <w:pStyle w:val="Default"/>
        <w:spacing w:line="360" w:lineRule="auto"/>
        <w:ind w:firstLine="708"/>
      </w:pPr>
    </w:p>
    <w:p w:rsidR="00AD6D3F" w:rsidRPr="00EC06E3" w:rsidRDefault="00AD6D3F" w:rsidP="00AD6D3F">
      <w:pPr>
        <w:pStyle w:val="Default"/>
        <w:spacing w:line="360" w:lineRule="auto"/>
        <w:ind w:firstLine="708"/>
        <w:jc w:val="center"/>
      </w:pPr>
      <w:r w:rsidRPr="00EC06E3">
        <w:rPr>
          <w:b/>
          <w:bCs/>
        </w:rPr>
        <w:t>Прогнозы перспективных удельных расходов тепловой энергии для обеспечения технологических процессов.</w:t>
      </w:r>
    </w:p>
    <w:p w:rsidR="00AD6D3F" w:rsidRDefault="00AD6D3F" w:rsidP="00AD6D3F">
      <w:pPr>
        <w:pStyle w:val="Default"/>
        <w:spacing w:line="360" w:lineRule="auto"/>
        <w:ind w:firstLine="708"/>
      </w:pPr>
    </w:p>
    <w:p w:rsidR="00AD6D3F" w:rsidRPr="00EC06E3" w:rsidRDefault="00AD6D3F" w:rsidP="00AD6D3F">
      <w:pPr>
        <w:pStyle w:val="Default"/>
        <w:spacing w:line="360" w:lineRule="auto"/>
        <w:ind w:firstLine="708"/>
        <w:jc w:val="both"/>
      </w:pPr>
      <w:r w:rsidRPr="00EC06E3">
        <w:t xml:space="preserve"> Существующ</w:t>
      </w:r>
      <w:r>
        <w:t>ая</w:t>
      </w:r>
      <w:r w:rsidRPr="00EC06E3">
        <w:t xml:space="preserve"> и перспективн</w:t>
      </w:r>
      <w:r>
        <w:t>ая</w:t>
      </w:r>
      <w:r w:rsidRPr="00EC06E3">
        <w:t xml:space="preserve"> котельн</w:t>
      </w:r>
      <w:r>
        <w:t>ая</w:t>
      </w:r>
      <w:r w:rsidRPr="00EC06E3">
        <w:t xml:space="preserve"> тепловую энергию на технологические нужды не отпуска</w:t>
      </w:r>
      <w:r>
        <w:t>е</w:t>
      </w:r>
      <w:r w:rsidRPr="00EC06E3">
        <w:t>т</w:t>
      </w:r>
      <w:r>
        <w:t xml:space="preserve"> и не планирует отпускать</w:t>
      </w:r>
      <w:r w:rsidRPr="00EC06E3">
        <w:t>.</w:t>
      </w:r>
    </w:p>
    <w:p w:rsidR="00AD6D3F" w:rsidRDefault="00AD6D3F" w:rsidP="00AD6D3F">
      <w:pPr>
        <w:pStyle w:val="Default"/>
        <w:spacing w:line="360" w:lineRule="auto"/>
        <w:ind w:firstLine="708"/>
      </w:pPr>
    </w:p>
    <w:p w:rsidR="00AD6D3F" w:rsidRPr="00EE1FD0" w:rsidRDefault="00AD6D3F" w:rsidP="00AD6D3F">
      <w:pPr>
        <w:pStyle w:val="Default"/>
        <w:spacing w:line="360" w:lineRule="auto"/>
        <w:ind w:firstLine="708"/>
        <w:jc w:val="center"/>
      </w:pPr>
      <w:r w:rsidRPr="00EE1FD0">
        <w:rPr>
          <w:b/>
          <w:bC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277550">
        <w:t>Потребление тепловой энергии на нужды отопления</w:t>
      </w:r>
      <w:r>
        <w:t xml:space="preserve"> </w:t>
      </w:r>
      <w:r w:rsidRPr="00277550">
        <w:t xml:space="preserve">рассчитаны с учетом перспективных удельных расходов тепловой </w:t>
      </w:r>
      <w:proofErr w:type="gramStart"/>
      <w:r w:rsidRPr="00277550">
        <w:t>энергии</w:t>
      </w:r>
      <w:proofErr w:type="gramEnd"/>
      <w:r w:rsidRPr="00277550">
        <w:t xml:space="preserve"> на отопление</w:t>
      </w:r>
      <w:r>
        <w:t xml:space="preserve"> </w:t>
      </w:r>
      <w:r w:rsidRPr="00277550">
        <w:t xml:space="preserve">удовлетворяющих требованиям энергетической эффективности объектов теплопотребления указанных в п. 3 гл. 2 «Обосновывающих материалов». Результаты расчетов сведены в таблицу </w:t>
      </w:r>
      <w:r>
        <w:t>23</w:t>
      </w:r>
      <w:r w:rsidRPr="00277550">
        <w:t xml:space="preserve">.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jc w:val="both"/>
        <w:rPr>
          <w:color w:val="auto"/>
        </w:rPr>
      </w:pPr>
      <w:r>
        <w:rPr>
          <w:color w:val="auto"/>
        </w:rPr>
        <w:t>Таблица 23 Перспективное потребление тепловой энергии на нужды отопления.</w:t>
      </w:r>
    </w:p>
    <w:tbl>
      <w:tblPr>
        <w:tblW w:w="5000" w:type="pct"/>
        <w:tblLook w:val="04A0" w:firstRow="1" w:lastRow="0" w:firstColumn="1" w:lastColumn="0" w:noHBand="0" w:noVBand="1"/>
      </w:tblPr>
      <w:tblGrid>
        <w:gridCol w:w="2912"/>
        <w:gridCol w:w="2008"/>
        <w:gridCol w:w="2603"/>
        <w:gridCol w:w="2048"/>
      </w:tblGrid>
      <w:tr w:rsidR="00AD6D3F" w:rsidRPr="009E7134" w:rsidTr="00DA0772">
        <w:trPr>
          <w:trHeight w:val="270"/>
        </w:trPr>
        <w:tc>
          <w:tcPr>
            <w:tcW w:w="152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D6D3F" w:rsidRPr="009E7134" w:rsidRDefault="00AD6D3F" w:rsidP="00DA0772">
            <w:pPr>
              <w:jc w:val="center"/>
              <w:rPr>
                <w:rFonts w:ascii="Times New Roman" w:eastAsia="Times New Roman" w:hAnsi="Times New Roman"/>
                <w:b/>
                <w:bCs/>
                <w:color w:val="000000"/>
                <w:sz w:val="20"/>
                <w:szCs w:val="20"/>
                <w:lang w:eastAsia="ru-RU"/>
              </w:rPr>
            </w:pPr>
            <w:r w:rsidRPr="009E7134">
              <w:rPr>
                <w:rFonts w:ascii="Times New Roman" w:eastAsia="Times New Roman" w:hAnsi="Times New Roman"/>
                <w:b/>
                <w:bCs/>
                <w:color w:val="000000"/>
                <w:sz w:val="20"/>
                <w:szCs w:val="20"/>
                <w:lang w:eastAsia="ru-RU"/>
              </w:rPr>
              <w:t>Наименование теплоисточника</w:t>
            </w:r>
          </w:p>
        </w:tc>
        <w:tc>
          <w:tcPr>
            <w:tcW w:w="3479" w:type="pct"/>
            <w:gridSpan w:val="3"/>
            <w:tcBorders>
              <w:top w:val="single" w:sz="8" w:space="0" w:color="000000"/>
              <w:left w:val="single" w:sz="8" w:space="0" w:color="000000"/>
              <w:bottom w:val="single" w:sz="4" w:space="0" w:color="auto"/>
              <w:right w:val="single" w:sz="8" w:space="0" w:color="000000"/>
            </w:tcBorders>
            <w:shd w:val="clear" w:color="auto" w:fill="auto"/>
            <w:hideMark/>
          </w:tcPr>
          <w:p w:rsidR="00AD6D3F" w:rsidRPr="009E7134" w:rsidRDefault="00AD6D3F" w:rsidP="00DA0772">
            <w:pPr>
              <w:jc w:val="center"/>
              <w:rPr>
                <w:rFonts w:ascii="Times New Roman" w:eastAsia="Times New Roman" w:hAnsi="Times New Roman"/>
                <w:b/>
                <w:bCs/>
                <w:color w:val="000000"/>
                <w:sz w:val="20"/>
                <w:szCs w:val="20"/>
                <w:lang w:eastAsia="ru-RU"/>
              </w:rPr>
            </w:pPr>
            <w:r w:rsidRPr="009E7134">
              <w:rPr>
                <w:rFonts w:ascii="Times New Roman" w:hAnsi="Times New Roman"/>
                <w:b/>
                <w:bCs/>
                <w:sz w:val="20"/>
                <w:szCs w:val="20"/>
              </w:rPr>
              <w:t>Потребление тепловой энергии, Гкал</w:t>
            </w:r>
          </w:p>
        </w:tc>
      </w:tr>
      <w:tr w:rsidR="00AD6D3F" w:rsidRPr="009E7134" w:rsidTr="00DA0772">
        <w:trPr>
          <w:trHeight w:val="474"/>
        </w:trPr>
        <w:tc>
          <w:tcPr>
            <w:tcW w:w="1521" w:type="pct"/>
            <w:vMerge/>
            <w:tcBorders>
              <w:top w:val="single" w:sz="8" w:space="0" w:color="000000"/>
              <w:left w:val="single" w:sz="8" w:space="0" w:color="000000"/>
              <w:bottom w:val="single" w:sz="8" w:space="0" w:color="000000"/>
              <w:right w:val="single" w:sz="8" w:space="0" w:color="000000"/>
            </w:tcBorders>
            <w:vAlign w:val="center"/>
            <w:hideMark/>
          </w:tcPr>
          <w:p w:rsidR="00AD6D3F" w:rsidRPr="009E7134" w:rsidRDefault="00AD6D3F" w:rsidP="00DA0772">
            <w:pPr>
              <w:rPr>
                <w:rFonts w:ascii="Times New Roman" w:eastAsia="Times New Roman" w:hAnsi="Times New Roman"/>
                <w:b/>
                <w:bCs/>
                <w:color w:val="000000"/>
                <w:sz w:val="20"/>
                <w:szCs w:val="20"/>
                <w:lang w:eastAsia="ru-RU"/>
              </w:rPr>
            </w:pPr>
          </w:p>
        </w:tc>
        <w:tc>
          <w:tcPr>
            <w:tcW w:w="1049" w:type="pct"/>
            <w:tcBorders>
              <w:top w:val="single" w:sz="4" w:space="0" w:color="auto"/>
              <w:left w:val="single" w:sz="8" w:space="0" w:color="000000"/>
              <w:bottom w:val="single" w:sz="4" w:space="0" w:color="auto"/>
              <w:right w:val="single" w:sz="8" w:space="0" w:color="000000"/>
            </w:tcBorders>
            <w:vAlign w:val="center"/>
            <w:hideMark/>
          </w:tcPr>
          <w:p w:rsidR="00AD6D3F" w:rsidRPr="009E7134" w:rsidRDefault="00AD6D3F" w:rsidP="00DA0772">
            <w:pPr>
              <w:pStyle w:val="Default"/>
              <w:jc w:val="center"/>
              <w:rPr>
                <w:rFonts w:eastAsia="Times New Roman"/>
                <w:b/>
                <w:bCs/>
                <w:sz w:val="20"/>
                <w:szCs w:val="20"/>
                <w:lang w:eastAsia="ru-RU"/>
              </w:rPr>
            </w:pPr>
            <w:r w:rsidRPr="009E7134">
              <w:rPr>
                <w:rFonts w:eastAsia="Times New Roman"/>
                <w:b/>
                <w:bCs/>
                <w:sz w:val="20"/>
                <w:szCs w:val="20"/>
                <w:lang w:eastAsia="ru-RU"/>
              </w:rPr>
              <w:t>201</w:t>
            </w:r>
            <w:r>
              <w:rPr>
                <w:rFonts w:eastAsia="Times New Roman"/>
                <w:b/>
                <w:bCs/>
                <w:sz w:val="20"/>
                <w:szCs w:val="20"/>
                <w:lang w:eastAsia="ru-RU"/>
              </w:rPr>
              <w:t>5</w:t>
            </w:r>
            <w:r w:rsidRPr="009E7134">
              <w:rPr>
                <w:rFonts w:eastAsia="Times New Roman"/>
                <w:b/>
                <w:bCs/>
                <w:sz w:val="20"/>
                <w:szCs w:val="20"/>
                <w:lang w:eastAsia="ru-RU"/>
              </w:rPr>
              <w:t>-2019</w:t>
            </w:r>
          </w:p>
        </w:tc>
        <w:tc>
          <w:tcPr>
            <w:tcW w:w="1360" w:type="pct"/>
            <w:tcBorders>
              <w:top w:val="single" w:sz="4" w:space="0" w:color="auto"/>
              <w:left w:val="nil"/>
              <w:bottom w:val="single" w:sz="4" w:space="0" w:color="auto"/>
              <w:right w:val="single" w:sz="8" w:space="0" w:color="000000"/>
            </w:tcBorders>
            <w:shd w:val="clear" w:color="auto" w:fill="auto"/>
            <w:vAlign w:val="center"/>
          </w:tcPr>
          <w:p w:rsidR="00AD6D3F" w:rsidRPr="009E7134" w:rsidRDefault="00AD6D3F" w:rsidP="00DA0772">
            <w:pPr>
              <w:rPr>
                <w:rFonts w:ascii="Times New Roman" w:eastAsia="Times New Roman" w:hAnsi="Times New Roman"/>
                <w:b/>
                <w:bCs/>
                <w:color w:val="000000"/>
                <w:sz w:val="20"/>
                <w:szCs w:val="20"/>
                <w:lang w:eastAsia="ru-RU"/>
              </w:rPr>
            </w:pPr>
            <w:r w:rsidRPr="009E7134">
              <w:rPr>
                <w:rFonts w:ascii="Times New Roman" w:eastAsia="Times New Roman" w:hAnsi="Times New Roman"/>
                <w:b/>
                <w:bCs/>
                <w:color w:val="000000"/>
                <w:sz w:val="20"/>
                <w:szCs w:val="20"/>
                <w:lang w:eastAsia="ru-RU"/>
              </w:rPr>
              <w:t>2020-2024</w:t>
            </w:r>
          </w:p>
        </w:tc>
        <w:tc>
          <w:tcPr>
            <w:tcW w:w="1070" w:type="pct"/>
            <w:tcBorders>
              <w:top w:val="nil"/>
              <w:left w:val="nil"/>
              <w:bottom w:val="single" w:sz="4" w:space="0" w:color="auto"/>
              <w:right w:val="single" w:sz="8" w:space="0" w:color="000000"/>
            </w:tcBorders>
            <w:shd w:val="clear" w:color="auto" w:fill="auto"/>
            <w:vAlign w:val="center"/>
          </w:tcPr>
          <w:p w:rsidR="00AD6D3F" w:rsidRPr="009E7134" w:rsidRDefault="00AD6D3F" w:rsidP="00DA0772">
            <w:pPr>
              <w:rPr>
                <w:rFonts w:ascii="Times New Roman" w:eastAsia="Times New Roman" w:hAnsi="Times New Roman"/>
                <w:b/>
                <w:bCs/>
                <w:color w:val="000000"/>
                <w:sz w:val="20"/>
                <w:szCs w:val="20"/>
                <w:lang w:eastAsia="ru-RU"/>
              </w:rPr>
            </w:pPr>
            <w:r w:rsidRPr="009E7134">
              <w:rPr>
                <w:rFonts w:ascii="Times New Roman" w:eastAsia="Times New Roman" w:hAnsi="Times New Roman"/>
                <w:b/>
                <w:bCs/>
                <w:color w:val="000000"/>
                <w:sz w:val="20"/>
                <w:szCs w:val="20"/>
                <w:lang w:eastAsia="ru-RU"/>
              </w:rPr>
              <w:t>2025-2031</w:t>
            </w:r>
          </w:p>
        </w:tc>
      </w:tr>
      <w:tr w:rsidR="00AD6D3F" w:rsidRPr="009E7134" w:rsidTr="00DA0772">
        <w:trPr>
          <w:trHeight w:val="525"/>
        </w:trPr>
        <w:tc>
          <w:tcPr>
            <w:tcW w:w="1521" w:type="pct"/>
            <w:tcBorders>
              <w:top w:val="nil"/>
              <w:left w:val="single" w:sz="8" w:space="0" w:color="000000"/>
              <w:bottom w:val="single" w:sz="8" w:space="0" w:color="000000"/>
              <w:right w:val="single" w:sz="8" w:space="0" w:color="000000"/>
            </w:tcBorders>
            <w:shd w:val="clear" w:color="auto" w:fill="auto"/>
            <w:vAlign w:val="center"/>
            <w:hideMark/>
          </w:tcPr>
          <w:p w:rsidR="00AD6D3F" w:rsidRPr="009E7134" w:rsidRDefault="00AD6D3F" w:rsidP="00DA0772">
            <w:pPr>
              <w:rPr>
                <w:rFonts w:ascii="Times New Roman" w:eastAsia="Times New Roman" w:hAnsi="Times New Roman"/>
                <w:color w:val="000000"/>
                <w:sz w:val="20"/>
                <w:szCs w:val="20"/>
                <w:lang w:eastAsia="ru-RU"/>
              </w:rPr>
            </w:pPr>
            <w:r w:rsidRPr="009E7134">
              <w:rPr>
                <w:rFonts w:ascii="Times New Roman" w:eastAsia="Times New Roman" w:hAnsi="Times New Roman"/>
                <w:color w:val="000000"/>
                <w:sz w:val="20"/>
                <w:szCs w:val="20"/>
                <w:lang w:eastAsia="ru-RU"/>
              </w:rPr>
              <w:t xml:space="preserve">Котельная </w:t>
            </w:r>
            <w:r>
              <w:rPr>
                <w:rFonts w:ascii="Times New Roman" w:eastAsia="Times New Roman" w:hAnsi="Times New Roman"/>
                <w:color w:val="000000"/>
                <w:sz w:val="20"/>
                <w:szCs w:val="20"/>
                <w:lang w:eastAsia="ru-RU"/>
              </w:rPr>
              <w:t>с.</w:t>
            </w:r>
            <w:r w:rsidRPr="009E7134">
              <w:rPr>
                <w:rFonts w:ascii="Times New Roman" w:eastAsia="Times New Roman" w:hAnsi="Times New Roman"/>
                <w:color w:val="000000"/>
                <w:sz w:val="20"/>
                <w:szCs w:val="20"/>
                <w:lang w:eastAsia="ru-RU"/>
              </w:rPr>
              <w:t xml:space="preserve"> </w:t>
            </w:r>
            <w:proofErr w:type="spellStart"/>
            <w:r>
              <w:rPr>
                <w:rFonts w:ascii="Times New Roman" w:eastAsia="Times New Roman" w:hAnsi="Times New Roman"/>
                <w:color w:val="000000"/>
                <w:sz w:val="20"/>
                <w:szCs w:val="20"/>
                <w:lang w:eastAsia="ru-RU"/>
              </w:rPr>
              <w:t>Парзи</w:t>
            </w:r>
            <w:proofErr w:type="spellEnd"/>
          </w:p>
        </w:tc>
        <w:tc>
          <w:tcPr>
            <w:tcW w:w="1049" w:type="pct"/>
            <w:tcBorders>
              <w:top w:val="nil"/>
              <w:left w:val="nil"/>
              <w:bottom w:val="single" w:sz="8" w:space="0" w:color="000000"/>
              <w:right w:val="single" w:sz="8" w:space="0" w:color="000000"/>
            </w:tcBorders>
            <w:shd w:val="clear" w:color="auto" w:fill="auto"/>
            <w:vAlign w:val="center"/>
            <w:hideMark/>
          </w:tcPr>
          <w:p w:rsidR="00AD6D3F" w:rsidRPr="00123BDC" w:rsidRDefault="00AD6D3F" w:rsidP="00DA0772">
            <w:pPr>
              <w:jc w:val="center"/>
              <w:rPr>
                <w:rFonts w:ascii="Times New Roman" w:hAnsi="Times New Roman"/>
                <w:szCs w:val="24"/>
              </w:rPr>
            </w:pPr>
            <w:r w:rsidRPr="00123BDC">
              <w:rPr>
                <w:rFonts w:ascii="Times New Roman" w:hAnsi="Times New Roman"/>
                <w:szCs w:val="24"/>
              </w:rPr>
              <w:t>2042,24</w:t>
            </w:r>
          </w:p>
        </w:tc>
        <w:tc>
          <w:tcPr>
            <w:tcW w:w="1360"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szCs w:val="24"/>
              </w:rPr>
            </w:pPr>
            <w:r w:rsidRPr="00123BDC">
              <w:rPr>
                <w:rFonts w:ascii="Times New Roman" w:hAnsi="Times New Roman"/>
                <w:szCs w:val="24"/>
              </w:rPr>
              <w:t>2042,24</w:t>
            </w:r>
          </w:p>
        </w:tc>
        <w:tc>
          <w:tcPr>
            <w:tcW w:w="1070"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szCs w:val="24"/>
              </w:rPr>
            </w:pPr>
            <w:r w:rsidRPr="00123BDC">
              <w:rPr>
                <w:rFonts w:ascii="Times New Roman" w:hAnsi="Times New Roman"/>
                <w:szCs w:val="24"/>
              </w:rPr>
              <w:t>2042,24</w:t>
            </w:r>
          </w:p>
        </w:tc>
      </w:tr>
      <w:tr w:rsidR="00AD6D3F" w:rsidRPr="00123BDC" w:rsidTr="00DA0772">
        <w:trPr>
          <w:trHeight w:val="484"/>
        </w:trPr>
        <w:tc>
          <w:tcPr>
            <w:tcW w:w="1521" w:type="pct"/>
            <w:tcBorders>
              <w:top w:val="nil"/>
              <w:left w:val="single" w:sz="8" w:space="0" w:color="000000"/>
              <w:bottom w:val="single" w:sz="8" w:space="0" w:color="000000"/>
              <w:right w:val="single" w:sz="8" w:space="0" w:color="000000"/>
            </w:tcBorders>
            <w:shd w:val="clear" w:color="auto" w:fill="auto"/>
            <w:vAlign w:val="center"/>
            <w:hideMark/>
          </w:tcPr>
          <w:p w:rsidR="00AD6D3F" w:rsidRPr="00123BDC" w:rsidRDefault="00AD6D3F" w:rsidP="00DA0772">
            <w:pPr>
              <w:rPr>
                <w:rFonts w:ascii="Times New Roman" w:eastAsia="Times New Roman" w:hAnsi="Times New Roman"/>
                <w:b/>
                <w:bCs/>
                <w:color w:val="000000"/>
                <w:sz w:val="20"/>
                <w:szCs w:val="20"/>
                <w:lang w:eastAsia="ru-RU"/>
              </w:rPr>
            </w:pPr>
            <w:r w:rsidRPr="00123BDC">
              <w:rPr>
                <w:rFonts w:ascii="Times New Roman" w:eastAsia="Times New Roman" w:hAnsi="Times New Roman"/>
                <w:b/>
                <w:bCs/>
                <w:color w:val="000000"/>
                <w:sz w:val="20"/>
                <w:szCs w:val="20"/>
                <w:lang w:eastAsia="ru-RU"/>
              </w:rPr>
              <w:lastRenderedPageBreak/>
              <w:t>Итого по МО «</w:t>
            </w:r>
            <w:proofErr w:type="spellStart"/>
            <w:r w:rsidRPr="00123BDC">
              <w:rPr>
                <w:rFonts w:ascii="Times New Roman" w:eastAsia="Times New Roman" w:hAnsi="Times New Roman"/>
                <w:b/>
                <w:bCs/>
                <w:color w:val="000000"/>
                <w:sz w:val="20"/>
                <w:szCs w:val="20"/>
                <w:lang w:eastAsia="ru-RU"/>
              </w:rPr>
              <w:t>Парзинское</w:t>
            </w:r>
            <w:proofErr w:type="spellEnd"/>
            <w:r w:rsidRPr="00123BDC">
              <w:rPr>
                <w:rFonts w:ascii="Times New Roman" w:eastAsia="Times New Roman" w:hAnsi="Times New Roman"/>
                <w:b/>
                <w:bCs/>
                <w:color w:val="000000"/>
                <w:sz w:val="20"/>
                <w:szCs w:val="20"/>
                <w:lang w:eastAsia="ru-RU"/>
              </w:rPr>
              <w:t>»</w:t>
            </w:r>
          </w:p>
        </w:tc>
        <w:tc>
          <w:tcPr>
            <w:tcW w:w="1049"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b/>
                <w:szCs w:val="24"/>
              </w:rPr>
            </w:pPr>
            <w:r w:rsidRPr="00123BDC">
              <w:rPr>
                <w:rFonts w:ascii="Times New Roman" w:hAnsi="Times New Roman"/>
                <w:b/>
                <w:szCs w:val="24"/>
              </w:rPr>
              <w:t>2042,24</w:t>
            </w:r>
          </w:p>
        </w:tc>
        <w:tc>
          <w:tcPr>
            <w:tcW w:w="1360"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b/>
                <w:szCs w:val="24"/>
              </w:rPr>
            </w:pPr>
            <w:r w:rsidRPr="00123BDC">
              <w:rPr>
                <w:rFonts w:ascii="Times New Roman" w:hAnsi="Times New Roman"/>
                <w:b/>
                <w:szCs w:val="24"/>
              </w:rPr>
              <w:t>2042,24</w:t>
            </w:r>
          </w:p>
        </w:tc>
        <w:tc>
          <w:tcPr>
            <w:tcW w:w="1070"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b/>
                <w:szCs w:val="24"/>
              </w:rPr>
            </w:pPr>
            <w:r w:rsidRPr="00123BDC">
              <w:rPr>
                <w:rFonts w:ascii="Times New Roman" w:hAnsi="Times New Roman"/>
                <w:b/>
                <w:szCs w:val="24"/>
              </w:rPr>
              <w:t>2042,24</w:t>
            </w:r>
          </w:p>
        </w:tc>
      </w:tr>
    </w:tbl>
    <w:p w:rsidR="00AD6D3F" w:rsidRPr="00123BDC" w:rsidRDefault="00AD6D3F" w:rsidP="00AD6D3F">
      <w:pPr>
        <w:pStyle w:val="Default"/>
        <w:spacing w:line="360" w:lineRule="auto"/>
        <w:ind w:firstLine="708"/>
        <w:rPr>
          <w:b/>
        </w:rPr>
      </w:pPr>
    </w:p>
    <w:p w:rsidR="00AD6D3F" w:rsidRPr="00174023" w:rsidRDefault="00AD6D3F" w:rsidP="00AD6D3F">
      <w:pPr>
        <w:pStyle w:val="Default"/>
        <w:spacing w:line="360" w:lineRule="auto"/>
        <w:ind w:firstLine="708"/>
        <w:jc w:val="both"/>
        <w:rPr>
          <w:bCs/>
        </w:rPr>
      </w:pPr>
      <w:r w:rsidRPr="00174023">
        <w:t xml:space="preserve">Из </w:t>
      </w:r>
      <w:r w:rsidRPr="009E7134">
        <w:t xml:space="preserve">таблицы </w:t>
      </w:r>
      <w:r>
        <w:t>23</w:t>
      </w:r>
      <w:r w:rsidRPr="009E7134">
        <w:t xml:space="preserve"> видно, что </w:t>
      </w:r>
      <w:r w:rsidRPr="009E7134">
        <w:rPr>
          <w:bCs/>
        </w:rPr>
        <w:t>прироста объемов потребления тепловой энергии до 2031 года не наблюдается</w:t>
      </w:r>
      <w:r w:rsidRPr="00174023">
        <w:rPr>
          <w:bCs/>
        </w:rPr>
        <w:t>.</w:t>
      </w:r>
      <w:r>
        <w:rPr>
          <w:bCs/>
        </w:rPr>
        <w:t xml:space="preserve"> Потребление тепловой энергии поселения составит 2 042,24 Гкал в год.</w:t>
      </w:r>
    </w:p>
    <w:p w:rsidR="00AD6D3F" w:rsidRDefault="00AD6D3F" w:rsidP="00AD6D3F">
      <w:pPr>
        <w:pStyle w:val="Default"/>
        <w:spacing w:line="360" w:lineRule="auto"/>
        <w:ind w:firstLine="708"/>
        <w:rPr>
          <w:bCs/>
          <w:spacing w:val="-10"/>
        </w:rPr>
      </w:pPr>
    </w:p>
    <w:p w:rsidR="00AD6D3F" w:rsidRPr="002301A0" w:rsidRDefault="00AD6D3F" w:rsidP="00AD6D3F">
      <w:pPr>
        <w:pStyle w:val="Default"/>
        <w:spacing w:line="360" w:lineRule="auto"/>
        <w:ind w:firstLine="708"/>
        <w:jc w:val="center"/>
      </w:pPr>
      <w:r w:rsidRPr="002301A0">
        <w:rPr>
          <w:b/>
          <w:bCs/>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2301A0">
        <w:t>Согласно проекту котельн</w:t>
      </w:r>
      <w:r>
        <w:t>ая</w:t>
      </w:r>
      <w:r w:rsidRPr="002301A0">
        <w:t xml:space="preserve"> буд</w:t>
      </w:r>
      <w:r>
        <w:t>е</w:t>
      </w:r>
      <w:r w:rsidRPr="002301A0">
        <w:t>т обслуживать административные здания, здания общественного назначения, школ</w:t>
      </w:r>
      <w:r>
        <w:t>у</w:t>
      </w:r>
      <w:r w:rsidRPr="002301A0">
        <w:t>, детски</w:t>
      </w:r>
      <w:r>
        <w:t>й</w:t>
      </w:r>
      <w:r w:rsidRPr="002301A0">
        <w:t xml:space="preserve"> сад, культурно-развлекательны</w:t>
      </w:r>
      <w:r>
        <w:t>й</w:t>
      </w:r>
      <w:r w:rsidRPr="002301A0">
        <w:t xml:space="preserve"> центр</w:t>
      </w:r>
      <w:r>
        <w:t xml:space="preserve"> </w:t>
      </w:r>
      <w:r w:rsidRPr="002301A0">
        <w:t xml:space="preserve">и объекты коммунального хозяйства. Отопление проектируемых индивидуальных жилых домов, а также жилых домов малой этажности предусматривается от </w:t>
      </w:r>
      <w:r>
        <w:t>индивидуальных</w:t>
      </w:r>
      <w:r w:rsidRPr="002301A0">
        <w:t xml:space="preserve"> отопительных котлов. </w:t>
      </w:r>
      <w:r>
        <w:t>Прирост</w:t>
      </w:r>
      <w:r w:rsidRPr="007C3429">
        <w:t xml:space="preserve">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t xml:space="preserve"> представлены в таблице 24.</w:t>
      </w:r>
    </w:p>
    <w:p w:rsidR="00AD6D3F" w:rsidRDefault="00AD6D3F" w:rsidP="00AD6D3F">
      <w:pPr>
        <w:pStyle w:val="Default"/>
        <w:spacing w:line="360" w:lineRule="auto"/>
        <w:ind w:firstLine="708"/>
        <w:jc w:val="both"/>
      </w:pPr>
    </w:p>
    <w:p w:rsidR="00AD6D3F" w:rsidRDefault="00AD6D3F" w:rsidP="00AD6D3F">
      <w:pPr>
        <w:pStyle w:val="Default"/>
        <w:spacing w:line="360" w:lineRule="auto"/>
        <w:jc w:val="both"/>
        <w:rPr>
          <w:b/>
          <w:bCs/>
        </w:rPr>
        <w:sectPr w:rsidR="00AD6D3F" w:rsidSect="00603E78">
          <w:footerReference w:type="default" r:id="rId35"/>
          <w:pgSz w:w="11906" w:h="16838"/>
          <w:pgMar w:top="1134" w:right="850" w:bottom="1134" w:left="1701" w:header="708" w:footer="708" w:gutter="0"/>
          <w:pgNumType w:start="2"/>
          <w:cols w:space="708"/>
          <w:docGrid w:linePitch="360"/>
        </w:sectPr>
      </w:pPr>
    </w:p>
    <w:tbl>
      <w:tblPr>
        <w:tblpPr w:leftFromText="180" w:rightFromText="180" w:horzAnchor="margin" w:tblpY="469"/>
        <w:tblW w:w="5000" w:type="pct"/>
        <w:tblLayout w:type="fixed"/>
        <w:tblLook w:val="04A0" w:firstRow="1" w:lastRow="0" w:firstColumn="1" w:lastColumn="0" w:noHBand="0" w:noVBand="1"/>
      </w:tblPr>
      <w:tblGrid>
        <w:gridCol w:w="2803"/>
        <w:gridCol w:w="1558"/>
        <w:gridCol w:w="991"/>
        <w:gridCol w:w="1278"/>
        <w:gridCol w:w="1558"/>
        <w:gridCol w:w="1275"/>
        <w:gridCol w:w="1280"/>
        <w:gridCol w:w="1558"/>
        <w:gridCol w:w="1278"/>
        <w:gridCol w:w="1207"/>
      </w:tblGrid>
      <w:tr w:rsidR="00AD6D3F" w:rsidRPr="009E7134" w:rsidTr="00DA0772">
        <w:trPr>
          <w:trHeight w:val="270"/>
        </w:trPr>
        <w:tc>
          <w:tcPr>
            <w:tcW w:w="948" w:type="pct"/>
            <w:vMerge w:val="restart"/>
            <w:tcBorders>
              <w:top w:val="single" w:sz="8" w:space="0" w:color="000000"/>
              <w:left w:val="single" w:sz="8" w:space="0" w:color="000000"/>
              <w:right w:val="single" w:sz="8" w:space="0" w:color="000000"/>
            </w:tcBorders>
            <w:shd w:val="clear" w:color="auto" w:fill="auto"/>
            <w:vAlign w:val="center"/>
            <w:hideMark/>
          </w:tcPr>
          <w:p w:rsidR="00AD6D3F" w:rsidRPr="009E7134" w:rsidRDefault="00AD6D3F" w:rsidP="00DA0772">
            <w:pPr>
              <w:pStyle w:val="Default"/>
              <w:spacing w:line="360" w:lineRule="auto"/>
              <w:jc w:val="center"/>
              <w:rPr>
                <w:b/>
                <w:bCs/>
              </w:rPr>
            </w:pPr>
            <w:r w:rsidRPr="009E7134">
              <w:rPr>
                <w:b/>
                <w:bCs/>
              </w:rPr>
              <w:lastRenderedPageBreak/>
              <w:t>Наименование теплоисточника</w:t>
            </w:r>
          </w:p>
        </w:tc>
        <w:tc>
          <w:tcPr>
            <w:tcW w:w="4052" w:type="pct"/>
            <w:gridSpan w:val="9"/>
            <w:tcBorders>
              <w:top w:val="single" w:sz="8" w:space="0" w:color="000000"/>
              <w:left w:val="single" w:sz="8" w:space="0" w:color="000000"/>
              <w:bottom w:val="single" w:sz="4" w:space="0" w:color="auto"/>
              <w:right w:val="single" w:sz="8" w:space="0" w:color="000000"/>
            </w:tcBorders>
            <w:shd w:val="clear" w:color="auto" w:fill="auto"/>
            <w:hideMark/>
          </w:tcPr>
          <w:p w:rsidR="00AD6D3F" w:rsidRPr="009E7134" w:rsidRDefault="00AD6D3F" w:rsidP="00DA0772">
            <w:pPr>
              <w:pStyle w:val="Default"/>
              <w:spacing w:line="360" w:lineRule="auto"/>
              <w:ind w:firstLine="708"/>
              <w:jc w:val="center"/>
              <w:rPr>
                <w:b/>
                <w:bCs/>
              </w:rPr>
            </w:pPr>
            <w:r w:rsidRPr="009E7134">
              <w:rPr>
                <w:b/>
                <w:bCs/>
              </w:rPr>
              <w:t>Потребление тепловой энергии, Гкал</w:t>
            </w:r>
          </w:p>
        </w:tc>
      </w:tr>
      <w:tr w:rsidR="00AD6D3F" w:rsidRPr="009E7134" w:rsidTr="00DA0772">
        <w:trPr>
          <w:trHeight w:val="1115"/>
        </w:trPr>
        <w:tc>
          <w:tcPr>
            <w:tcW w:w="948" w:type="pct"/>
            <w:vMerge/>
            <w:tcBorders>
              <w:left w:val="single" w:sz="8" w:space="0" w:color="000000"/>
              <w:right w:val="single" w:sz="8" w:space="0" w:color="000000"/>
            </w:tcBorders>
            <w:vAlign w:val="center"/>
            <w:hideMark/>
          </w:tcPr>
          <w:p w:rsidR="00AD6D3F" w:rsidRPr="009E7134" w:rsidRDefault="00AD6D3F" w:rsidP="00DA0772">
            <w:pPr>
              <w:pStyle w:val="Default"/>
              <w:spacing w:line="360" w:lineRule="auto"/>
              <w:ind w:firstLine="708"/>
              <w:rPr>
                <w:b/>
                <w:bCs/>
              </w:rPr>
            </w:pPr>
          </w:p>
        </w:tc>
        <w:tc>
          <w:tcPr>
            <w:tcW w:w="1294" w:type="pct"/>
            <w:gridSpan w:val="3"/>
            <w:tcBorders>
              <w:top w:val="single" w:sz="4" w:space="0" w:color="auto"/>
              <w:left w:val="single" w:sz="8" w:space="0" w:color="000000"/>
              <w:bottom w:val="single" w:sz="4" w:space="0" w:color="auto"/>
              <w:right w:val="single" w:sz="8" w:space="0" w:color="000000"/>
            </w:tcBorders>
            <w:vAlign w:val="center"/>
            <w:hideMark/>
          </w:tcPr>
          <w:p w:rsidR="00AD6D3F" w:rsidRPr="009E7134" w:rsidRDefault="00AD6D3F" w:rsidP="00DA0772">
            <w:pPr>
              <w:pStyle w:val="Default"/>
              <w:spacing w:line="360" w:lineRule="auto"/>
              <w:jc w:val="center"/>
              <w:rPr>
                <w:b/>
                <w:bCs/>
              </w:rPr>
            </w:pPr>
            <w:r w:rsidRPr="009E7134">
              <w:rPr>
                <w:b/>
                <w:bCs/>
              </w:rPr>
              <w:t>201</w:t>
            </w:r>
            <w:r>
              <w:rPr>
                <w:b/>
                <w:bCs/>
              </w:rPr>
              <w:t>5</w:t>
            </w:r>
            <w:r w:rsidRPr="009E7134">
              <w:rPr>
                <w:b/>
                <w:bCs/>
              </w:rPr>
              <w:t>-2019</w:t>
            </w:r>
          </w:p>
        </w:tc>
        <w:tc>
          <w:tcPr>
            <w:tcW w:w="1391" w:type="pct"/>
            <w:gridSpan w:val="3"/>
            <w:tcBorders>
              <w:top w:val="single" w:sz="4" w:space="0" w:color="auto"/>
              <w:left w:val="nil"/>
              <w:bottom w:val="single" w:sz="4" w:space="0" w:color="auto"/>
              <w:right w:val="single" w:sz="8" w:space="0" w:color="000000"/>
            </w:tcBorders>
            <w:shd w:val="clear" w:color="auto" w:fill="auto"/>
            <w:vAlign w:val="center"/>
          </w:tcPr>
          <w:p w:rsidR="00AD6D3F" w:rsidRPr="009E7134" w:rsidRDefault="00AD6D3F" w:rsidP="00DA0772">
            <w:pPr>
              <w:pStyle w:val="Default"/>
              <w:spacing w:line="360" w:lineRule="auto"/>
              <w:jc w:val="center"/>
              <w:rPr>
                <w:b/>
                <w:bCs/>
              </w:rPr>
            </w:pPr>
            <w:r w:rsidRPr="009E7134">
              <w:rPr>
                <w:b/>
                <w:bCs/>
              </w:rPr>
              <w:t>2020-2024</w:t>
            </w:r>
          </w:p>
        </w:tc>
        <w:tc>
          <w:tcPr>
            <w:tcW w:w="1367" w:type="pct"/>
            <w:gridSpan w:val="3"/>
            <w:tcBorders>
              <w:top w:val="nil"/>
              <w:left w:val="nil"/>
              <w:bottom w:val="single" w:sz="4" w:space="0" w:color="auto"/>
              <w:right w:val="single" w:sz="8" w:space="0" w:color="000000"/>
            </w:tcBorders>
            <w:shd w:val="clear" w:color="auto" w:fill="auto"/>
            <w:vAlign w:val="center"/>
          </w:tcPr>
          <w:p w:rsidR="00AD6D3F" w:rsidRPr="009E7134" w:rsidRDefault="00AD6D3F" w:rsidP="00DA0772">
            <w:pPr>
              <w:pStyle w:val="Default"/>
              <w:spacing w:line="360" w:lineRule="auto"/>
              <w:ind w:firstLine="708"/>
              <w:jc w:val="center"/>
              <w:rPr>
                <w:b/>
                <w:bCs/>
              </w:rPr>
            </w:pPr>
            <w:r w:rsidRPr="009E7134">
              <w:rPr>
                <w:b/>
                <w:bCs/>
              </w:rPr>
              <w:t>2025-2031</w:t>
            </w:r>
          </w:p>
        </w:tc>
      </w:tr>
      <w:tr w:rsidR="00AD6D3F" w:rsidRPr="009E7134" w:rsidTr="00DA0772">
        <w:trPr>
          <w:cantSplit/>
          <w:trHeight w:val="1134"/>
        </w:trPr>
        <w:tc>
          <w:tcPr>
            <w:tcW w:w="948" w:type="pct"/>
            <w:vMerge/>
            <w:tcBorders>
              <w:left w:val="single" w:sz="8" w:space="0" w:color="000000"/>
              <w:bottom w:val="single" w:sz="8" w:space="0" w:color="000000"/>
              <w:right w:val="single" w:sz="8" w:space="0" w:color="000000"/>
            </w:tcBorders>
            <w:vAlign w:val="center"/>
          </w:tcPr>
          <w:p w:rsidR="00AD6D3F" w:rsidRPr="009E7134" w:rsidRDefault="00AD6D3F" w:rsidP="00DA0772">
            <w:pPr>
              <w:pStyle w:val="Default"/>
              <w:spacing w:line="360" w:lineRule="auto"/>
              <w:ind w:firstLine="708"/>
              <w:rPr>
                <w:b/>
                <w:bCs/>
              </w:rPr>
            </w:pPr>
          </w:p>
        </w:tc>
        <w:tc>
          <w:tcPr>
            <w:tcW w:w="527" w:type="pct"/>
            <w:tcBorders>
              <w:top w:val="single" w:sz="4" w:space="0" w:color="auto"/>
              <w:left w:val="single" w:sz="8" w:space="0" w:color="000000"/>
              <w:bottom w:val="single" w:sz="4" w:space="0" w:color="auto"/>
              <w:right w:val="single" w:sz="4" w:space="0" w:color="auto"/>
            </w:tcBorders>
            <w:textDirection w:val="btLr"/>
            <w:vAlign w:val="center"/>
          </w:tcPr>
          <w:p w:rsidR="00AD6D3F" w:rsidRPr="009E7134" w:rsidRDefault="00AD6D3F" w:rsidP="00DA0772">
            <w:pPr>
              <w:pStyle w:val="Default"/>
              <w:ind w:left="113" w:right="113"/>
              <w:jc w:val="both"/>
              <w:rPr>
                <w:b/>
                <w:bCs/>
              </w:rPr>
            </w:pPr>
            <w:r w:rsidRPr="009E7134">
              <w:rPr>
                <w:b/>
                <w:bCs/>
              </w:rPr>
              <w:t>Отопление и вентиляция</w:t>
            </w:r>
          </w:p>
        </w:tc>
        <w:tc>
          <w:tcPr>
            <w:tcW w:w="335" w:type="pct"/>
            <w:tcBorders>
              <w:top w:val="single" w:sz="4" w:space="0" w:color="auto"/>
              <w:left w:val="single" w:sz="4" w:space="0" w:color="auto"/>
              <w:bottom w:val="single" w:sz="4" w:space="0" w:color="auto"/>
              <w:right w:val="single" w:sz="4" w:space="0" w:color="auto"/>
            </w:tcBorders>
            <w:textDirection w:val="btLr"/>
            <w:vAlign w:val="center"/>
          </w:tcPr>
          <w:p w:rsidR="00AD6D3F" w:rsidRPr="009E7134" w:rsidRDefault="00AD6D3F" w:rsidP="00DA0772">
            <w:pPr>
              <w:pStyle w:val="Default"/>
              <w:ind w:left="113" w:right="113"/>
              <w:jc w:val="both"/>
              <w:rPr>
                <w:b/>
                <w:bCs/>
              </w:rPr>
            </w:pPr>
            <w:r w:rsidRPr="009E7134">
              <w:rPr>
                <w:b/>
                <w:bCs/>
              </w:rPr>
              <w:t>ГВС</w:t>
            </w:r>
          </w:p>
        </w:tc>
        <w:tc>
          <w:tcPr>
            <w:tcW w:w="432" w:type="pct"/>
            <w:tcBorders>
              <w:top w:val="single" w:sz="4" w:space="0" w:color="auto"/>
              <w:left w:val="single" w:sz="4" w:space="0" w:color="auto"/>
              <w:bottom w:val="single" w:sz="4" w:space="0" w:color="auto"/>
              <w:right w:val="single" w:sz="8" w:space="0" w:color="000000"/>
            </w:tcBorders>
            <w:textDirection w:val="btLr"/>
            <w:vAlign w:val="center"/>
          </w:tcPr>
          <w:p w:rsidR="00AD6D3F" w:rsidRPr="009E7134" w:rsidRDefault="00AD6D3F" w:rsidP="00DA0772">
            <w:pPr>
              <w:pStyle w:val="Default"/>
              <w:ind w:left="113" w:right="113"/>
              <w:jc w:val="both"/>
              <w:rPr>
                <w:b/>
                <w:bCs/>
              </w:rPr>
            </w:pPr>
            <w:r w:rsidRPr="009E7134">
              <w:rPr>
                <w:b/>
                <w:bCs/>
              </w:rPr>
              <w:t>Всего</w:t>
            </w:r>
          </w:p>
        </w:tc>
        <w:tc>
          <w:tcPr>
            <w:tcW w:w="527"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Отопление и вентиляция</w:t>
            </w:r>
          </w:p>
        </w:tc>
        <w:tc>
          <w:tcPr>
            <w:tcW w:w="43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ГВС</w:t>
            </w:r>
          </w:p>
        </w:tc>
        <w:tc>
          <w:tcPr>
            <w:tcW w:w="433" w:type="pct"/>
            <w:tcBorders>
              <w:top w:val="single" w:sz="4" w:space="0" w:color="auto"/>
              <w:left w:val="single" w:sz="4" w:space="0" w:color="auto"/>
              <w:bottom w:val="single" w:sz="4" w:space="0" w:color="auto"/>
              <w:right w:val="single" w:sz="8" w:space="0" w:color="000000"/>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Всего</w:t>
            </w:r>
          </w:p>
        </w:tc>
        <w:tc>
          <w:tcPr>
            <w:tcW w:w="527"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Отопление и вентиляция</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ГВС</w:t>
            </w:r>
          </w:p>
        </w:tc>
        <w:tc>
          <w:tcPr>
            <w:tcW w:w="408" w:type="pct"/>
            <w:tcBorders>
              <w:top w:val="single" w:sz="4" w:space="0" w:color="auto"/>
              <w:left w:val="single" w:sz="4" w:space="0" w:color="auto"/>
              <w:bottom w:val="single" w:sz="4" w:space="0" w:color="auto"/>
              <w:right w:val="single" w:sz="8" w:space="0" w:color="000000"/>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Всего</w:t>
            </w:r>
          </w:p>
        </w:tc>
      </w:tr>
      <w:tr w:rsidR="00AD6D3F" w:rsidRPr="009E7134" w:rsidTr="00DA0772">
        <w:trPr>
          <w:trHeight w:val="525"/>
        </w:trPr>
        <w:tc>
          <w:tcPr>
            <w:tcW w:w="948" w:type="pct"/>
            <w:tcBorders>
              <w:top w:val="nil"/>
              <w:left w:val="single" w:sz="8" w:space="0" w:color="000000"/>
              <w:bottom w:val="single" w:sz="8" w:space="0" w:color="000000"/>
              <w:right w:val="single" w:sz="8" w:space="0" w:color="000000"/>
            </w:tcBorders>
            <w:shd w:val="clear" w:color="auto" w:fill="auto"/>
            <w:vAlign w:val="center"/>
            <w:hideMark/>
          </w:tcPr>
          <w:p w:rsidR="00AD6D3F" w:rsidRPr="009E7134" w:rsidRDefault="00AD6D3F" w:rsidP="00DA0772">
            <w:pPr>
              <w:pStyle w:val="Default"/>
              <w:spacing w:line="360" w:lineRule="auto"/>
            </w:pPr>
            <w:r w:rsidRPr="009E7134">
              <w:t xml:space="preserve">Котельная </w:t>
            </w:r>
            <w:r>
              <w:t>с.</w:t>
            </w:r>
            <w:r w:rsidRPr="009E7134">
              <w:t xml:space="preserve"> </w:t>
            </w:r>
            <w:proofErr w:type="spellStart"/>
            <w:r>
              <w:t>Парзи</w:t>
            </w:r>
            <w:proofErr w:type="spellEnd"/>
          </w:p>
        </w:tc>
        <w:tc>
          <w:tcPr>
            <w:tcW w:w="527" w:type="pct"/>
            <w:tcBorders>
              <w:top w:val="nil"/>
              <w:left w:val="nil"/>
              <w:bottom w:val="single" w:sz="8" w:space="0" w:color="000000"/>
              <w:right w:val="single" w:sz="4" w:space="0" w:color="auto"/>
            </w:tcBorders>
            <w:shd w:val="clear" w:color="auto" w:fill="auto"/>
            <w:vAlign w:val="center"/>
            <w:hideMark/>
          </w:tcPr>
          <w:p w:rsidR="00AD6D3F" w:rsidRPr="009E7134" w:rsidRDefault="00AD6D3F" w:rsidP="00DA0772">
            <w:pPr>
              <w:pStyle w:val="Default"/>
              <w:spacing w:line="360" w:lineRule="auto"/>
              <w:jc w:val="center"/>
            </w:pPr>
            <w:r w:rsidRPr="00123BDC">
              <w:t>2042,24</w:t>
            </w:r>
          </w:p>
        </w:tc>
        <w:tc>
          <w:tcPr>
            <w:tcW w:w="335"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9E7134">
              <w:t>-</w:t>
            </w:r>
          </w:p>
        </w:tc>
        <w:tc>
          <w:tcPr>
            <w:tcW w:w="432"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pPr>
            <w:r w:rsidRPr="00123BDC">
              <w:t>2042,24</w:t>
            </w:r>
          </w:p>
        </w:tc>
        <w:tc>
          <w:tcPr>
            <w:tcW w:w="527" w:type="pct"/>
            <w:tcBorders>
              <w:top w:val="nil"/>
              <w:left w:val="nil"/>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123BDC">
              <w:t>2042,24</w:t>
            </w:r>
          </w:p>
        </w:tc>
        <w:tc>
          <w:tcPr>
            <w:tcW w:w="431"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9E7134">
              <w:t>-</w:t>
            </w:r>
          </w:p>
        </w:tc>
        <w:tc>
          <w:tcPr>
            <w:tcW w:w="433"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pPr>
            <w:r w:rsidRPr="00123BDC">
              <w:t>2042,24</w:t>
            </w:r>
          </w:p>
        </w:tc>
        <w:tc>
          <w:tcPr>
            <w:tcW w:w="527" w:type="pct"/>
            <w:tcBorders>
              <w:top w:val="nil"/>
              <w:left w:val="nil"/>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123BDC">
              <w:t>2042,24</w:t>
            </w:r>
          </w:p>
        </w:tc>
        <w:tc>
          <w:tcPr>
            <w:tcW w:w="432"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9E7134">
              <w:t>-</w:t>
            </w:r>
          </w:p>
        </w:tc>
        <w:tc>
          <w:tcPr>
            <w:tcW w:w="408"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pPr>
            <w:r w:rsidRPr="00123BDC">
              <w:t>2042,24</w:t>
            </w:r>
          </w:p>
        </w:tc>
      </w:tr>
      <w:tr w:rsidR="00AD6D3F" w:rsidRPr="00CA1FA1" w:rsidTr="00DA0772">
        <w:trPr>
          <w:trHeight w:val="484"/>
        </w:trPr>
        <w:tc>
          <w:tcPr>
            <w:tcW w:w="948" w:type="pct"/>
            <w:tcBorders>
              <w:top w:val="nil"/>
              <w:left w:val="single" w:sz="8" w:space="0" w:color="000000"/>
              <w:bottom w:val="single" w:sz="8" w:space="0" w:color="000000"/>
              <w:right w:val="single" w:sz="8" w:space="0" w:color="000000"/>
            </w:tcBorders>
            <w:shd w:val="clear" w:color="auto" w:fill="auto"/>
            <w:vAlign w:val="center"/>
            <w:hideMark/>
          </w:tcPr>
          <w:p w:rsidR="00AD6D3F" w:rsidRPr="009E7134" w:rsidRDefault="00AD6D3F" w:rsidP="00DA0772">
            <w:pPr>
              <w:pStyle w:val="Default"/>
              <w:spacing w:line="360" w:lineRule="auto"/>
              <w:rPr>
                <w:b/>
                <w:bCs/>
              </w:rPr>
            </w:pPr>
            <w:r w:rsidRPr="009E7134">
              <w:rPr>
                <w:b/>
                <w:bCs/>
              </w:rPr>
              <w:t>Итого по МО «</w:t>
            </w:r>
            <w:proofErr w:type="spellStart"/>
            <w:r>
              <w:rPr>
                <w:b/>
                <w:bCs/>
              </w:rPr>
              <w:t>Парзинское</w:t>
            </w:r>
            <w:proofErr w:type="spellEnd"/>
            <w:r w:rsidRPr="009E7134">
              <w:rPr>
                <w:b/>
                <w:bCs/>
              </w:rPr>
              <w:t>»</w:t>
            </w:r>
          </w:p>
        </w:tc>
        <w:tc>
          <w:tcPr>
            <w:tcW w:w="527" w:type="pct"/>
            <w:tcBorders>
              <w:top w:val="nil"/>
              <w:left w:val="nil"/>
              <w:bottom w:val="single" w:sz="8" w:space="0" w:color="000000"/>
              <w:right w:val="single" w:sz="4" w:space="0" w:color="auto"/>
            </w:tcBorders>
            <w:shd w:val="clear" w:color="auto" w:fill="auto"/>
            <w:vAlign w:val="center"/>
            <w:hideMark/>
          </w:tcPr>
          <w:p w:rsidR="00AD6D3F" w:rsidRPr="009E7134" w:rsidRDefault="00AD6D3F" w:rsidP="00DA0772">
            <w:pPr>
              <w:pStyle w:val="Default"/>
              <w:spacing w:line="360" w:lineRule="auto"/>
              <w:jc w:val="center"/>
              <w:rPr>
                <w:b/>
              </w:rPr>
            </w:pPr>
            <w:r w:rsidRPr="00123BDC">
              <w:rPr>
                <w:b/>
              </w:rPr>
              <w:t>2042,24</w:t>
            </w:r>
          </w:p>
        </w:tc>
        <w:tc>
          <w:tcPr>
            <w:tcW w:w="335"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9E7134">
              <w:rPr>
                <w:b/>
              </w:rPr>
              <w:t>-</w:t>
            </w:r>
          </w:p>
        </w:tc>
        <w:tc>
          <w:tcPr>
            <w:tcW w:w="432"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c>
          <w:tcPr>
            <w:tcW w:w="527" w:type="pct"/>
            <w:tcBorders>
              <w:top w:val="nil"/>
              <w:left w:val="nil"/>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c>
          <w:tcPr>
            <w:tcW w:w="431"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9E7134">
              <w:rPr>
                <w:b/>
              </w:rPr>
              <w:t>-</w:t>
            </w:r>
          </w:p>
        </w:tc>
        <w:tc>
          <w:tcPr>
            <w:tcW w:w="433"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c>
          <w:tcPr>
            <w:tcW w:w="527" w:type="pct"/>
            <w:tcBorders>
              <w:top w:val="nil"/>
              <w:left w:val="nil"/>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c>
          <w:tcPr>
            <w:tcW w:w="432"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9E7134">
              <w:rPr>
                <w:b/>
              </w:rPr>
              <w:t>-</w:t>
            </w:r>
          </w:p>
        </w:tc>
        <w:tc>
          <w:tcPr>
            <w:tcW w:w="408"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r>
    </w:tbl>
    <w:p w:rsidR="00AD6D3F" w:rsidRDefault="00AD6D3F" w:rsidP="00AD6D3F">
      <w:pPr>
        <w:pStyle w:val="Default"/>
        <w:spacing w:line="360" w:lineRule="auto"/>
        <w:jc w:val="both"/>
      </w:pPr>
      <w:r>
        <w:t xml:space="preserve">Таблица 24 </w:t>
      </w:r>
      <w:r w:rsidRPr="007C3429">
        <w:t>Прирост объемов потребления тепловой энергии (мощности) и теплоносителя с разделением по видам теплопотребления</w:t>
      </w:r>
      <w:r>
        <w:t>.</w:t>
      </w:r>
      <w:r w:rsidRPr="007C3429">
        <w:t xml:space="preserve">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sectPr w:rsidR="00AD6D3F" w:rsidSect="00CA1FA1">
          <w:pgSz w:w="16838" w:h="11906" w:orient="landscape"/>
          <w:pgMar w:top="851" w:right="1134" w:bottom="1701" w:left="1134" w:header="709" w:footer="709" w:gutter="0"/>
          <w:cols w:space="708"/>
          <w:docGrid w:linePitch="360"/>
        </w:sectPr>
      </w:pPr>
    </w:p>
    <w:p w:rsidR="00AD6D3F" w:rsidRPr="002301A0" w:rsidRDefault="00AD6D3F" w:rsidP="00AD6D3F">
      <w:pPr>
        <w:pStyle w:val="Default"/>
        <w:spacing w:line="360" w:lineRule="auto"/>
        <w:ind w:firstLine="708"/>
        <w:jc w:val="center"/>
      </w:pPr>
      <w:proofErr w:type="gramStart"/>
      <w:r w:rsidRPr="00A7257D">
        <w:rPr>
          <w:b/>
          <w:bCs/>
        </w:rPr>
        <w:lastRenderedPageBreak/>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предполагаемых для строительства источников тепловой энергии на каждом</w:t>
      </w:r>
      <w:proofErr w:type="gramEnd"/>
      <w:r w:rsidRPr="00A7257D">
        <w:rPr>
          <w:b/>
          <w:bCs/>
        </w:rPr>
        <w:t xml:space="preserve"> </w:t>
      </w:r>
      <w:proofErr w:type="gramStart"/>
      <w:r w:rsidRPr="00A7257D">
        <w:rPr>
          <w:b/>
          <w:bCs/>
        </w:rPr>
        <w:t>этапе</w:t>
      </w:r>
      <w:proofErr w:type="gramEnd"/>
      <w:r w:rsidRPr="00A7257D">
        <w:rPr>
          <w:b/>
          <w:bCs/>
        </w:rPr>
        <w:t>.</w:t>
      </w:r>
    </w:p>
    <w:p w:rsidR="00AD6D3F" w:rsidRPr="002301A0" w:rsidRDefault="00AD6D3F" w:rsidP="00AD6D3F">
      <w:pPr>
        <w:pStyle w:val="Default"/>
        <w:spacing w:line="360" w:lineRule="auto"/>
        <w:ind w:firstLine="708"/>
        <w:jc w:val="both"/>
      </w:pPr>
    </w:p>
    <w:p w:rsidR="00AD6D3F" w:rsidRPr="00A7257D" w:rsidRDefault="00AD6D3F" w:rsidP="00AD6D3F">
      <w:pPr>
        <w:pStyle w:val="Default"/>
        <w:spacing w:line="360" w:lineRule="auto"/>
        <w:ind w:firstLine="708"/>
        <w:jc w:val="both"/>
      </w:pPr>
      <w:r w:rsidRPr="00A7257D">
        <w:t xml:space="preserve">Данных о возможном развитии производства не предоставлено. В связи с этим принимается допущение, что возможный прирост теплопотребления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существующего теплопотребления для </w:t>
      </w:r>
      <w:r>
        <w:t>производственных</w:t>
      </w:r>
      <w:r w:rsidRPr="00A7257D">
        <w:t xml:space="preserve"> предприятий принимаются неизменными на период до 203</w:t>
      </w:r>
      <w:r>
        <w:t>1</w:t>
      </w:r>
      <w:r w:rsidRPr="00A7257D">
        <w:t xml:space="preserve"> г. </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5A0C07">
        <w:rPr>
          <w:b/>
          <w:bCs/>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5A0C07">
        <w:t>По указанным пунктам прогнозов перспективного потребления тепловой энергии нет.</w:t>
      </w:r>
      <w:r>
        <w:t xml:space="preserve"> </w:t>
      </w:r>
      <w:r w:rsidRPr="005A0C07">
        <w:t>Льготные тарифы не установлены по существующему состоянию системы теплоснабжения. На период до 203</w:t>
      </w:r>
      <w:r>
        <w:t>1</w:t>
      </w:r>
      <w:r w:rsidRPr="005A0C07">
        <w:t xml:space="preserve"> г. установление льготных тарифов не планируется.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5A0C07">
        <w:rPr>
          <w:b/>
          <w:bCs/>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5A0C07">
        <w:t>По состоянию на 201</w:t>
      </w:r>
      <w:r>
        <w:t>5</w:t>
      </w:r>
      <w:r w:rsidRPr="005A0C07">
        <w:t xml:space="preserve"> г. свободные долгосрочные договоры теплоснабжения не заключены и не планируются к заключению. В случае появления таких договоров изменения в схему теплоснабжения могут быть внесены при выполнении процедуры ежегодной актуализации.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5A0C07">
        <w:rPr>
          <w:b/>
          <w:bCs/>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t xml:space="preserve">На момент </w:t>
      </w:r>
      <w:proofErr w:type="gramStart"/>
      <w:r>
        <w:t>разработки схемы теплоснабжения</w:t>
      </w:r>
      <w:r w:rsidRPr="00853C64">
        <w:t xml:space="preserve"> долгосрочны</w:t>
      </w:r>
      <w:r>
        <w:t>х</w:t>
      </w:r>
      <w:r w:rsidRPr="00853C64">
        <w:t xml:space="preserve"> договор</w:t>
      </w:r>
      <w:r>
        <w:t>ов</w:t>
      </w:r>
      <w:r w:rsidRPr="00853C64">
        <w:t xml:space="preserve"> </w:t>
      </w:r>
      <w:r>
        <w:t>поставки тепловой энергии</w:t>
      </w:r>
      <w:proofErr w:type="gramEnd"/>
      <w:r w:rsidRPr="00853C64">
        <w:t xml:space="preserve"> по регулируемой цене не заключены и не планируются к заключению. В случае появления </w:t>
      </w:r>
      <w:r w:rsidRPr="00853C64">
        <w:lastRenderedPageBreak/>
        <w:t>таких договоров изменения в схему теплоснабжения могут быть внесены при выполнении процедуры ежегодной актуализации.</w:t>
      </w:r>
    </w:p>
    <w:p w:rsidR="00AD6D3F" w:rsidRDefault="00AD6D3F" w:rsidP="00AD6D3F">
      <w:pPr>
        <w:pStyle w:val="Default"/>
        <w:spacing w:line="360" w:lineRule="auto"/>
        <w:ind w:firstLine="708"/>
      </w:pPr>
    </w:p>
    <w:p w:rsidR="00AD6D3F" w:rsidRDefault="00AD6D3F" w:rsidP="00AD6D3F">
      <w:pPr>
        <w:rPr>
          <w:rFonts w:ascii="Times New Roman" w:hAnsi="Times New Roman"/>
          <w:b/>
          <w:bCs/>
          <w:color w:val="000000"/>
          <w:sz w:val="24"/>
          <w:szCs w:val="24"/>
        </w:rPr>
      </w:pPr>
      <w:r>
        <w:rPr>
          <w:b/>
          <w:bCs/>
        </w:rPr>
        <w:br w:type="page"/>
      </w:r>
    </w:p>
    <w:p w:rsidR="00AD6D3F" w:rsidRPr="00853C64" w:rsidRDefault="00AD6D3F" w:rsidP="00AD6D3F">
      <w:pPr>
        <w:pStyle w:val="Default"/>
        <w:spacing w:line="360" w:lineRule="auto"/>
        <w:ind w:firstLine="708"/>
        <w:jc w:val="center"/>
      </w:pPr>
      <w:r w:rsidRPr="00853C64">
        <w:rPr>
          <w:b/>
          <w:bCs/>
        </w:rPr>
        <w:lastRenderedPageBreak/>
        <w:t>Глава 3. Электронная модель системы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853C64">
        <w:t xml:space="preserve">В соответствии с "Постановлением от 22 февраля 2012 года № 154 о требованиях к схемам теплоснабжения, порядку их разработки и утверждения" при разработке схем теплоснабжения поселений, городов с численностью населения до 100 тысяч человек </w:t>
      </w:r>
      <w:r>
        <w:t>электронная модель системы теплоснабжения не является обязательным</w:t>
      </w:r>
      <w:r w:rsidRPr="00853C64">
        <w:t>. Глава 3 в настоящей СХЕМЕ не рассматривается.</w:t>
      </w:r>
    </w:p>
    <w:p w:rsidR="00AD6D3F" w:rsidRDefault="00AD6D3F" w:rsidP="00AD6D3F">
      <w:pPr>
        <w:pStyle w:val="Default"/>
        <w:spacing w:line="360" w:lineRule="auto"/>
        <w:ind w:firstLine="708"/>
        <w:jc w:val="both"/>
      </w:pP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pPr>
      <w:r w:rsidRPr="00A71E0E">
        <w:rPr>
          <w:b/>
          <w:bCs/>
        </w:rPr>
        <w:lastRenderedPageBreak/>
        <w:t>Глава 4. Перспективные балансы тепловой мощности источников тепловой энергии и тепловой нагрузки</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rPr>
          <w:b/>
          <w:bCs/>
        </w:rPr>
      </w:pPr>
      <w:r w:rsidRPr="00FF4F31">
        <w:rPr>
          <w:b/>
          <w:bCs/>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существующей располагаемой тепловой мощности источников тепловой энергии.</w:t>
      </w:r>
    </w:p>
    <w:p w:rsidR="00AD6D3F" w:rsidRDefault="00AD6D3F" w:rsidP="00AD6D3F">
      <w:pPr>
        <w:pStyle w:val="Default"/>
        <w:spacing w:line="360" w:lineRule="auto"/>
        <w:ind w:firstLine="708"/>
        <w:jc w:val="center"/>
      </w:pPr>
    </w:p>
    <w:p w:rsidR="00AD6D3F" w:rsidRPr="00B05EA1" w:rsidRDefault="00AD6D3F" w:rsidP="00AD6D3F">
      <w:pPr>
        <w:pStyle w:val="Default"/>
        <w:spacing w:line="360" w:lineRule="auto"/>
        <w:ind w:firstLine="708"/>
        <w:jc w:val="both"/>
      </w:pPr>
      <w:r w:rsidRPr="00B05EA1">
        <w:t xml:space="preserve">Перспективные балансы тепловой мощности источников тепловой энергии и тепловой нагрузки потребителей разработаны в соответствии с подпунктом г) пункта 18 и пункта 39 Требований к схемам теплоснабжения. </w:t>
      </w:r>
    </w:p>
    <w:p w:rsidR="00AD6D3F" w:rsidRPr="00B05EA1" w:rsidRDefault="00AD6D3F" w:rsidP="00AD6D3F">
      <w:pPr>
        <w:pStyle w:val="Default"/>
        <w:spacing w:line="360" w:lineRule="auto"/>
        <w:ind w:firstLine="708"/>
        <w:jc w:val="both"/>
      </w:pPr>
      <w:r w:rsidRPr="00B05EA1">
        <w:t xml:space="preserve">В первую очередь 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 сложившихся </w:t>
      </w:r>
      <w:r>
        <w:t>за 2014 год</w:t>
      </w:r>
      <w:r w:rsidRPr="00B05EA1">
        <w:t xml:space="preserve">. Установленные тепловые балансы в </w:t>
      </w:r>
      <w:r>
        <w:t>2014 г</w:t>
      </w:r>
      <w:r w:rsidRPr="00B05EA1">
        <w:t xml:space="preserve"> являются базовыми и неизменными для всего дальнейшего анализа перспективных балансов последующих </w:t>
      </w:r>
      <w:r>
        <w:t>лет</w:t>
      </w:r>
      <w:r w:rsidRPr="00B05EA1">
        <w:t xml:space="preserve">. Данные балансы представлены в </w:t>
      </w:r>
      <w:r>
        <w:t>разделе</w:t>
      </w:r>
      <w:r w:rsidRPr="00B05EA1">
        <w:t xml:space="preserve"> «Существующее положение в сфере производства, передачи и потребления тепловой энергии для целей теплоснабжения» обосновывающих материалов </w:t>
      </w:r>
      <w:r>
        <w:t>Муниципального образования «</w:t>
      </w:r>
      <w:proofErr w:type="spellStart"/>
      <w:r>
        <w:t>Парзинское</w:t>
      </w:r>
      <w:proofErr w:type="spellEnd"/>
      <w:r>
        <w:t>»</w:t>
      </w:r>
      <w:r w:rsidRPr="00B05EA1">
        <w:t xml:space="preserve"> до 203</w:t>
      </w:r>
      <w:r>
        <w:t>1 г</w:t>
      </w:r>
      <w:r w:rsidRPr="00B05EA1">
        <w:t xml:space="preserve">. </w:t>
      </w:r>
    </w:p>
    <w:p w:rsidR="00AD6D3F" w:rsidRPr="00B05EA1" w:rsidRDefault="00AD6D3F" w:rsidP="00AD6D3F">
      <w:pPr>
        <w:pStyle w:val="Default"/>
        <w:spacing w:line="360" w:lineRule="auto"/>
        <w:ind w:firstLine="708"/>
        <w:jc w:val="both"/>
      </w:pPr>
      <w:r w:rsidRPr="00B05EA1">
        <w:t xml:space="preserve">В установленных зонах действия источников тепловой энергии определены перспективные тепловые нагрузки в соответствии с данными, изложенными в </w:t>
      </w:r>
      <w:r>
        <w:t>разделе</w:t>
      </w:r>
      <w:r w:rsidRPr="00B05EA1">
        <w:t xml:space="preserve"> «Перспективное потребление тепловой энергии на цели теплоснабжения» обосновывающих материалов </w:t>
      </w:r>
      <w:r w:rsidRPr="00FF4F31">
        <w:t>Муниципального образования «</w:t>
      </w:r>
      <w:proofErr w:type="spellStart"/>
      <w:r>
        <w:t>Парзинское</w:t>
      </w:r>
      <w:proofErr w:type="spellEnd"/>
      <w:r w:rsidRPr="00FF4F31">
        <w:t>» до 2031 г.</w:t>
      </w:r>
      <w:r w:rsidRPr="00B05EA1">
        <w:t xml:space="preserve"> </w:t>
      </w:r>
    </w:p>
    <w:p w:rsidR="00AD6D3F" w:rsidRDefault="00AD6D3F" w:rsidP="00AD6D3F">
      <w:pPr>
        <w:pStyle w:val="Default"/>
        <w:spacing w:line="360" w:lineRule="auto"/>
        <w:ind w:firstLine="708"/>
        <w:jc w:val="both"/>
      </w:pPr>
      <w:r w:rsidRPr="00B05EA1">
        <w:t>Далее рассмотрены балансы располагаемой тепловой мощности и перспективной присоединенной тепловой нагрузки для принятого варианта развития системы теплоснабжения.</w:t>
      </w:r>
    </w:p>
    <w:p w:rsidR="00AD6D3F" w:rsidRDefault="00AD6D3F" w:rsidP="00AD6D3F">
      <w:pPr>
        <w:pStyle w:val="Default"/>
        <w:spacing w:line="360" w:lineRule="auto"/>
        <w:ind w:firstLine="708"/>
      </w:pPr>
      <w:r w:rsidRPr="00FF4F31">
        <w:t xml:space="preserve">В таблице </w:t>
      </w:r>
      <w:r>
        <w:t xml:space="preserve">25 </w:t>
      </w:r>
      <w:r w:rsidRPr="00FF4F31">
        <w:t>приведены балансы тепловой мощности и тепловой нагрузки в зонах действия котельных</w:t>
      </w:r>
      <w:r>
        <w:t xml:space="preserve"> по МО «</w:t>
      </w:r>
      <w:proofErr w:type="spellStart"/>
      <w:r>
        <w:t>Парзинское</w:t>
      </w:r>
      <w:proofErr w:type="spellEnd"/>
      <w:r>
        <w:t>»</w:t>
      </w:r>
      <w:r w:rsidRPr="00FF4F31">
        <w:t xml:space="preserve"> по годам в период до 20</w:t>
      </w:r>
      <w:r>
        <w:t>31</w:t>
      </w:r>
      <w:r w:rsidRPr="00FF4F31">
        <w:t xml:space="preserve"> года.</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sectPr w:rsidR="00AD6D3F" w:rsidSect="00BC4B11">
          <w:pgSz w:w="11906" w:h="16838"/>
          <w:pgMar w:top="1134" w:right="850" w:bottom="1134" w:left="1701" w:header="708" w:footer="708" w:gutter="0"/>
          <w:cols w:space="708"/>
          <w:docGrid w:linePitch="360"/>
        </w:sectPr>
      </w:pPr>
    </w:p>
    <w:tbl>
      <w:tblPr>
        <w:tblW w:w="5000" w:type="pct"/>
        <w:tblLook w:val="04A0" w:firstRow="1" w:lastRow="0" w:firstColumn="1" w:lastColumn="0" w:noHBand="0" w:noVBand="1"/>
      </w:tblPr>
      <w:tblGrid>
        <w:gridCol w:w="3520"/>
        <w:gridCol w:w="700"/>
        <w:gridCol w:w="633"/>
        <w:gridCol w:w="633"/>
        <w:gridCol w:w="633"/>
        <w:gridCol w:w="633"/>
        <w:gridCol w:w="633"/>
        <w:gridCol w:w="633"/>
        <w:gridCol w:w="633"/>
        <w:gridCol w:w="633"/>
        <w:gridCol w:w="633"/>
        <w:gridCol w:w="633"/>
        <w:gridCol w:w="633"/>
        <w:gridCol w:w="633"/>
        <w:gridCol w:w="633"/>
        <w:gridCol w:w="633"/>
        <w:gridCol w:w="633"/>
        <w:gridCol w:w="633"/>
        <w:gridCol w:w="633"/>
        <w:gridCol w:w="633"/>
      </w:tblGrid>
      <w:tr w:rsidR="00AD6D3F" w:rsidRPr="009044EA" w:rsidTr="00DA0772">
        <w:trPr>
          <w:trHeight w:val="270"/>
        </w:trPr>
        <w:tc>
          <w:tcPr>
            <w:tcW w:w="5000" w:type="pct"/>
            <w:gridSpan w:val="20"/>
            <w:tcBorders>
              <w:top w:val="single" w:sz="8" w:space="0" w:color="auto"/>
              <w:left w:val="single" w:sz="8" w:space="0" w:color="auto"/>
              <w:bottom w:val="single" w:sz="8" w:space="0" w:color="auto"/>
              <w:right w:val="single" w:sz="8" w:space="0" w:color="auto"/>
            </w:tcBorders>
            <w:shd w:val="clear" w:color="auto" w:fill="auto"/>
            <w:noWrap/>
            <w:vAlign w:val="center"/>
          </w:tcPr>
          <w:p w:rsidR="00AD6D3F" w:rsidRPr="009044EA" w:rsidRDefault="00AD6D3F" w:rsidP="00DA0772">
            <w:pPr>
              <w:rPr>
                <w:rFonts w:ascii="Times New Roman" w:eastAsia="Times New Roman" w:hAnsi="Times New Roman"/>
                <w:bCs/>
                <w:color w:val="000000"/>
                <w:sz w:val="18"/>
                <w:szCs w:val="20"/>
                <w:lang w:eastAsia="ru-RU"/>
              </w:rPr>
            </w:pPr>
            <w:r w:rsidRPr="009044EA">
              <w:rPr>
                <w:rFonts w:ascii="Times New Roman" w:eastAsia="Times New Roman" w:hAnsi="Times New Roman"/>
                <w:bCs/>
                <w:color w:val="000000"/>
                <w:sz w:val="18"/>
                <w:szCs w:val="20"/>
                <w:lang w:eastAsia="ru-RU"/>
              </w:rPr>
              <w:lastRenderedPageBreak/>
              <w:t>Таблица 25 Балансы тепловой мощности и присоединенной тепловой нагрузки котельной МО «</w:t>
            </w:r>
            <w:proofErr w:type="spellStart"/>
            <w:r w:rsidRPr="009044EA">
              <w:rPr>
                <w:rFonts w:ascii="Times New Roman" w:eastAsia="Times New Roman" w:hAnsi="Times New Roman"/>
                <w:bCs/>
                <w:color w:val="000000"/>
                <w:sz w:val="18"/>
                <w:szCs w:val="20"/>
                <w:lang w:eastAsia="ru-RU"/>
              </w:rPr>
              <w:t>Парзинское</w:t>
            </w:r>
            <w:proofErr w:type="spellEnd"/>
            <w:r w:rsidRPr="009044EA">
              <w:rPr>
                <w:rFonts w:ascii="Times New Roman" w:eastAsia="Times New Roman" w:hAnsi="Times New Roman"/>
                <w:bCs/>
                <w:color w:val="000000"/>
                <w:sz w:val="18"/>
                <w:szCs w:val="20"/>
                <w:lang w:eastAsia="ru-RU"/>
              </w:rPr>
              <w:t>» в период до 2031 года.</w:t>
            </w:r>
          </w:p>
        </w:tc>
      </w:tr>
      <w:tr w:rsidR="00AD6D3F" w:rsidRPr="009044EA" w:rsidTr="00DA0772">
        <w:trPr>
          <w:trHeight w:val="270"/>
        </w:trPr>
        <w:tc>
          <w:tcPr>
            <w:tcW w:w="8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D6D3F" w:rsidRPr="009044EA" w:rsidRDefault="00AD6D3F" w:rsidP="00DA0772">
            <w:pP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 xml:space="preserve">Зона действия котельной с. </w:t>
            </w:r>
            <w:proofErr w:type="spellStart"/>
            <w:r w:rsidRPr="009044EA">
              <w:rPr>
                <w:rFonts w:ascii="Times New Roman" w:eastAsia="Times New Roman" w:hAnsi="Times New Roman"/>
                <w:b/>
                <w:bCs/>
                <w:color w:val="000000"/>
                <w:sz w:val="18"/>
                <w:szCs w:val="20"/>
                <w:lang w:eastAsia="ru-RU"/>
              </w:rPr>
              <w:t>Парзи</w:t>
            </w:r>
            <w:proofErr w:type="spellEnd"/>
          </w:p>
        </w:tc>
        <w:tc>
          <w:tcPr>
            <w:tcW w:w="236" w:type="pct"/>
            <w:tcBorders>
              <w:top w:val="single" w:sz="8" w:space="0" w:color="auto"/>
              <w:left w:val="nil"/>
              <w:bottom w:val="single" w:sz="8" w:space="0" w:color="auto"/>
              <w:right w:val="single" w:sz="8" w:space="0" w:color="auto"/>
            </w:tcBorders>
            <w:shd w:val="clear" w:color="auto" w:fill="auto"/>
            <w:noWrap/>
            <w:vAlign w:val="center"/>
          </w:tcPr>
          <w:p w:rsidR="00AD6D3F" w:rsidRPr="009044EA" w:rsidRDefault="00AD6D3F" w:rsidP="00DA0772">
            <w:pPr>
              <w:rPr>
                <w:rFonts w:ascii="Times New Roman" w:eastAsia="Times New Roman" w:hAnsi="Times New Roman"/>
                <w:b/>
                <w:bCs/>
                <w:color w:val="000000"/>
                <w:sz w:val="18"/>
                <w:szCs w:val="20"/>
                <w:lang w:eastAsia="ru-RU"/>
              </w:rPr>
            </w:pPr>
            <w:proofErr w:type="spellStart"/>
            <w:proofErr w:type="gramStart"/>
            <w:r w:rsidRPr="009044EA">
              <w:rPr>
                <w:rFonts w:ascii="Times New Roman" w:eastAsia="Times New Roman" w:hAnsi="Times New Roman"/>
                <w:b/>
                <w:bCs/>
                <w:color w:val="000000"/>
                <w:sz w:val="18"/>
                <w:szCs w:val="20"/>
                <w:lang w:eastAsia="ru-RU"/>
              </w:rPr>
              <w:t>Ед</w:t>
            </w:r>
            <w:proofErr w:type="spellEnd"/>
            <w:proofErr w:type="gramEnd"/>
            <w:r w:rsidRPr="009044EA">
              <w:rPr>
                <w:rFonts w:ascii="Times New Roman" w:eastAsia="Times New Roman" w:hAnsi="Times New Roman"/>
                <w:b/>
                <w:bCs/>
                <w:color w:val="000000"/>
                <w:sz w:val="18"/>
                <w:szCs w:val="20"/>
                <w:lang w:eastAsia="ru-RU"/>
              </w:rPr>
              <w:t xml:space="preserve"> </w:t>
            </w:r>
            <w:proofErr w:type="spellStart"/>
            <w:r w:rsidRPr="009044EA">
              <w:rPr>
                <w:rFonts w:ascii="Times New Roman" w:eastAsia="Times New Roman" w:hAnsi="Times New Roman"/>
                <w:b/>
                <w:bCs/>
                <w:color w:val="000000"/>
                <w:sz w:val="18"/>
                <w:szCs w:val="20"/>
                <w:lang w:eastAsia="ru-RU"/>
              </w:rPr>
              <w:t>изм</w:t>
            </w:r>
            <w:proofErr w:type="spellEnd"/>
          </w:p>
        </w:tc>
        <w:tc>
          <w:tcPr>
            <w:tcW w:w="218" w:type="pct"/>
            <w:tcBorders>
              <w:top w:val="single" w:sz="8" w:space="0" w:color="auto"/>
              <w:left w:val="nil"/>
              <w:bottom w:val="single" w:sz="8" w:space="0" w:color="auto"/>
              <w:right w:val="single" w:sz="8" w:space="0" w:color="auto"/>
            </w:tcBorders>
            <w:shd w:val="clear" w:color="auto" w:fill="auto"/>
            <w:noWrap/>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2014</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2015</w:t>
            </w:r>
          </w:p>
        </w:tc>
        <w:tc>
          <w:tcPr>
            <w:tcW w:w="217"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2016</w:t>
            </w:r>
          </w:p>
        </w:tc>
        <w:tc>
          <w:tcPr>
            <w:tcW w:w="217"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2017</w:t>
            </w:r>
          </w:p>
        </w:tc>
        <w:tc>
          <w:tcPr>
            <w:tcW w:w="217"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2018</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2019</w:t>
            </w:r>
          </w:p>
        </w:tc>
        <w:tc>
          <w:tcPr>
            <w:tcW w:w="217"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2020</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2021</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2022</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2023</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2024</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2025</w:t>
            </w:r>
          </w:p>
        </w:tc>
        <w:tc>
          <w:tcPr>
            <w:tcW w:w="220"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2026</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2027</w:t>
            </w:r>
          </w:p>
        </w:tc>
        <w:tc>
          <w:tcPr>
            <w:tcW w:w="220"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right"/>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2028</w:t>
            </w:r>
          </w:p>
        </w:tc>
        <w:tc>
          <w:tcPr>
            <w:tcW w:w="220"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right"/>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2029</w:t>
            </w:r>
          </w:p>
        </w:tc>
        <w:tc>
          <w:tcPr>
            <w:tcW w:w="244"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right"/>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2030</w:t>
            </w:r>
          </w:p>
        </w:tc>
        <w:tc>
          <w:tcPr>
            <w:tcW w:w="193"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2031</w:t>
            </w:r>
          </w:p>
        </w:tc>
      </w:tr>
      <w:tr w:rsidR="00AD6D3F" w:rsidRPr="009044EA" w:rsidTr="00DA0772">
        <w:trPr>
          <w:cantSplit/>
          <w:trHeight w:val="818"/>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Установленная мощность оборудования</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r>
      <w:tr w:rsidR="00AD6D3F" w:rsidRPr="009044EA" w:rsidTr="00DA0772">
        <w:trPr>
          <w:cantSplit/>
          <w:trHeight w:val="830"/>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Располагаемая тепловая мощность оборудования</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r>
      <w:tr w:rsidR="00AD6D3F" w:rsidRPr="009044EA" w:rsidTr="00DA0772">
        <w:trPr>
          <w:cantSplit/>
          <w:trHeight w:val="699"/>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Собственные нужды</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193" w:type="pct"/>
            <w:tcBorders>
              <w:top w:val="nil"/>
              <w:left w:val="nil"/>
              <w:bottom w:val="single" w:sz="8" w:space="0" w:color="auto"/>
              <w:right w:val="single" w:sz="8" w:space="0" w:color="000000"/>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r>
      <w:tr w:rsidR="00AD6D3F" w:rsidRPr="009044EA" w:rsidTr="00DA0772">
        <w:trPr>
          <w:cantSplit/>
          <w:trHeight w:val="681"/>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 xml:space="preserve">Тепловая мощность нетто </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r>
      <w:tr w:rsidR="00AD6D3F" w:rsidRPr="009044EA" w:rsidTr="00DA0772">
        <w:trPr>
          <w:cantSplit/>
          <w:trHeight w:val="692"/>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Потери тепловой мощности</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0,785</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r>
      <w:tr w:rsidR="00AD6D3F" w:rsidRPr="009044EA" w:rsidTr="00DA0772">
        <w:trPr>
          <w:cantSplit/>
          <w:trHeight w:val="815"/>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 xml:space="preserve">        потери мощности в тепловой сети </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0,785</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r>
      <w:tr w:rsidR="00AD6D3F" w:rsidRPr="009044EA" w:rsidTr="00DA0772">
        <w:trPr>
          <w:cantSplit/>
          <w:trHeight w:val="699"/>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 xml:space="preserve">Присоединенная тепловая нагрузка, </w:t>
            </w:r>
            <w:proofErr w:type="spellStart"/>
            <w:r w:rsidRPr="009044EA">
              <w:rPr>
                <w:rFonts w:ascii="Times New Roman" w:eastAsia="Times New Roman" w:hAnsi="Times New Roman"/>
                <w:color w:val="000000"/>
                <w:sz w:val="18"/>
                <w:szCs w:val="20"/>
                <w:lang w:eastAsia="ru-RU"/>
              </w:rPr>
              <w:t>т.ч</w:t>
            </w:r>
            <w:proofErr w:type="spellEnd"/>
            <w:r w:rsidRPr="009044EA">
              <w:rPr>
                <w:rFonts w:ascii="Times New Roman" w:eastAsia="Times New Roman" w:hAnsi="Times New Roman"/>
                <w:color w:val="000000"/>
                <w:sz w:val="18"/>
                <w:szCs w:val="20"/>
                <w:lang w:eastAsia="ru-RU"/>
              </w:rPr>
              <w:t xml:space="preserve">.: </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r>
      <w:tr w:rsidR="00AD6D3F" w:rsidRPr="009044EA" w:rsidTr="00DA0772">
        <w:trPr>
          <w:cantSplit/>
          <w:trHeight w:val="682"/>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 xml:space="preserve">       отопление </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r>
      <w:tr w:rsidR="00AD6D3F" w:rsidRPr="009044EA" w:rsidTr="00DA0772">
        <w:trPr>
          <w:cantSplit/>
          <w:trHeight w:val="691"/>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Резер</w:t>
            </w:r>
            <w:proofErr w:type="gramStart"/>
            <w:r w:rsidRPr="009044EA">
              <w:rPr>
                <w:rFonts w:ascii="Times New Roman" w:eastAsia="Times New Roman" w:hAnsi="Times New Roman"/>
                <w:color w:val="000000"/>
                <w:sz w:val="18"/>
                <w:szCs w:val="20"/>
                <w:lang w:eastAsia="ru-RU"/>
              </w:rPr>
              <w:t>в(</w:t>
            </w:r>
            <w:proofErr w:type="gramEnd"/>
            <w:r w:rsidRPr="009044EA">
              <w:rPr>
                <w:rFonts w:ascii="Times New Roman" w:eastAsia="Times New Roman" w:hAnsi="Times New Roman"/>
                <w:color w:val="000000"/>
                <w:sz w:val="18"/>
                <w:szCs w:val="20"/>
                <w:lang w:eastAsia="ru-RU"/>
              </w:rPr>
              <w:t>+)/ дефицит(-) тепловой мощности</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w:t>
            </w:r>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0,630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44"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r>
      <w:tr w:rsidR="00AD6D3F" w:rsidRPr="00F04B18" w:rsidTr="00DA0772">
        <w:trPr>
          <w:cantSplit/>
          <w:trHeight w:val="545"/>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Доля резерва</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w:t>
            </w:r>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41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44"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AD6D3F" w:rsidRPr="007A002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r>
    </w:tbl>
    <w:p w:rsidR="00AD6D3F" w:rsidRDefault="00AD6D3F" w:rsidP="00AD6D3F">
      <w:pPr>
        <w:pStyle w:val="Default"/>
        <w:spacing w:line="360" w:lineRule="auto"/>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sectPr w:rsidR="00AD6D3F" w:rsidSect="00062AE6">
          <w:pgSz w:w="16838" w:h="11906" w:orient="landscape"/>
          <w:pgMar w:top="720" w:right="720" w:bottom="720" w:left="720" w:header="709" w:footer="709" w:gutter="0"/>
          <w:cols w:space="708"/>
          <w:docGrid w:linePitch="360"/>
        </w:sectPr>
      </w:pPr>
    </w:p>
    <w:p w:rsidR="00AD6D3F" w:rsidRDefault="00AD6D3F" w:rsidP="00AD6D3F">
      <w:pPr>
        <w:pStyle w:val="Default"/>
        <w:spacing w:line="360" w:lineRule="auto"/>
        <w:ind w:firstLine="708"/>
        <w:jc w:val="both"/>
        <w:rPr>
          <w:bCs/>
        </w:rPr>
      </w:pPr>
      <w:r>
        <w:rPr>
          <w:bCs/>
        </w:rPr>
        <w:lastRenderedPageBreak/>
        <w:t xml:space="preserve">Анализируя таблицу 25 делаем выводы, что после установки газовой </w:t>
      </w:r>
      <w:proofErr w:type="spellStart"/>
      <w:r>
        <w:rPr>
          <w:bCs/>
        </w:rPr>
        <w:t>блочно</w:t>
      </w:r>
      <w:proofErr w:type="spellEnd"/>
      <w:r>
        <w:rPr>
          <w:bCs/>
        </w:rPr>
        <w:t xml:space="preserve">-модульной </w:t>
      </w:r>
      <w:proofErr w:type="gramStart"/>
      <w:r>
        <w:rPr>
          <w:bCs/>
        </w:rPr>
        <w:t>котельной</w:t>
      </w:r>
      <w:proofErr w:type="gramEnd"/>
      <w:r>
        <w:rPr>
          <w:bCs/>
        </w:rPr>
        <w:t xml:space="preserve"> установленная и располагаемая тепловая мощность снижается и будет составлять 1,033 Гкал/час, собственные нужды котельной в процентном соотношении остаются не изменены, потери тепловой мощности оставлены на уровне нормативных, так как генеральным планом поселения не запланировано строительство новых объектов, а частный сектор планируется использование индивидуальных источников тепловой энергии присоединенная тепловая нагрузка остается на уровне 2014 года. При изменении планов поселения в схему теплоснабжения будут внесены изменения. Изменение резерва тепловой мощности </w:t>
      </w:r>
      <w:proofErr w:type="gramStart"/>
      <w:r>
        <w:rPr>
          <w:bCs/>
        </w:rPr>
        <w:t>связан</w:t>
      </w:r>
      <w:proofErr w:type="gramEnd"/>
      <w:r>
        <w:rPr>
          <w:bCs/>
        </w:rPr>
        <w:t xml:space="preserve"> с уменьшением потерь до нормативных. </w:t>
      </w:r>
    </w:p>
    <w:p w:rsidR="00AD6D3F" w:rsidRDefault="00AD6D3F" w:rsidP="00AD6D3F">
      <w:pPr>
        <w:pStyle w:val="Default"/>
        <w:spacing w:line="360" w:lineRule="auto"/>
        <w:ind w:firstLine="708"/>
        <w:jc w:val="both"/>
        <w:rPr>
          <w:bCs/>
        </w:rPr>
      </w:pPr>
      <w:r>
        <w:rPr>
          <w:bCs/>
        </w:rPr>
        <w:t>На рис. 17 схематично представлено изменение резерва тепловой мощности котельной поселения в Гкал/</w:t>
      </w:r>
      <w:proofErr w:type="gramStart"/>
      <w:r>
        <w:rPr>
          <w:bCs/>
        </w:rPr>
        <w:t>ч</w:t>
      </w:r>
      <w:proofErr w:type="gramEnd"/>
      <w:r>
        <w:rPr>
          <w:bCs/>
        </w:rPr>
        <w:t>.</w:t>
      </w:r>
    </w:p>
    <w:p w:rsidR="00AD6D3F" w:rsidRPr="003410E8" w:rsidRDefault="00AD6D3F" w:rsidP="00AD6D3F">
      <w:pPr>
        <w:pStyle w:val="Default"/>
        <w:spacing w:line="360" w:lineRule="auto"/>
        <w:ind w:firstLine="708"/>
        <w:jc w:val="center"/>
        <w:rPr>
          <w:bCs/>
        </w:rPr>
      </w:pPr>
      <w:r>
        <w:rPr>
          <w:noProof/>
          <w:lang w:eastAsia="ru-RU"/>
        </w:rPr>
        <w:drawing>
          <wp:inline distT="0" distB="0" distL="0" distR="0" wp14:anchorId="68B095BA" wp14:editId="596CEC3E">
            <wp:extent cx="4518121" cy="3151044"/>
            <wp:effectExtent l="0" t="0" r="15875"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D6D3F" w:rsidRPr="00680AB8" w:rsidRDefault="00AD6D3F" w:rsidP="00AD6D3F">
      <w:pPr>
        <w:pStyle w:val="Default"/>
        <w:spacing w:line="360" w:lineRule="auto"/>
        <w:ind w:firstLine="708"/>
        <w:jc w:val="right"/>
        <w:rPr>
          <w:bCs/>
          <w:sz w:val="22"/>
        </w:rPr>
      </w:pPr>
      <w:r w:rsidRPr="00680AB8">
        <w:rPr>
          <w:bCs/>
          <w:sz w:val="22"/>
        </w:rPr>
        <w:t xml:space="preserve">Рис </w:t>
      </w:r>
      <w:r>
        <w:rPr>
          <w:bCs/>
          <w:sz w:val="22"/>
        </w:rPr>
        <w:t>17</w:t>
      </w:r>
      <w:r w:rsidRPr="00680AB8">
        <w:rPr>
          <w:bCs/>
          <w:sz w:val="22"/>
        </w:rPr>
        <w:t xml:space="preserve"> Резерв тепловой мощности котельной поселения по годам </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pPr>
      <w:r w:rsidRPr="002E3D04">
        <w:rPr>
          <w:b/>
          <w:bCs/>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выводов тепловой мощности источника тепловой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Котельная</w:t>
      </w:r>
      <w:r w:rsidRPr="00743D32">
        <w:t xml:space="preserve"> име</w:t>
      </w:r>
      <w:r>
        <w:t>е</w:t>
      </w:r>
      <w:r w:rsidRPr="00743D32">
        <w:t xml:space="preserve">т один </w:t>
      </w:r>
      <w:r>
        <w:t>вывод</w:t>
      </w:r>
      <w:r w:rsidRPr="00743D32">
        <w:t xml:space="preserve"> тепловой энергии. Все данные </w:t>
      </w:r>
      <w:r>
        <w:t>соответствуют данным в предыдущем разделе</w:t>
      </w:r>
      <w:r w:rsidRPr="00743D32">
        <w:t>.</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pPr>
      <w:r w:rsidRPr="00A3350E">
        <w:rPr>
          <w:b/>
          <w:bCs/>
        </w:rPr>
        <w:t>Выводы о резервах (дефицитах) существующей системы теплоснабжения при обеспечении перспективной тепловой нагрузки потребителей.</w:t>
      </w:r>
    </w:p>
    <w:p w:rsidR="00AD6D3F" w:rsidRDefault="00AD6D3F" w:rsidP="00AD6D3F">
      <w:pPr>
        <w:pStyle w:val="Default"/>
        <w:spacing w:line="360" w:lineRule="auto"/>
        <w:ind w:firstLine="708"/>
      </w:pPr>
    </w:p>
    <w:p w:rsidR="00AD6D3F" w:rsidRPr="003D0A32" w:rsidRDefault="00AD6D3F" w:rsidP="00AD6D3F">
      <w:pPr>
        <w:pStyle w:val="Default"/>
        <w:spacing w:line="360" w:lineRule="auto"/>
        <w:ind w:firstLine="708"/>
        <w:jc w:val="both"/>
      </w:pPr>
      <w:r w:rsidRPr="00A3350E">
        <w:lastRenderedPageBreak/>
        <w:t xml:space="preserve">В целом, </w:t>
      </w:r>
      <w:r>
        <w:t>в</w:t>
      </w:r>
      <w:r w:rsidRPr="00A3350E">
        <w:t xml:space="preserve"> </w:t>
      </w:r>
      <w:r w:rsidRPr="003D0A32">
        <w:t>котельной поселения МО «</w:t>
      </w:r>
      <w:proofErr w:type="spellStart"/>
      <w:r>
        <w:t>Парзинское</w:t>
      </w:r>
      <w:proofErr w:type="spellEnd"/>
      <w:r w:rsidRPr="003D0A32">
        <w:t xml:space="preserve">» во всем периоде действия схемы теплоснабжения будет присутствовать резерв тепловой мощности. Увеличение тепловой нагрузки не планируется. </w:t>
      </w:r>
    </w:p>
    <w:p w:rsidR="00AD6D3F" w:rsidRDefault="00AD6D3F" w:rsidP="00AD6D3F">
      <w:pPr>
        <w:pStyle w:val="Default"/>
        <w:spacing w:line="360" w:lineRule="auto"/>
        <w:ind w:firstLine="708"/>
        <w:jc w:val="both"/>
      </w:pPr>
      <w:r w:rsidRPr="001E3170">
        <w:t>Анализ приведенных балансов тепловой мощности и присоединенной тепловой нагрузки источников тепла показывает, что тепловой мощности котельной поселения МО «</w:t>
      </w:r>
      <w:proofErr w:type="spellStart"/>
      <w:r>
        <w:t>Парзинское</w:t>
      </w:r>
      <w:proofErr w:type="spellEnd"/>
      <w:r w:rsidRPr="001E3170">
        <w:t xml:space="preserve">» будет достаточно для покрытия тепловых нагрузок потребителей в существующих и перспективных зонах действия </w:t>
      </w:r>
      <w:proofErr w:type="spellStart"/>
      <w:r w:rsidRPr="001E3170">
        <w:t>энергоисточников</w:t>
      </w:r>
      <w:proofErr w:type="spellEnd"/>
      <w:r w:rsidRPr="001E3170">
        <w:t xml:space="preserve"> во всем периоде действия схемы теплоснабжения.</w:t>
      </w:r>
    </w:p>
    <w:p w:rsidR="00AD6D3F" w:rsidRDefault="00AD6D3F" w:rsidP="00AD6D3F">
      <w:pPr>
        <w:pStyle w:val="Default"/>
        <w:spacing w:line="360" w:lineRule="auto"/>
        <w:ind w:firstLine="708"/>
        <w:jc w:val="both"/>
      </w:pP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pPr>
      <w:r w:rsidRPr="00B116A6">
        <w:rPr>
          <w:b/>
          <w:bCs/>
        </w:rPr>
        <w:lastRenderedPageBreak/>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B116A6">
        <w:rPr>
          <w:b/>
          <w:bCs/>
        </w:rPr>
        <w:t>теплопотребляющими</w:t>
      </w:r>
      <w:proofErr w:type="spellEnd"/>
      <w:r w:rsidRPr="00B116A6">
        <w:rPr>
          <w:b/>
          <w:bCs/>
        </w:rPr>
        <w:t xml:space="preserve"> установками </w:t>
      </w:r>
      <w:proofErr w:type="gramStart"/>
      <w:r w:rsidRPr="00B116A6">
        <w:rPr>
          <w:b/>
          <w:bCs/>
        </w:rPr>
        <w:t>потребителей</w:t>
      </w:r>
      <w:proofErr w:type="gramEnd"/>
      <w:r w:rsidRPr="00B116A6">
        <w:rPr>
          <w:b/>
          <w:bCs/>
        </w:rPr>
        <w:t xml:space="preserve"> в том числе в аварийных режимах.</w:t>
      </w:r>
    </w:p>
    <w:p w:rsidR="00AD6D3F" w:rsidRDefault="00AD6D3F" w:rsidP="00AD6D3F">
      <w:pPr>
        <w:pStyle w:val="Default"/>
        <w:spacing w:line="360" w:lineRule="auto"/>
        <w:ind w:firstLine="708"/>
        <w:jc w:val="center"/>
      </w:pPr>
    </w:p>
    <w:p w:rsidR="00AD6D3F" w:rsidRPr="0001308C" w:rsidRDefault="00AD6D3F" w:rsidP="00AD6D3F">
      <w:pPr>
        <w:pStyle w:val="Default"/>
        <w:spacing w:line="360" w:lineRule="auto"/>
        <w:ind w:firstLine="708"/>
        <w:jc w:val="both"/>
      </w:pPr>
      <w:r w:rsidRPr="0001308C">
        <w:t xml:space="preserve">Перспективные балансы производительности водоподготовительных установок разрабатываются в соответствии c подпунктом 3 пункта 3 и пунктом 40 Требований к схемам теплоснабжения. </w:t>
      </w:r>
    </w:p>
    <w:p w:rsidR="00AD6D3F" w:rsidRPr="0001308C" w:rsidRDefault="00AD6D3F" w:rsidP="00AD6D3F">
      <w:pPr>
        <w:pStyle w:val="Default"/>
        <w:spacing w:line="360" w:lineRule="auto"/>
        <w:ind w:firstLine="708"/>
        <w:jc w:val="both"/>
      </w:pPr>
      <w:r w:rsidRPr="0001308C">
        <w:t xml:space="preserve">В результате разработки в соответствии с пунктом 40 Требований к схеме теплоснабжения должны быть решены следующие задачи: </w:t>
      </w:r>
    </w:p>
    <w:p w:rsidR="00AD6D3F" w:rsidRPr="0001308C" w:rsidRDefault="00AD6D3F" w:rsidP="00AD6D3F">
      <w:pPr>
        <w:pStyle w:val="Default"/>
        <w:spacing w:line="360" w:lineRule="auto"/>
        <w:ind w:firstLine="708"/>
        <w:jc w:val="both"/>
      </w:pPr>
      <w:r w:rsidRPr="0001308C">
        <w:t xml:space="preserve">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rsidR="00AD6D3F" w:rsidRPr="0001308C" w:rsidRDefault="00AD6D3F" w:rsidP="00AD6D3F">
      <w:pPr>
        <w:pStyle w:val="Default"/>
        <w:spacing w:line="360" w:lineRule="auto"/>
        <w:ind w:firstLine="708"/>
        <w:jc w:val="both"/>
      </w:pPr>
      <w:r w:rsidRPr="0001308C">
        <w:t xml:space="preserve">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rsidR="00AD6D3F" w:rsidRPr="0001308C" w:rsidRDefault="00AD6D3F" w:rsidP="00AD6D3F">
      <w:pPr>
        <w:pStyle w:val="Default"/>
        <w:spacing w:line="360" w:lineRule="auto"/>
        <w:ind w:firstLine="708"/>
        <w:jc w:val="both"/>
      </w:pPr>
      <w:r w:rsidRPr="0001308C">
        <w:t xml:space="preserve">Согласно Приказу Минэнерго России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w:t>
      </w:r>
    </w:p>
    <w:p w:rsidR="00AD6D3F" w:rsidRPr="002F632B" w:rsidRDefault="00AD6D3F" w:rsidP="00AD6D3F">
      <w:pPr>
        <w:pStyle w:val="Default"/>
        <w:spacing w:line="360" w:lineRule="auto"/>
        <w:ind w:firstLine="708"/>
        <w:jc w:val="both"/>
      </w:pPr>
      <w:r w:rsidRPr="002F632B">
        <w:t xml:space="preserve">К нормируемым технологическим затратам теплоносителя относятся: </w:t>
      </w:r>
    </w:p>
    <w:p w:rsidR="00AD6D3F" w:rsidRPr="002F632B" w:rsidRDefault="00AD6D3F" w:rsidP="00AD6D3F">
      <w:pPr>
        <w:pStyle w:val="Default"/>
        <w:spacing w:line="360" w:lineRule="auto"/>
        <w:ind w:firstLine="708"/>
        <w:jc w:val="both"/>
      </w:pPr>
      <w:r w:rsidRPr="002F632B">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AD6D3F" w:rsidRPr="002F632B" w:rsidRDefault="00AD6D3F" w:rsidP="00AD6D3F">
      <w:pPr>
        <w:pStyle w:val="Default"/>
        <w:spacing w:line="360" w:lineRule="auto"/>
        <w:ind w:firstLine="708"/>
        <w:jc w:val="both"/>
      </w:pPr>
      <w:r w:rsidRPr="002F632B">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AD6D3F" w:rsidRPr="002F632B" w:rsidRDefault="00AD6D3F" w:rsidP="00AD6D3F">
      <w:pPr>
        <w:pStyle w:val="Default"/>
        <w:spacing w:line="360" w:lineRule="auto"/>
        <w:ind w:firstLine="708"/>
        <w:jc w:val="both"/>
      </w:pPr>
      <w:r w:rsidRPr="002F632B">
        <w:t xml:space="preserve"> технически обоснованные затраты теплоносителя на плановые эксплуатационные испытания тепловых сетей и другие регламентные работы. </w:t>
      </w:r>
    </w:p>
    <w:p w:rsidR="00AD6D3F" w:rsidRDefault="00AD6D3F" w:rsidP="00AD6D3F">
      <w:pPr>
        <w:pStyle w:val="Default"/>
        <w:spacing w:line="360" w:lineRule="auto"/>
        <w:ind w:firstLine="708"/>
        <w:jc w:val="both"/>
      </w:pPr>
      <w:r w:rsidRPr="00990016">
        <w:t xml:space="preserve">На момент разработки схемы теплоснабжения </w:t>
      </w:r>
      <w:r>
        <w:t>котельная не</w:t>
      </w:r>
      <w:r w:rsidRPr="00990016">
        <w:t xml:space="preserve"> оснащен</w:t>
      </w:r>
      <w:r>
        <w:t>а</w:t>
      </w:r>
      <w:r w:rsidRPr="00990016">
        <w:t xml:space="preserve"> водоподготовительными установками теплоносителя для тепловых сетей.</w:t>
      </w:r>
      <w:r>
        <w:t xml:space="preserve"> </w:t>
      </w:r>
      <w:r>
        <w:rPr>
          <w:sz w:val="23"/>
          <w:szCs w:val="23"/>
        </w:rPr>
        <w:t xml:space="preserve">Основные задачи водоподготовки - это получение на выходе чистой безопасной воды пригодной для нужд технического и промышленного водоснабжения (восполнения потерь теплоносителя). </w:t>
      </w:r>
    </w:p>
    <w:p w:rsidR="00AD6D3F" w:rsidRDefault="00AD6D3F" w:rsidP="00AD6D3F">
      <w:pPr>
        <w:pStyle w:val="Default"/>
        <w:spacing w:line="360" w:lineRule="auto"/>
        <w:ind w:firstLine="708"/>
        <w:jc w:val="both"/>
      </w:pPr>
      <w:r w:rsidRPr="00260F22">
        <w:t>Объем воды в системах теплоснабжения при отсутствии данных по фактическим объемам воды допускается принимать равным 65 м</w:t>
      </w:r>
      <w:r w:rsidRPr="00260F22">
        <w:rPr>
          <w:vertAlign w:val="superscript"/>
        </w:rPr>
        <w:t>3</w:t>
      </w:r>
      <w:r w:rsidRPr="00260F22">
        <w:t> на 1 МВт расчетной тепловой нагрузки при закрытой системе теплоснабжения</w:t>
      </w:r>
      <w:r>
        <w:t>.</w:t>
      </w:r>
    </w:p>
    <w:p w:rsidR="00AD6D3F" w:rsidRPr="00EE13F5" w:rsidRDefault="00AD6D3F" w:rsidP="00AD6D3F">
      <w:pPr>
        <w:pStyle w:val="Default"/>
        <w:spacing w:line="360" w:lineRule="auto"/>
        <w:ind w:firstLine="708"/>
        <w:jc w:val="both"/>
      </w:pPr>
      <w:r w:rsidRPr="00EE13F5">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AD6D3F" w:rsidRPr="00EE13F5" w:rsidRDefault="00AD6D3F" w:rsidP="00AD6D3F">
      <w:pPr>
        <w:pStyle w:val="Default"/>
        <w:spacing w:line="360" w:lineRule="auto"/>
        <w:ind w:firstLine="708"/>
        <w:jc w:val="both"/>
      </w:pPr>
      <w:r w:rsidRPr="00EE13F5">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w:t>
      </w:r>
    </w:p>
    <w:p w:rsidR="00AD6D3F" w:rsidRDefault="00AD6D3F" w:rsidP="00AD6D3F">
      <w:pPr>
        <w:pStyle w:val="Default"/>
        <w:spacing w:line="360" w:lineRule="auto"/>
        <w:ind w:firstLine="708"/>
        <w:jc w:val="both"/>
      </w:pPr>
      <w:r w:rsidRPr="00260F22">
        <w:lastRenderedPageBreak/>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260F22">
        <w:t>недеаэрированной</w:t>
      </w:r>
      <w:proofErr w:type="spellEnd"/>
      <w:r w:rsidRPr="00260F22">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AD6D3F" w:rsidRDefault="00AD6D3F" w:rsidP="00AD6D3F">
      <w:pPr>
        <w:pStyle w:val="Default"/>
        <w:spacing w:line="360" w:lineRule="auto"/>
        <w:ind w:firstLine="708"/>
        <w:jc w:val="both"/>
      </w:pPr>
      <w:r>
        <w:t>В</w:t>
      </w:r>
      <w:r w:rsidRPr="001250B2">
        <w:t xml:space="preserve"> таблице 26 представлены перспективные объемы теплоносителя для развития системы теплоснабжения.</w:t>
      </w:r>
      <w:r>
        <w:t xml:space="preserve"> На рисунке 18 </w:t>
      </w:r>
      <w:proofErr w:type="gramStart"/>
      <w:r>
        <w:t>представлены</w:t>
      </w:r>
      <w:proofErr w:type="gramEnd"/>
      <w:r>
        <w:t xml:space="preserve"> доля резерва теплоносителя.</w:t>
      </w:r>
    </w:p>
    <w:p w:rsidR="00AD6D3F" w:rsidRDefault="00AD6D3F" w:rsidP="00AD6D3F">
      <w:pPr>
        <w:pStyle w:val="Default"/>
        <w:spacing w:line="360" w:lineRule="auto"/>
        <w:ind w:firstLine="708"/>
      </w:pPr>
    </w:p>
    <w:p w:rsidR="00AD6D3F" w:rsidRDefault="00AD6D3F" w:rsidP="00AD6D3F">
      <w:pPr>
        <w:rPr>
          <w:rFonts w:ascii="Times New Roman" w:hAnsi="Times New Roman"/>
          <w:color w:val="000000"/>
          <w:sz w:val="24"/>
          <w:szCs w:val="24"/>
        </w:rPr>
      </w:pPr>
      <w:r>
        <w:br w:type="page"/>
      </w:r>
    </w:p>
    <w:p w:rsidR="00AD6D3F" w:rsidRDefault="00AD6D3F" w:rsidP="00AD6D3F">
      <w:pPr>
        <w:pStyle w:val="Default"/>
        <w:spacing w:line="360" w:lineRule="auto"/>
        <w:ind w:firstLine="708"/>
        <w:sectPr w:rsidR="00AD6D3F" w:rsidSect="00BC4B11">
          <w:pgSz w:w="11906" w:h="16838"/>
          <w:pgMar w:top="1134" w:right="850" w:bottom="1134" w:left="1701" w:header="708" w:footer="708" w:gutter="0"/>
          <w:cols w:space="708"/>
          <w:docGrid w:linePitch="360"/>
        </w:sectPr>
      </w:pPr>
    </w:p>
    <w:p w:rsidR="00AD6D3F" w:rsidRPr="00E849B3" w:rsidRDefault="00AD6D3F" w:rsidP="00AD6D3F">
      <w:pPr>
        <w:pStyle w:val="Default"/>
        <w:spacing w:line="360" w:lineRule="auto"/>
      </w:pPr>
      <w:r w:rsidRPr="00E849B3">
        <w:rPr>
          <w:bCs/>
        </w:rPr>
        <w:lastRenderedPageBreak/>
        <w:t xml:space="preserve">Таблица </w:t>
      </w:r>
      <w:r>
        <w:rPr>
          <w:bCs/>
        </w:rPr>
        <w:t>26</w:t>
      </w:r>
      <w:r w:rsidRPr="00E849B3">
        <w:rPr>
          <w:bCs/>
        </w:rPr>
        <w:t xml:space="preserve"> – Перспективный баланс теплоносителя для развития системы теплоснабжения</w:t>
      </w:r>
    </w:p>
    <w:tbl>
      <w:tblPr>
        <w:tblW w:w="5076" w:type="pct"/>
        <w:tblLayout w:type="fixed"/>
        <w:tblLook w:val="04A0" w:firstRow="1" w:lastRow="0" w:firstColumn="1" w:lastColumn="0" w:noHBand="0" w:noVBand="1"/>
      </w:tblPr>
      <w:tblGrid>
        <w:gridCol w:w="2100"/>
        <w:gridCol w:w="847"/>
        <w:gridCol w:w="930"/>
        <w:gridCol w:w="828"/>
        <w:gridCol w:w="828"/>
        <w:gridCol w:w="828"/>
        <w:gridCol w:w="717"/>
        <w:gridCol w:w="736"/>
        <w:gridCol w:w="803"/>
        <w:gridCol w:w="803"/>
        <w:gridCol w:w="803"/>
        <w:gridCol w:w="803"/>
        <w:gridCol w:w="806"/>
        <w:gridCol w:w="805"/>
        <w:gridCol w:w="805"/>
        <w:gridCol w:w="805"/>
        <w:gridCol w:w="805"/>
        <w:gridCol w:w="799"/>
      </w:tblGrid>
      <w:tr w:rsidR="00AD6D3F" w:rsidRPr="00680AB8" w:rsidTr="00DA0772">
        <w:trPr>
          <w:cantSplit/>
          <w:trHeight w:val="886"/>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b/>
                <w:color w:val="000000"/>
                <w:sz w:val="20"/>
                <w:szCs w:val="20"/>
                <w:lang w:eastAsia="ru-RU"/>
              </w:rPr>
            </w:pPr>
            <w:r w:rsidRPr="00680AB8">
              <w:rPr>
                <w:rFonts w:ascii="Times New Roman" w:eastAsia="Times New Roman" w:hAnsi="Times New Roman"/>
                <w:b/>
                <w:color w:val="000000"/>
                <w:sz w:val="20"/>
                <w:szCs w:val="20"/>
                <w:lang w:eastAsia="ru-RU"/>
              </w:rPr>
              <w:t>Наименование</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b/>
                <w:color w:val="000000"/>
                <w:sz w:val="20"/>
                <w:szCs w:val="20"/>
                <w:lang w:eastAsia="ru-RU"/>
              </w:rPr>
            </w:pPr>
            <w:proofErr w:type="spellStart"/>
            <w:proofErr w:type="gramStart"/>
            <w:r w:rsidRPr="00680AB8">
              <w:rPr>
                <w:rFonts w:ascii="Times New Roman" w:eastAsia="Times New Roman" w:hAnsi="Times New Roman"/>
                <w:b/>
                <w:color w:val="000000"/>
                <w:sz w:val="20"/>
                <w:szCs w:val="20"/>
                <w:lang w:eastAsia="ru-RU"/>
              </w:rPr>
              <w:t>Ед</w:t>
            </w:r>
            <w:proofErr w:type="spellEnd"/>
            <w:proofErr w:type="gramEnd"/>
            <w:r w:rsidRPr="00680AB8">
              <w:rPr>
                <w:rFonts w:ascii="Times New Roman" w:eastAsia="Times New Roman" w:hAnsi="Times New Roman"/>
                <w:b/>
                <w:color w:val="000000"/>
                <w:sz w:val="20"/>
                <w:szCs w:val="20"/>
                <w:lang w:eastAsia="ru-RU"/>
              </w:rPr>
              <w:t xml:space="preserve"> </w:t>
            </w:r>
            <w:proofErr w:type="spellStart"/>
            <w:r w:rsidRPr="00680AB8">
              <w:rPr>
                <w:rFonts w:ascii="Times New Roman" w:eastAsia="Times New Roman" w:hAnsi="Times New Roman"/>
                <w:b/>
                <w:color w:val="000000"/>
                <w:sz w:val="20"/>
                <w:szCs w:val="20"/>
                <w:lang w:eastAsia="ru-RU"/>
              </w:rPr>
              <w:t>изм</w:t>
            </w:r>
            <w:proofErr w:type="spellEnd"/>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201</w:t>
            </w:r>
            <w:r>
              <w:rPr>
                <w:rFonts w:ascii="Times New Roman" w:hAnsi="Times New Roman"/>
              </w:rPr>
              <w:t>4</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201</w:t>
            </w:r>
            <w:r>
              <w:rPr>
                <w:rFonts w:ascii="Times New Roman" w:hAnsi="Times New Roman"/>
              </w:rPr>
              <w:t>5</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201</w:t>
            </w:r>
            <w:r>
              <w:rPr>
                <w:rFonts w:ascii="Times New Roman" w:hAnsi="Times New Roman"/>
              </w:rPr>
              <w:t>6</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201</w:t>
            </w:r>
            <w:r>
              <w:rPr>
                <w:rFonts w:ascii="Times New Roman" w:hAnsi="Times New Roman"/>
              </w:rPr>
              <w:t>7</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w:t>
            </w:r>
            <w:r>
              <w:rPr>
                <w:rFonts w:ascii="Times New Roman" w:hAnsi="Times New Roman"/>
              </w:rPr>
              <w:t>18</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w:t>
            </w:r>
            <w:r>
              <w:rPr>
                <w:rFonts w:ascii="Times New Roman" w:hAnsi="Times New Roman"/>
              </w:rPr>
              <w:t>19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3</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6</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w:t>
            </w:r>
            <w:r>
              <w:rPr>
                <w:rFonts w:ascii="Times New Roman" w:hAnsi="Times New Roman"/>
              </w:rPr>
              <w:t>28</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w:t>
            </w:r>
            <w:r>
              <w:rPr>
                <w:rFonts w:ascii="Times New Roman" w:hAnsi="Times New Roman"/>
              </w:rPr>
              <w:t>29</w:t>
            </w:r>
          </w:p>
        </w:tc>
      </w:tr>
      <w:tr w:rsidR="00AD6D3F" w:rsidRPr="00680AB8" w:rsidTr="00DA0772">
        <w:trPr>
          <w:cantSplit/>
          <w:trHeight w:val="81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Располагаемая тепловая мощность теплоисточника</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Гкал/</w:t>
            </w:r>
            <w:proofErr w:type="gramStart"/>
            <w:r w:rsidRPr="00680AB8">
              <w:rPr>
                <w:rFonts w:ascii="Times New Roman" w:eastAsia="Times New Roman" w:hAnsi="Times New Roman"/>
                <w:color w:val="000000"/>
                <w:sz w:val="20"/>
                <w:szCs w:val="20"/>
                <w:lang w:eastAsia="ru-RU"/>
              </w:rPr>
              <w:t>ч</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2,440</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r>
      <w:tr w:rsidR="00AD6D3F" w:rsidRPr="00680AB8" w:rsidTr="00DA0772">
        <w:trPr>
          <w:cantSplit/>
          <w:trHeight w:val="847"/>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Максимальный расчётный объём теплоносителя</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184,29</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r>
      <w:tr w:rsidR="00AD6D3F" w:rsidRPr="00680AB8" w:rsidTr="00DA0772">
        <w:trPr>
          <w:cantSplit/>
          <w:trHeight w:val="636"/>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Подключенная тепловая нагрузка</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Гкал/</w:t>
            </w:r>
            <w:proofErr w:type="gramStart"/>
            <w:r w:rsidRPr="00680AB8">
              <w:rPr>
                <w:rFonts w:ascii="Times New Roman" w:eastAsia="Times New Roman" w:hAnsi="Times New Roman"/>
                <w:color w:val="000000"/>
                <w:sz w:val="20"/>
                <w:szCs w:val="20"/>
                <w:lang w:eastAsia="ru-RU"/>
              </w:rPr>
              <w:t>ч</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r>
      <w:tr w:rsidR="00AD6D3F" w:rsidRPr="00680AB8" w:rsidTr="00DA0772">
        <w:trPr>
          <w:cantSplit/>
          <w:trHeight w:val="993"/>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Расчётный объём теплоносителя в эксплуатационном режиме</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r>
      <w:tr w:rsidR="00AD6D3F" w:rsidRPr="00680AB8" w:rsidTr="00DA0772">
        <w:trPr>
          <w:cantSplit/>
          <w:trHeight w:val="826"/>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Расчетная производительность ВПУ</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r w:rsidRPr="00680AB8">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1,38</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r>
      <w:tr w:rsidR="00AD6D3F" w:rsidRPr="00680AB8" w:rsidTr="00DA0772">
        <w:trPr>
          <w:cantSplit/>
          <w:trHeight w:val="955"/>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proofErr w:type="gramStart"/>
            <w:r w:rsidRPr="00680AB8">
              <w:rPr>
                <w:rFonts w:ascii="Times New Roman" w:eastAsia="Times New Roman" w:hAnsi="Times New Roman"/>
                <w:color w:val="000000"/>
                <w:sz w:val="20"/>
                <w:szCs w:val="20"/>
                <w:lang w:eastAsia="ru-RU"/>
              </w:rPr>
              <w:t>Расчетная</w:t>
            </w:r>
            <w:proofErr w:type="gramEnd"/>
            <w:r w:rsidRPr="00680AB8">
              <w:rPr>
                <w:rFonts w:ascii="Times New Roman" w:eastAsia="Times New Roman" w:hAnsi="Times New Roman"/>
                <w:color w:val="000000"/>
                <w:sz w:val="20"/>
                <w:szCs w:val="20"/>
                <w:lang w:eastAsia="ru-RU"/>
              </w:rPr>
              <w:t xml:space="preserve"> подпитки тепловой сети в эксплуатационном режиме</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r w:rsidRPr="00680AB8">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r>
      <w:tr w:rsidR="00AD6D3F" w:rsidRPr="00680AB8" w:rsidTr="00DA0772">
        <w:trPr>
          <w:cantSplit/>
          <w:trHeight w:val="1134"/>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proofErr w:type="gramStart"/>
            <w:r w:rsidRPr="00680AB8">
              <w:rPr>
                <w:rFonts w:ascii="Times New Roman" w:eastAsia="Times New Roman" w:hAnsi="Times New Roman"/>
                <w:color w:val="000000"/>
                <w:sz w:val="20"/>
                <w:szCs w:val="20"/>
                <w:lang w:eastAsia="ru-RU"/>
              </w:rPr>
              <w:t>Расчетная</w:t>
            </w:r>
            <w:proofErr w:type="gramEnd"/>
            <w:r w:rsidRPr="00680AB8">
              <w:rPr>
                <w:rFonts w:ascii="Times New Roman" w:eastAsia="Times New Roman" w:hAnsi="Times New Roman"/>
                <w:color w:val="000000"/>
                <w:sz w:val="20"/>
                <w:szCs w:val="20"/>
                <w:lang w:eastAsia="ru-RU"/>
              </w:rPr>
              <w:t xml:space="preserve"> подпитки тепловой сети в период повреждения участка</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r w:rsidRPr="00680AB8">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r>
      <w:tr w:rsidR="00AD6D3F" w:rsidRPr="00680AB8" w:rsidTr="00DA0772">
        <w:trPr>
          <w:cantSplit/>
          <w:trHeight w:val="492"/>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Резер</w:t>
            </w:r>
            <w:proofErr w:type="gramStart"/>
            <w:r w:rsidRPr="00680AB8">
              <w:rPr>
                <w:rFonts w:ascii="Times New Roman" w:eastAsia="Times New Roman" w:hAnsi="Times New Roman"/>
                <w:color w:val="000000"/>
                <w:sz w:val="20"/>
                <w:szCs w:val="20"/>
                <w:lang w:eastAsia="ru-RU"/>
              </w:rPr>
              <w:t>в(</w:t>
            </w:r>
            <w:proofErr w:type="gramEnd"/>
            <w:r w:rsidRPr="00680AB8">
              <w:rPr>
                <w:rFonts w:ascii="Times New Roman" w:eastAsia="Times New Roman" w:hAnsi="Times New Roman"/>
                <w:color w:val="000000"/>
                <w:sz w:val="20"/>
                <w:szCs w:val="20"/>
                <w:lang w:eastAsia="ru-RU"/>
              </w:rPr>
              <w:t>+)/дефицит(-)</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r w:rsidRPr="00680AB8">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115,75</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r>
      <w:tr w:rsidR="00AD6D3F" w:rsidRPr="00680AB8" w:rsidTr="00DA0772">
        <w:trPr>
          <w:cantSplit/>
          <w:trHeight w:val="57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lastRenderedPageBreak/>
              <w:t>Доля резерва</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62,81</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r>
    </w:tbl>
    <w:p w:rsidR="00AD6D3F" w:rsidRPr="00680AB8" w:rsidRDefault="00AD6D3F" w:rsidP="00AD6D3F">
      <w:pPr>
        <w:pStyle w:val="Default"/>
        <w:spacing w:line="360" w:lineRule="auto"/>
        <w:ind w:firstLine="708"/>
      </w:pPr>
    </w:p>
    <w:p w:rsidR="00AD6D3F" w:rsidRPr="00680AB8" w:rsidRDefault="00AD6D3F" w:rsidP="00AD6D3F">
      <w:pPr>
        <w:pStyle w:val="Default"/>
        <w:spacing w:line="360" w:lineRule="auto"/>
        <w:ind w:firstLine="708"/>
      </w:pPr>
      <w:r>
        <w:rPr>
          <w:noProof/>
          <w:lang w:eastAsia="ru-RU"/>
        </w:rPr>
        <w:drawing>
          <wp:inline distT="0" distB="0" distL="0" distR="0" wp14:anchorId="00EDC4DF" wp14:editId="3CA64680">
            <wp:extent cx="9303489" cy="5454502"/>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D6D3F" w:rsidRPr="004B6D13" w:rsidRDefault="00AD6D3F" w:rsidP="00AD6D3F">
      <w:pPr>
        <w:pStyle w:val="Default"/>
        <w:spacing w:line="360" w:lineRule="auto"/>
        <w:ind w:firstLine="708"/>
        <w:jc w:val="right"/>
        <w:rPr>
          <w:sz w:val="20"/>
        </w:rPr>
      </w:pPr>
      <w:r w:rsidRPr="004A2CB1">
        <w:rPr>
          <w:sz w:val="20"/>
        </w:rPr>
        <w:lastRenderedPageBreak/>
        <w:t xml:space="preserve">Рис </w:t>
      </w:r>
      <w:r>
        <w:rPr>
          <w:sz w:val="20"/>
        </w:rPr>
        <w:t>18</w:t>
      </w:r>
      <w:r w:rsidRPr="004A2CB1">
        <w:rPr>
          <w:sz w:val="20"/>
        </w:rPr>
        <w:t xml:space="preserve"> </w:t>
      </w:r>
      <w:r>
        <w:rPr>
          <w:sz w:val="20"/>
        </w:rPr>
        <w:t>Доля резерва</w:t>
      </w:r>
      <w:r w:rsidRPr="004A2CB1">
        <w:rPr>
          <w:sz w:val="20"/>
        </w:rPr>
        <w:t xml:space="preserve"> объем</w:t>
      </w:r>
      <w:r>
        <w:rPr>
          <w:sz w:val="20"/>
        </w:rPr>
        <w:t>а</w:t>
      </w:r>
      <w:r w:rsidRPr="004A2CB1">
        <w:rPr>
          <w:sz w:val="20"/>
        </w:rPr>
        <w:t xml:space="preserve"> теплоносителя поселения до 2031 г</w:t>
      </w:r>
    </w:p>
    <w:p w:rsidR="00AD6D3F" w:rsidRDefault="00AD6D3F" w:rsidP="00AD6D3F">
      <w:pPr>
        <w:pStyle w:val="Default"/>
        <w:spacing w:line="360" w:lineRule="auto"/>
        <w:ind w:firstLine="708"/>
        <w:sectPr w:rsidR="00AD6D3F" w:rsidSect="00A627E5">
          <w:pgSz w:w="16838" w:h="11906" w:orient="landscape"/>
          <w:pgMar w:top="720" w:right="720" w:bottom="720" w:left="720" w:header="709" w:footer="709" w:gutter="0"/>
          <w:cols w:space="708"/>
          <w:docGrid w:linePitch="360"/>
        </w:sectPr>
      </w:pPr>
    </w:p>
    <w:p w:rsidR="00AD6D3F" w:rsidRPr="00FB2F0A" w:rsidRDefault="00AD6D3F" w:rsidP="00AD6D3F">
      <w:pPr>
        <w:pStyle w:val="Default"/>
        <w:spacing w:line="360" w:lineRule="auto"/>
        <w:ind w:firstLine="708"/>
        <w:jc w:val="both"/>
      </w:pPr>
      <w:r w:rsidRPr="00FB2F0A">
        <w:lastRenderedPageBreak/>
        <w:t xml:space="preserve">Анализ таблицы </w:t>
      </w:r>
      <w:r>
        <w:t xml:space="preserve">26 </w:t>
      </w:r>
      <w:r w:rsidRPr="00FB2F0A">
        <w:t xml:space="preserve">показывает, что резервы мощностей ВПУ </w:t>
      </w:r>
      <w:r>
        <w:t>в</w:t>
      </w:r>
      <w:r w:rsidRPr="00FB2F0A">
        <w:t xml:space="preserve"> котельн</w:t>
      </w:r>
      <w:r>
        <w:t>ой</w:t>
      </w:r>
      <w:r w:rsidRPr="00FB2F0A">
        <w:t xml:space="preserve"> </w:t>
      </w:r>
      <w:r>
        <w:t>до 2031 года будут присутствовать</w:t>
      </w:r>
      <w:r w:rsidRPr="00FB2F0A">
        <w:t>.</w:t>
      </w:r>
      <w:r>
        <w:t xml:space="preserve"> В связи с установкой новой котельной м</w:t>
      </w:r>
      <w:r w:rsidRPr="00401E9A">
        <w:t>аксимальный расчётный объём теплоносителя</w:t>
      </w:r>
      <w:r>
        <w:t xml:space="preserve"> снижается и с 2020 по 2031 год будет составлять 78,02 куб м</w:t>
      </w:r>
      <w:proofErr w:type="gramStart"/>
      <w:r>
        <w:t xml:space="preserve"> И</w:t>
      </w:r>
      <w:proofErr w:type="gramEnd"/>
      <w:r>
        <w:t>з – за снижения максимального расчетного объема теплоносителя резерв производительности ВПУ снижается и к концу 2031 года будет составлять 12,15 куб м /ч или 12,15%.</w:t>
      </w:r>
    </w:p>
    <w:p w:rsidR="00AD6D3F" w:rsidRDefault="00AD6D3F" w:rsidP="00AD6D3F">
      <w:pPr>
        <w:pStyle w:val="Default"/>
        <w:spacing w:line="360" w:lineRule="auto"/>
        <w:ind w:firstLine="708"/>
        <w:rPr>
          <w:sz w:val="23"/>
          <w:szCs w:val="23"/>
        </w:rPr>
      </w:pP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rPr>
          <w:b/>
          <w:bCs/>
        </w:rPr>
      </w:pPr>
      <w:r w:rsidRPr="00A70635">
        <w:rPr>
          <w:b/>
          <w:bCs/>
        </w:rPr>
        <w:lastRenderedPageBreak/>
        <w:t>Глава 6. Предложения по строительству, реконструкции и техническому перевооружению источников тепловой энергии</w:t>
      </w:r>
      <w:r>
        <w:rPr>
          <w:b/>
          <w:bCs/>
        </w:rPr>
        <w:t>.</w:t>
      </w:r>
    </w:p>
    <w:p w:rsidR="00AD6D3F" w:rsidRPr="00A70635"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rsidRPr="00A70635">
        <w:t xml:space="preserve">Предложения по строительству, реконструкции и техническому перевооружению источников тепловой энергии разработаны в соответствии с пунктом 41 Требований к схемам теплоснабжения. </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rPr>
          <w:b/>
          <w:bCs/>
        </w:rPr>
      </w:pPr>
      <w:r w:rsidRPr="004A2CB1">
        <w:rPr>
          <w:b/>
          <w:bCs/>
        </w:rPr>
        <w:t>Определение условий организации централизованного теплоснабжения, индивидуального теплоснабжения, а также поквартирного отопления.</w:t>
      </w:r>
    </w:p>
    <w:p w:rsidR="00AD6D3F" w:rsidRDefault="00AD6D3F" w:rsidP="00AD6D3F">
      <w:pPr>
        <w:pStyle w:val="Default"/>
        <w:spacing w:line="360" w:lineRule="auto"/>
        <w:ind w:firstLine="708"/>
      </w:pPr>
    </w:p>
    <w:p w:rsidR="00AD6D3F" w:rsidRPr="004E0295" w:rsidRDefault="00AD6D3F" w:rsidP="00AD6D3F">
      <w:pPr>
        <w:pStyle w:val="Default"/>
        <w:spacing w:line="360" w:lineRule="auto"/>
        <w:ind w:firstLine="708"/>
        <w:jc w:val="both"/>
        <w:rPr>
          <w:highlight w:val="yellow"/>
        </w:rPr>
      </w:pPr>
      <w:r w:rsidRPr="001001FB">
        <w:t xml:space="preserve">Основное правило построения системы централизованного теплоснабжения – удельная материальная характеристика всегда меньше там, где высока плотность тепловой нагрузки. </w:t>
      </w:r>
    </w:p>
    <w:p w:rsidR="00AD6D3F" w:rsidRPr="001001FB" w:rsidRDefault="00AD6D3F" w:rsidP="00AD6D3F">
      <w:pPr>
        <w:pStyle w:val="Default"/>
        <w:spacing w:line="360" w:lineRule="auto"/>
        <w:ind w:firstLine="708"/>
        <w:jc w:val="both"/>
      </w:pPr>
      <w:r w:rsidRPr="001001FB">
        <w:t xml:space="preserve">Если принять во внимание, что сама материальная характеристика – это аналог затрат, а присоединенная тепловая нагрузка – аналог эффектов, то чем меньше удельная материальная характеристика, тем результативней процесс централизованного теплоснабжения. </w:t>
      </w:r>
    </w:p>
    <w:p w:rsidR="00AD6D3F" w:rsidRDefault="00AD6D3F" w:rsidP="00AD6D3F">
      <w:pPr>
        <w:pStyle w:val="Default"/>
        <w:spacing w:line="360" w:lineRule="auto"/>
        <w:ind w:firstLine="708"/>
        <w:jc w:val="both"/>
      </w:pPr>
      <w:r w:rsidRPr="001001FB">
        <w:t>В каждой конкретной системе теплоснабжения значение удельной материальной характеристики будет различным как во времени, так и локально (учитывая неравномерность распределения тепловой нагрузки), а значит для определения расстояния от источника до потребителя, при котором будет экономически эффективно осуществлять централизованное теплоснабжение, необходимы технико-экономические расчеты для каждой конкретной системы теплоснабжения. Впоследствии, такое расстояние было названо эффективным (оптимальным) радиусом теплоснабжения.</w:t>
      </w:r>
    </w:p>
    <w:p w:rsidR="00AD6D3F" w:rsidRPr="001001FB" w:rsidRDefault="00AD6D3F" w:rsidP="00AD6D3F">
      <w:pPr>
        <w:pStyle w:val="Default"/>
        <w:spacing w:line="360" w:lineRule="auto"/>
        <w:ind w:firstLine="708"/>
        <w:jc w:val="both"/>
      </w:pPr>
      <w:r w:rsidRPr="00E632CB">
        <w:t>Для существующих зон действия источников теплоснабжения может быть вычислен только сложившийся радиус зоны действия источника тепловой энергии (мощности). Радиус эффективного теплоснабжения для существующей зоны действия рассчитывать бессмысленно, так как зона действия уже сложилась и, естественно, установлены все индикаторы стоимости товарного отпуска тепловой энергии. А присоединение новых потребителей в существующей зоне источника тепловой энергии как минимум не приведёт к увеличению совокупных затрат в системе теплоснабжения, а только улучшит существующую ситуацию.</w:t>
      </w:r>
    </w:p>
    <w:p w:rsidR="00AD6D3F" w:rsidRDefault="00AD6D3F" w:rsidP="00AD6D3F">
      <w:pPr>
        <w:pStyle w:val="Default"/>
        <w:spacing w:line="360" w:lineRule="auto"/>
        <w:ind w:firstLine="708"/>
        <w:jc w:val="both"/>
      </w:pPr>
      <w:r w:rsidRPr="00460E73">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w:t>
      </w:r>
    </w:p>
    <w:p w:rsidR="00AD6D3F" w:rsidRDefault="00AD6D3F" w:rsidP="00AD6D3F">
      <w:pPr>
        <w:pStyle w:val="Default"/>
        <w:spacing w:line="360" w:lineRule="auto"/>
        <w:ind w:firstLine="708"/>
        <w:rPr>
          <w:b/>
          <w:bCs/>
        </w:rPr>
      </w:pPr>
    </w:p>
    <w:p w:rsidR="00AD6D3F" w:rsidRDefault="00AD6D3F" w:rsidP="00AD6D3F">
      <w:pPr>
        <w:pStyle w:val="Default"/>
        <w:spacing w:line="360" w:lineRule="auto"/>
        <w:ind w:firstLine="708"/>
        <w:jc w:val="center"/>
        <w:rPr>
          <w:b/>
          <w:bCs/>
        </w:rPr>
      </w:pPr>
      <w:r w:rsidRPr="009F1B5F">
        <w:rPr>
          <w:b/>
          <w:bCs/>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нагрузок.</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rsidRPr="009F1B5F">
        <w:t>В зонах перспективных нагрузок на перспективу до 203</w:t>
      </w:r>
      <w:r>
        <w:t>1</w:t>
      </w:r>
      <w:r w:rsidRPr="009F1B5F">
        <w:t xml:space="preserve"> года строительство источников тепловой энергии с комбинированной выработкой тепловой и электрической энергии для обеспечения перспективных нагрузок не предусмотрено.</w:t>
      </w:r>
    </w:p>
    <w:p w:rsidR="00AD6D3F" w:rsidRDefault="00AD6D3F" w:rsidP="00AD6D3F">
      <w:pPr>
        <w:pStyle w:val="Default"/>
        <w:spacing w:line="360" w:lineRule="auto"/>
        <w:ind w:firstLine="708"/>
        <w:rPr>
          <w:b/>
          <w:bCs/>
        </w:rPr>
      </w:pPr>
    </w:p>
    <w:p w:rsidR="00AD6D3F" w:rsidRDefault="00AD6D3F" w:rsidP="00AD6D3F">
      <w:pPr>
        <w:pStyle w:val="Default"/>
        <w:spacing w:line="360" w:lineRule="auto"/>
        <w:ind w:firstLine="708"/>
        <w:jc w:val="center"/>
      </w:pPr>
      <w:r w:rsidRPr="009F1B5F">
        <w:rPr>
          <w:b/>
          <w:bCs/>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F1B5F">
        <w:t>Источников тепловой энергии с комбинированной выработкой тепловой и электрической энергии нет.</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6C4DDE">
        <w:rPr>
          <w:b/>
          <w:bCs/>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6C4DDE">
        <w:t>Источников тепловой энергии с комбинированной выработкой тепловой и электрической энергии нет.</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6C4DDE">
        <w:rPr>
          <w:b/>
          <w:bCs/>
        </w:rPr>
        <w:t xml:space="preserve">Обоснование предлагаемых для реконструкции котельных с увеличением зоны их действия путем включения в нее зон </w:t>
      </w:r>
      <w:proofErr w:type="gramStart"/>
      <w:r w:rsidRPr="006C4DDE">
        <w:rPr>
          <w:b/>
          <w:bCs/>
        </w:rPr>
        <w:t>действия</w:t>
      </w:r>
      <w:proofErr w:type="gramEnd"/>
      <w:r w:rsidRPr="006C4DDE">
        <w:rPr>
          <w:b/>
          <w:bCs/>
        </w:rPr>
        <w:t xml:space="preserve"> существующих источников тепловой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 xml:space="preserve">В поселении существует только один источник тепловой энергии, реконструкция котельной с увеличением зоны действия путем включения в нее зон </w:t>
      </w:r>
      <w:proofErr w:type="gramStart"/>
      <w:r>
        <w:t>действия</w:t>
      </w:r>
      <w:proofErr w:type="gramEnd"/>
      <w:r>
        <w:t xml:space="preserve"> существующих источников тепловой энергии не представляется возможным.</w:t>
      </w:r>
    </w:p>
    <w:p w:rsidR="00AD6D3F" w:rsidRDefault="00AD6D3F" w:rsidP="00AD6D3F">
      <w:pPr>
        <w:pStyle w:val="Default"/>
        <w:spacing w:line="360" w:lineRule="auto"/>
        <w:ind w:firstLine="708"/>
        <w:jc w:val="center"/>
      </w:pPr>
      <w:r w:rsidRPr="009E0388">
        <w:rPr>
          <w:b/>
          <w:bCs/>
        </w:rPr>
        <w:t xml:space="preserve">Обоснование предлагаемых </w:t>
      </w:r>
      <w:proofErr w:type="gramStart"/>
      <w:r w:rsidRPr="009E0388">
        <w:rPr>
          <w:b/>
          <w:bCs/>
        </w:rPr>
        <w:t>для перевода в пиковый режим работы котельных по отношению к источникам тепловой энергии с комбинированной выработкой</w:t>
      </w:r>
      <w:proofErr w:type="gramEnd"/>
      <w:r w:rsidRPr="009E0388">
        <w:rPr>
          <w:b/>
          <w:bCs/>
        </w:rPr>
        <w:t xml:space="preserve"> тепловой и электрической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E0388">
        <w:t>Источников тепловой энергии с комбинированной выработкой тепловой и электрической энергии нет.</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9E0388">
        <w:rPr>
          <w:b/>
          <w:bCs/>
        </w:rP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E0388">
        <w:t>Источников тепловой энергии с комбинированной выработкой тепловой и электрической энергии нет.</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8B3DAE">
        <w:rPr>
          <w:b/>
          <w:bCs/>
        </w:rPr>
        <w:t xml:space="preserve">Обоснование предлагаемых для строительства </w:t>
      </w:r>
      <w:r>
        <w:rPr>
          <w:b/>
          <w:bCs/>
        </w:rPr>
        <w:t>и технического перевооружения систем теплоснабжения</w:t>
      </w:r>
      <w:r w:rsidRPr="008B3DAE">
        <w:rPr>
          <w:b/>
          <w:bCs/>
        </w:rPr>
        <w:t xml:space="preserve"> </w:t>
      </w:r>
      <w:r>
        <w:rPr>
          <w:b/>
          <w:bCs/>
        </w:rPr>
        <w:t>в поселении</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both"/>
        <w:rPr>
          <w:bCs/>
        </w:rPr>
      </w:pPr>
      <w:r w:rsidRPr="00153466">
        <w:rPr>
          <w:bCs/>
        </w:rPr>
        <w:t xml:space="preserve">В зоне действия котельной </w:t>
      </w:r>
      <w:r>
        <w:rPr>
          <w:bCs/>
        </w:rPr>
        <w:t>с.</w:t>
      </w:r>
      <w:r w:rsidRPr="00153466">
        <w:rPr>
          <w:bCs/>
        </w:rPr>
        <w:t xml:space="preserve"> </w:t>
      </w:r>
      <w:proofErr w:type="spellStart"/>
      <w:r>
        <w:rPr>
          <w:bCs/>
        </w:rPr>
        <w:t>Парзи</w:t>
      </w:r>
      <w:proofErr w:type="spellEnd"/>
      <w:r w:rsidRPr="0068323B">
        <w:t xml:space="preserve"> </w:t>
      </w:r>
      <w:r w:rsidRPr="0068323B">
        <w:rPr>
          <w:bCs/>
        </w:rPr>
        <w:t>после газифи</w:t>
      </w:r>
      <w:r>
        <w:rPr>
          <w:bCs/>
        </w:rPr>
        <w:t>кации</w:t>
      </w:r>
      <w:r w:rsidRPr="0068323B">
        <w:rPr>
          <w:bCs/>
        </w:rPr>
        <w:t xml:space="preserve"> населенного пункта</w:t>
      </w:r>
      <w:r w:rsidRPr="00153466">
        <w:rPr>
          <w:bCs/>
        </w:rPr>
        <w:t xml:space="preserve"> планируется установка </w:t>
      </w:r>
      <w:r>
        <w:rPr>
          <w:bCs/>
        </w:rPr>
        <w:t xml:space="preserve">газовой </w:t>
      </w:r>
      <w:proofErr w:type="spellStart"/>
      <w:r w:rsidRPr="00153466">
        <w:rPr>
          <w:bCs/>
        </w:rPr>
        <w:t>блочно</w:t>
      </w:r>
      <w:proofErr w:type="spellEnd"/>
      <w:r w:rsidRPr="00153466">
        <w:rPr>
          <w:bCs/>
        </w:rPr>
        <w:t>-модульной котельной в зоне эффективного теплоснабжения</w:t>
      </w:r>
      <w:r>
        <w:rPr>
          <w:bCs/>
        </w:rPr>
        <w:t>. Газификация муниципального образования «</w:t>
      </w:r>
      <w:proofErr w:type="spellStart"/>
      <w:r>
        <w:rPr>
          <w:bCs/>
        </w:rPr>
        <w:t>Парзинское</w:t>
      </w:r>
      <w:proofErr w:type="spellEnd"/>
      <w:r>
        <w:rPr>
          <w:bCs/>
        </w:rPr>
        <w:t>» запланирована на 2019-2020 гг.</w:t>
      </w:r>
    </w:p>
    <w:p w:rsidR="00AD6D3F" w:rsidRDefault="00AD6D3F" w:rsidP="00AD6D3F">
      <w:pPr>
        <w:pStyle w:val="Default"/>
        <w:spacing w:line="360" w:lineRule="auto"/>
        <w:ind w:firstLine="708"/>
        <w:jc w:val="both"/>
        <w:rPr>
          <w:bCs/>
        </w:rPr>
      </w:pPr>
      <w:proofErr w:type="spellStart"/>
      <w:r>
        <w:rPr>
          <w:bCs/>
        </w:rPr>
        <w:t>Блочно</w:t>
      </w:r>
      <w:proofErr w:type="spellEnd"/>
      <w:r>
        <w:rPr>
          <w:bCs/>
        </w:rPr>
        <w:t xml:space="preserve"> – модульные к</w:t>
      </w:r>
      <w:r w:rsidRPr="005425FC">
        <w:rPr>
          <w:bCs/>
        </w:rPr>
        <w:t xml:space="preserve">отельные поставляются в максимальной заводской готовности в виде </w:t>
      </w:r>
      <w:proofErr w:type="gramStart"/>
      <w:r w:rsidRPr="005425FC">
        <w:rPr>
          <w:bCs/>
        </w:rPr>
        <w:t>транспортабельных</w:t>
      </w:r>
      <w:proofErr w:type="gramEnd"/>
      <w:r w:rsidRPr="005425FC">
        <w:rPr>
          <w:bCs/>
        </w:rPr>
        <w:t xml:space="preserve"> блок-модулей со смонтированным внутри тепломеханическим оборудованием, в комплекте с дымовой трубой (высота дымовой трубы может варьироваться).</w:t>
      </w:r>
    </w:p>
    <w:p w:rsidR="00AD6D3F" w:rsidRDefault="00AD6D3F" w:rsidP="00AD6D3F">
      <w:pPr>
        <w:pStyle w:val="Default"/>
        <w:spacing w:line="360" w:lineRule="auto"/>
        <w:ind w:firstLine="708"/>
        <w:jc w:val="both"/>
        <w:rPr>
          <w:bCs/>
        </w:rPr>
      </w:pPr>
      <w:r w:rsidRPr="005425FC">
        <w:rPr>
          <w:bCs/>
        </w:rPr>
        <w:t xml:space="preserve">Каркасы модуля котельной цельносварные, предохранены от коррозии путем грунтования и окраски эмалью. Стеновая и кровельная обшивки выполнены из клееных панелей типа «сэндвич» (наружная и внутренняя стороны – стальной оцинкованный лист с полимерным покрытием; наполнение – негорючие базальтовые плиты). Пол так же имеет слоеную структуру: к нижней части каркаса и поперечных балок прикреплен стальной лист (крепление производиться таким образом, чтобы исключить проникновение внутрь влаги), рама пола заполняется негорючими базальтовыми плитами и закрывается стальным рифленым листом. Окна и двери выполнены из металлических конструкций. Монтаж модулей осуществляется с помощью болтовых скрытых соединений. Доставка блоков до места монтажа будет осуществляться ж/д платформой или низким тралом. На месте проведения монтажных работ необходимо установить на фундамент блок модульной котельной, подсоединить газоходы, подвести инженерные коммуникации (исходная вода, теплосеть – прямая и </w:t>
      </w:r>
      <w:proofErr w:type="spellStart"/>
      <w:r w:rsidRPr="005425FC">
        <w:rPr>
          <w:bCs/>
        </w:rPr>
        <w:t>обратка</w:t>
      </w:r>
      <w:proofErr w:type="spellEnd"/>
      <w:r w:rsidRPr="005425FC">
        <w:rPr>
          <w:bCs/>
        </w:rPr>
        <w:t>, газопровод, электричество, канализация). После</w:t>
      </w:r>
      <w:r>
        <w:rPr>
          <w:bCs/>
        </w:rPr>
        <w:t xml:space="preserve"> </w:t>
      </w:r>
      <w:r w:rsidRPr="005425FC">
        <w:rPr>
          <w:bCs/>
        </w:rPr>
        <w:t>готовности инженерных сетей и монтажа котельной проводятся пуско-наладочные и режимно-наладочные работы.</w:t>
      </w:r>
    </w:p>
    <w:p w:rsidR="00AD6D3F" w:rsidRPr="0068323B" w:rsidRDefault="00AD6D3F" w:rsidP="00AD6D3F">
      <w:pPr>
        <w:pStyle w:val="Default"/>
        <w:spacing w:line="360" w:lineRule="auto"/>
        <w:ind w:firstLine="708"/>
        <w:jc w:val="both"/>
        <w:rPr>
          <w:bCs/>
        </w:rPr>
      </w:pPr>
      <w:r>
        <w:rPr>
          <w:bCs/>
        </w:rPr>
        <w:t xml:space="preserve">В планах предприятия внутри блок модуля установка котлов марки </w:t>
      </w:r>
      <w:r>
        <w:rPr>
          <w:bCs/>
          <w:lang w:val="en-US"/>
        </w:rPr>
        <w:t>RS</w:t>
      </w:r>
      <w:r w:rsidRPr="0068323B">
        <w:rPr>
          <w:bCs/>
        </w:rPr>
        <w:t xml:space="preserve"> – </w:t>
      </w:r>
      <w:r>
        <w:rPr>
          <w:bCs/>
          <w:lang w:val="en-US"/>
        </w:rPr>
        <w:t>A</w:t>
      </w:r>
      <w:r w:rsidRPr="0068323B">
        <w:rPr>
          <w:bCs/>
        </w:rPr>
        <w:t xml:space="preserve"> 400 </w:t>
      </w:r>
      <w:r>
        <w:rPr>
          <w:bCs/>
        </w:rPr>
        <w:t xml:space="preserve">в количестве 3 шт. </w:t>
      </w:r>
      <w:r w:rsidRPr="0068323B">
        <w:rPr>
          <w:bCs/>
        </w:rPr>
        <w:t>Водогрейные котлы серии «RS-А» предназначены для</w:t>
      </w:r>
      <w:r>
        <w:rPr>
          <w:bCs/>
        </w:rPr>
        <w:t xml:space="preserve"> </w:t>
      </w:r>
      <w:r w:rsidRPr="0068323B">
        <w:rPr>
          <w:bCs/>
        </w:rPr>
        <w:t>отопления жилых домов, зданий коммунально-бытового и</w:t>
      </w:r>
      <w:r>
        <w:rPr>
          <w:bCs/>
        </w:rPr>
        <w:t xml:space="preserve"> </w:t>
      </w:r>
      <w:r w:rsidRPr="0068323B">
        <w:rPr>
          <w:bCs/>
        </w:rPr>
        <w:t>производственного назначения, общественных зданий (школы,</w:t>
      </w:r>
      <w:r>
        <w:rPr>
          <w:bCs/>
        </w:rPr>
        <w:t xml:space="preserve"> </w:t>
      </w:r>
      <w:r w:rsidRPr="0068323B">
        <w:rPr>
          <w:bCs/>
        </w:rPr>
        <w:t>больницы, социальные и торговые центры).</w:t>
      </w:r>
    </w:p>
    <w:p w:rsidR="00AD6D3F" w:rsidRPr="0068323B" w:rsidRDefault="00AD6D3F" w:rsidP="00AD6D3F">
      <w:pPr>
        <w:pStyle w:val="Default"/>
        <w:spacing w:line="360" w:lineRule="auto"/>
        <w:ind w:firstLine="708"/>
        <w:jc w:val="both"/>
        <w:rPr>
          <w:bCs/>
        </w:rPr>
      </w:pPr>
      <w:r w:rsidRPr="0068323B">
        <w:rPr>
          <w:bCs/>
        </w:rPr>
        <w:t>Котел «RS-A» имеет открытую топку, оборудован</w:t>
      </w:r>
      <w:r>
        <w:rPr>
          <w:bCs/>
        </w:rPr>
        <w:t xml:space="preserve"> </w:t>
      </w:r>
      <w:r w:rsidRPr="0068323B">
        <w:rPr>
          <w:bCs/>
        </w:rPr>
        <w:t>атмосферной газовой горелкой, теплообменник выполнен из</w:t>
      </w:r>
      <w:r>
        <w:rPr>
          <w:bCs/>
        </w:rPr>
        <w:t xml:space="preserve"> </w:t>
      </w:r>
      <w:proofErr w:type="spellStart"/>
      <w:r w:rsidRPr="0068323B">
        <w:rPr>
          <w:bCs/>
        </w:rPr>
        <w:t>оребренных</w:t>
      </w:r>
      <w:proofErr w:type="spellEnd"/>
      <w:r w:rsidRPr="0068323B">
        <w:rPr>
          <w:bCs/>
        </w:rPr>
        <w:t xml:space="preserve"> труб; относится к классу </w:t>
      </w:r>
      <w:proofErr w:type="spellStart"/>
      <w:r w:rsidRPr="0068323B">
        <w:rPr>
          <w:bCs/>
        </w:rPr>
        <w:t>гидронных</w:t>
      </w:r>
      <w:proofErr w:type="spellEnd"/>
      <w:r w:rsidRPr="0068323B">
        <w:rPr>
          <w:bCs/>
        </w:rPr>
        <w:t xml:space="preserve"> котлов (скорость</w:t>
      </w:r>
      <w:r>
        <w:rPr>
          <w:bCs/>
        </w:rPr>
        <w:t xml:space="preserve"> </w:t>
      </w:r>
      <w:r w:rsidRPr="0068323B">
        <w:rPr>
          <w:bCs/>
        </w:rPr>
        <w:t>воды в трубах - 1,5 - 2,3 м\сек.)</w:t>
      </w:r>
    </w:p>
    <w:p w:rsidR="00AD6D3F" w:rsidRDefault="00AD6D3F" w:rsidP="00AD6D3F">
      <w:pPr>
        <w:pStyle w:val="Default"/>
        <w:spacing w:line="360" w:lineRule="auto"/>
        <w:ind w:firstLine="708"/>
        <w:jc w:val="both"/>
        <w:rPr>
          <w:bCs/>
        </w:rPr>
      </w:pPr>
      <w:r w:rsidRPr="0068323B">
        <w:rPr>
          <w:bCs/>
        </w:rPr>
        <w:lastRenderedPageBreak/>
        <w:t xml:space="preserve"> Котлы водогрейные марки «RS-А», выпускаются по ТУ</w:t>
      </w:r>
      <w:r>
        <w:rPr>
          <w:bCs/>
        </w:rPr>
        <w:t xml:space="preserve"> </w:t>
      </w:r>
      <w:r w:rsidRPr="0068323B">
        <w:rPr>
          <w:bCs/>
        </w:rPr>
        <w:t>493100-007-96234872-2007, в соответствии с «Правилами</w:t>
      </w:r>
      <w:r>
        <w:rPr>
          <w:bCs/>
        </w:rPr>
        <w:t xml:space="preserve"> </w:t>
      </w:r>
      <w:r w:rsidRPr="0068323B">
        <w:rPr>
          <w:bCs/>
        </w:rPr>
        <w:t>устройства и безопасной эксплуатации паровых котлов с давлением</w:t>
      </w:r>
      <w:r>
        <w:rPr>
          <w:bCs/>
        </w:rPr>
        <w:t xml:space="preserve"> </w:t>
      </w:r>
      <w:r w:rsidRPr="0068323B">
        <w:rPr>
          <w:bCs/>
        </w:rPr>
        <w:t xml:space="preserve">пара до 0,07 МПа, водогрейных котлов и </w:t>
      </w:r>
      <w:proofErr w:type="spellStart"/>
      <w:r w:rsidRPr="0068323B">
        <w:rPr>
          <w:bCs/>
        </w:rPr>
        <w:t>водоподогревателей</w:t>
      </w:r>
      <w:proofErr w:type="spellEnd"/>
      <w:r w:rsidRPr="0068323B">
        <w:rPr>
          <w:bCs/>
        </w:rPr>
        <w:t xml:space="preserve"> с</w:t>
      </w:r>
      <w:r>
        <w:rPr>
          <w:bCs/>
        </w:rPr>
        <w:t xml:space="preserve"> </w:t>
      </w:r>
      <w:r w:rsidRPr="0068323B">
        <w:rPr>
          <w:bCs/>
        </w:rPr>
        <w:t>температурой нагрева воды не выше 115˚С.»</w:t>
      </w:r>
    </w:p>
    <w:p w:rsidR="00AD6D3F" w:rsidRPr="00C44C4E" w:rsidRDefault="00AD6D3F" w:rsidP="00AD6D3F">
      <w:pPr>
        <w:pStyle w:val="Default"/>
        <w:spacing w:line="360" w:lineRule="auto"/>
        <w:ind w:firstLine="708"/>
        <w:jc w:val="both"/>
        <w:rPr>
          <w:bCs/>
        </w:rPr>
      </w:pPr>
      <w:r w:rsidRPr="00C44C4E">
        <w:rPr>
          <w:bCs/>
        </w:rPr>
        <w:t>Котел является газовым водогрейным аппаратом с</w:t>
      </w:r>
      <w:r>
        <w:rPr>
          <w:bCs/>
        </w:rPr>
        <w:t xml:space="preserve"> </w:t>
      </w:r>
      <w:r w:rsidRPr="00C44C4E">
        <w:rPr>
          <w:bCs/>
        </w:rPr>
        <w:t>водотрубным скоростным теплообменником. Теплообменник</w:t>
      </w:r>
      <w:r>
        <w:rPr>
          <w:bCs/>
        </w:rPr>
        <w:t xml:space="preserve"> </w:t>
      </w:r>
      <w:r w:rsidRPr="00C44C4E">
        <w:rPr>
          <w:bCs/>
        </w:rPr>
        <w:t xml:space="preserve">состоит из труб </w:t>
      </w:r>
      <w:proofErr w:type="spellStart"/>
      <w:r w:rsidRPr="00C44C4E">
        <w:rPr>
          <w:bCs/>
        </w:rPr>
        <w:t>оребренных</w:t>
      </w:r>
      <w:proofErr w:type="spellEnd"/>
      <w:r w:rsidRPr="00C44C4E">
        <w:rPr>
          <w:bCs/>
        </w:rPr>
        <w:t xml:space="preserve"> стальной лентой – это позволило</w:t>
      </w:r>
      <w:r>
        <w:rPr>
          <w:bCs/>
        </w:rPr>
        <w:t xml:space="preserve"> </w:t>
      </w:r>
      <w:r w:rsidRPr="00C44C4E">
        <w:rPr>
          <w:bCs/>
        </w:rPr>
        <w:t>максимально уменьшить габариты котла, сохранив достаточную</w:t>
      </w:r>
      <w:r>
        <w:rPr>
          <w:bCs/>
        </w:rPr>
        <w:t xml:space="preserve"> </w:t>
      </w:r>
      <w:r w:rsidRPr="00C44C4E">
        <w:rPr>
          <w:bCs/>
        </w:rPr>
        <w:t>площадь теплообменной поверхности. Для интенсивного</w:t>
      </w:r>
      <w:r>
        <w:rPr>
          <w:bCs/>
        </w:rPr>
        <w:t xml:space="preserve"> </w:t>
      </w:r>
      <w:r w:rsidRPr="00C44C4E">
        <w:rPr>
          <w:bCs/>
        </w:rPr>
        <w:t>охлаждения теплообменника, скорость воды в трубах котла должна</w:t>
      </w:r>
      <w:r>
        <w:rPr>
          <w:bCs/>
        </w:rPr>
        <w:t xml:space="preserve"> </w:t>
      </w:r>
      <w:r w:rsidRPr="00C44C4E">
        <w:rPr>
          <w:bCs/>
        </w:rPr>
        <w:t>поддерживаться в пределах 1,5-2,3 м\</w:t>
      </w:r>
      <w:proofErr w:type="gramStart"/>
      <w:r w:rsidRPr="00C44C4E">
        <w:rPr>
          <w:bCs/>
        </w:rPr>
        <w:t>с</w:t>
      </w:r>
      <w:proofErr w:type="gramEnd"/>
      <w:r w:rsidRPr="00C44C4E">
        <w:rPr>
          <w:bCs/>
        </w:rPr>
        <w:t xml:space="preserve">. </w:t>
      </w:r>
      <w:proofErr w:type="gramStart"/>
      <w:r w:rsidRPr="00C44C4E">
        <w:rPr>
          <w:bCs/>
        </w:rPr>
        <w:t>Благодаря</w:t>
      </w:r>
      <w:proofErr w:type="gramEnd"/>
      <w:r w:rsidRPr="00C44C4E">
        <w:rPr>
          <w:bCs/>
        </w:rPr>
        <w:t xml:space="preserve"> высокой скорост</w:t>
      </w:r>
      <w:r>
        <w:rPr>
          <w:bCs/>
        </w:rPr>
        <w:t xml:space="preserve">и </w:t>
      </w:r>
      <w:r w:rsidRPr="00C44C4E">
        <w:rPr>
          <w:bCs/>
        </w:rPr>
        <w:t>- в котле создается турбулентное движение водяного потока, что</w:t>
      </w:r>
      <w:r>
        <w:rPr>
          <w:bCs/>
        </w:rPr>
        <w:t xml:space="preserve"> </w:t>
      </w:r>
      <w:r w:rsidRPr="00C44C4E">
        <w:rPr>
          <w:bCs/>
        </w:rPr>
        <w:t>препятствует появлению отложений солей на стенках труб и делает</w:t>
      </w:r>
      <w:r>
        <w:rPr>
          <w:bCs/>
        </w:rPr>
        <w:t xml:space="preserve"> </w:t>
      </w:r>
      <w:r w:rsidRPr="00C44C4E">
        <w:rPr>
          <w:bCs/>
        </w:rPr>
        <w:t>котел более неприхотливым к качеству воды.</w:t>
      </w:r>
    </w:p>
    <w:p w:rsidR="00AD6D3F" w:rsidRDefault="00AD6D3F" w:rsidP="00AD6D3F">
      <w:pPr>
        <w:pStyle w:val="Default"/>
        <w:spacing w:line="360" w:lineRule="auto"/>
        <w:ind w:firstLine="708"/>
        <w:jc w:val="both"/>
        <w:rPr>
          <w:bCs/>
        </w:rPr>
      </w:pPr>
      <w:r w:rsidRPr="00C44C4E">
        <w:rPr>
          <w:bCs/>
        </w:rPr>
        <w:t xml:space="preserve">На выходе котла </w:t>
      </w:r>
      <w:proofErr w:type="gramStart"/>
      <w:r w:rsidRPr="00C44C4E">
        <w:rPr>
          <w:bCs/>
        </w:rPr>
        <w:t>установлены</w:t>
      </w:r>
      <w:proofErr w:type="gramEnd"/>
      <w:r w:rsidRPr="00C44C4E">
        <w:rPr>
          <w:bCs/>
        </w:rPr>
        <w:t xml:space="preserve"> автоматический регулирующий</w:t>
      </w:r>
      <w:r>
        <w:rPr>
          <w:bCs/>
        </w:rPr>
        <w:t xml:space="preserve"> </w:t>
      </w:r>
      <w:r w:rsidRPr="00C44C4E">
        <w:rPr>
          <w:bCs/>
        </w:rPr>
        <w:t>термостат, защитный термостат и показывающий термометр.</w:t>
      </w:r>
    </w:p>
    <w:p w:rsidR="00AD6D3F" w:rsidRPr="00C44C4E" w:rsidRDefault="00AD6D3F" w:rsidP="00AD6D3F">
      <w:pPr>
        <w:pStyle w:val="Default"/>
        <w:spacing w:line="360" w:lineRule="auto"/>
        <w:ind w:firstLine="708"/>
        <w:jc w:val="both"/>
        <w:rPr>
          <w:bCs/>
        </w:rPr>
      </w:pPr>
      <w:r w:rsidRPr="00C44C4E">
        <w:rPr>
          <w:bCs/>
        </w:rPr>
        <w:t>Теплообменник котла выполнен в виде горизонтально</w:t>
      </w:r>
      <w:r>
        <w:rPr>
          <w:bCs/>
        </w:rPr>
        <w:t xml:space="preserve"> </w:t>
      </w:r>
      <w:r w:rsidRPr="00C44C4E">
        <w:rPr>
          <w:bCs/>
        </w:rPr>
        <w:t>расположенного змеевика. Прямые участки змеевика расположены</w:t>
      </w:r>
      <w:r>
        <w:rPr>
          <w:bCs/>
        </w:rPr>
        <w:t xml:space="preserve"> </w:t>
      </w:r>
      <w:r w:rsidRPr="00C44C4E">
        <w:rPr>
          <w:bCs/>
        </w:rPr>
        <w:t xml:space="preserve">в топке котла и имеют </w:t>
      </w:r>
      <w:proofErr w:type="spellStart"/>
      <w:r w:rsidRPr="00C44C4E">
        <w:rPr>
          <w:bCs/>
        </w:rPr>
        <w:t>оребрение</w:t>
      </w:r>
      <w:proofErr w:type="spellEnd"/>
      <w:r w:rsidRPr="00C44C4E">
        <w:rPr>
          <w:bCs/>
        </w:rPr>
        <w:t>, повороты вынесены из топки</w:t>
      </w:r>
      <w:r>
        <w:rPr>
          <w:bCs/>
        </w:rPr>
        <w:t xml:space="preserve"> </w:t>
      </w:r>
      <w:r w:rsidRPr="00C44C4E">
        <w:rPr>
          <w:bCs/>
        </w:rPr>
        <w:t>котла наружу. Вода совершает многократные поворотные движения</w:t>
      </w:r>
      <w:r>
        <w:rPr>
          <w:bCs/>
        </w:rPr>
        <w:t xml:space="preserve"> </w:t>
      </w:r>
      <w:r w:rsidRPr="00C44C4E">
        <w:rPr>
          <w:bCs/>
        </w:rPr>
        <w:t>по трубам теплообменника. Для обеспечения необходимого</w:t>
      </w:r>
      <w:r>
        <w:rPr>
          <w:bCs/>
        </w:rPr>
        <w:t xml:space="preserve"> </w:t>
      </w:r>
      <w:r w:rsidRPr="00C44C4E">
        <w:rPr>
          <w:bCs/>
        </w:rPr>
        <w:t>теплосъема и предотвращения перегрева металла на ребрах труб,</w:t>
      </w:r>
      <w:r>
        <w:rPr>
          <w:bCs/>
        </w:rPr>
        <w:t xml:space="preserve"> </w:t>
      </w:r>
      <w:r w:rsidRPr="00C44C4E">
        <w:rPr>
          <w:bCs/>
        </w:rPr>
        <w:t>скорость прохождения воды через котел должна быть не менее 1,5</w:t>
      </w:r>
      <w:r>
        <w:rPr>
          <w:bCs/>
        </w:rPr>
        <w:t xml:space="preserve"> </w:t>
      </w:r>
      <w:r w:rsidRPr="00C44C4E">
        <w:rPr>
          <w:bCs/>
        </w:rPr>
        <w:t>м/сек</w:t>
      </w:r>
      <w:r>
        <w:rPr>
          <w:bCs/>
        </w:rPr>
        <w:t xml:space="preserve">. </w:t>
      </w:r>
      <w:r w:rsidRPr="00C44C4E">
        <w:rPr>
          <w:bCs/>
        </w:rPr>
        <w:t>Технические характеристики. О достаточности расхода воды через</w:t>
      </w:r>
      <w:r>
        <w:rPr>
          <w:bCs/>
        </w:rPr>
        <w:t xml:space="preserve"> </w:t>
      </w:r>
      <w:r w:rsidRPr="00C44C4E">
        <w:rPr>
          <w:bCs/>
        </w:rPr>
        <w:t xml:space="preserve">котел можно судить по разнице температур на входе и выходе </w:t>
      </w:r>
      <w:r>
        <w:rPr>
          <w:bCs/>
        </w:rPr>
        <w:t>–</w:t>
      </w:r>
      <w:r w:rsidRPr="00C44C4E">
        <w:rPr>
          <w:bCs/>
        </w:rPr>
        <w:t xml:space="preserve"> при</w:t>
      </w:r>
      <w:r>
        <w:rPr>
          <w:bCs/>
        </w:rPr>
        <w:t xml:space="preserve"> </w:t>
      </w:r>
      <w:r w:rsidRPr="00C44C4E">
        <w:rPr>
          <w:bCs/>
        </w:rPr>
        <w:t>всех режимах работы она не должна превышать 25ºС</w:t>
      </w:r>
      <w:proofErr w:type="gramStart"/>
      <w:r w:rsidRPr="00C44C4E">
        <w:rPr>
          <w:bCs/>
        </w:rPr>
        <w:t xml:space="preserve"> .</w:t>
      </w:r>
      <w:proofErr w:type="gramEnd"/>
    </w:p>
    <w:p w:rsidR="00AD6D3F" w:rsidRDefault="00AD6D3F" w:rsidP="00AD6D3F">
      <w:pPr>
        <w:pStyle w:val="Default"/>
        <w:spacing w:line="360" w:lineRule="auto"/>
        <w:ind w:firstLine="708"/>
        <w:jc w:val="both"/>
        <w:rPr>
          <w:bCs/>
        </w:rPr>
      </w:pPr>
      <w:r w:rsidRPr="00C44C4E">
        <w:rPr>
          <w:bCs/>
        </w:rPr>
        <w:t>Газовая горелка расположена под теплообменником и состоит</w:t>
      </w:r>
      <w:r>
        <w:rPr>
          <w:bCs/>
        </w:rPr>
        <w:t xml:space="preserve"> </w:t>
      </w:r>
      <w:r w:rsidRPr="00C44C4E">
        <w:rPr>
          <w:bCs/>
        </w:rPr>
        <w:t>из отдельных газовых рожков, установленных параллельно. В</w:t>
      </w:r>
      <w:r>
        <w:rPr>
          <w:bCs/>
        </w:rPr>
        <w:t xml:space="preserve"> </w:t>
      </w:r>
      <w:r w:rsidRPr="00C44C4E">
        <w:rPr>
          <w:bCs/>
        </w:rPr>
        <w:t>горелке применены газовые рожки итальянской фирмы «</w:t>
      </w:r>
      <w:proofErr w:type="spellStart"/>
      <w:r w:rsidRPr="00C44C4E">
        <w:rPr>
          <w:bCs/>
        </w:rPr>
        <w:t>Polydoro</w:t>
      </w:r>
      <w:proofErr w:type="spellEnd"/>
      <w:r w:rsidRPr="00C44C4E">
        <w:rPr>
          <w:bCs/>
        </w:rPr>
        <w:t>»,</w:t>
      </w:r>
      <w:r>
        <w:rPr>
          <w:bCs/>
        </w:rPr>
        <w:t xml:space="preserve"> </w:t>
      </w:r>
      <w:r w:rsidRPr="00C44C4E">
        <w:rPr>
          <w:bCs/>
        </w:rPr>
        <w:t>с единичной мощностью 45 кВт.</w:t>
      </w:r>
    </w:p>
    <w:p w:rsidR="00AD6D3F" w:rsidRPr="00C44C4E" w:rsidRDefault="00AD6D3F" w:rsidP="00AD6D3F">
      <w:pPr>
        <w:pStyle w:val="Default"/>
        <w:spacing w:line="360" w:lineRule="auto"/>
        <w:ind w:firstLine="708"/>
        <w:jc w:val="both"/>
        <w:rPr>
          <w:bCs/>
        </w:rPr>
      </w:pPr>
      <w:r w:rsidRPr="00C44C4E">
        <w:rPr>
          <w:bCs/>
        </w:rPr>
        <w:t>Газ поступает в газовый коллектор, затем, через газовые</w:t>
      </w:r>
      <w:r>
        <w:rPr>
          <w:bCs/>
        </w:rPr>
        <w:t xml:space="preserve"> </w:t>
      </w:r>
      <w:r w:rsidRPr="00C44C4E">
        <w:rPr>
          <w:bCs/>
        </w:rPr>
        <w:t>сопла, вытекает со скоростью в диффузоры газовых рожков. За</w:t>
      </w:r>
      <w:r>
        <w:rPr>
          <w:bCs/>
        </w:rPr>
        <w:t xml:space="preserve"> </w:t>
      </w:r>
      <w:r w:rsidRPr="00C44C4E">
        <w:rPr>
          <w:bCs/>
        </w:rPr>
        <w:t>счет создающегося в струе газа разряжения, происходит подсос</w:t>
      </w:r>
      <w:r>
        <w:rPr>
          <w:bCs/>
        </w:rPr>
        <w:t xml:space="preserve"> </w:t>
      </w:r>
      <w:r w:rsidRPr="00C44C4E">
        <w:rPr>
          <w:bCs/>
        </w:rPr>
        <w:t>части воздуха, необходимого для горения, и смешивание его с</w:t>
      </w:r>
      <w:r>
        <w:rPr>
          <w:bCs/>
        </w:rPr>
        <w:t xml:space="preserve"> </w:t>
      </w:r>
      <w:r w:rsidRPr="00C44C4E">
        <w:rPr>
          <w:bCs/>
        </w:rPr>
        <w:t>газом прямо в газовом рожке (этот воздух называется первичным).</w:t>
      </w:r>
      <w:r>
        <w:rPr>
          <w:bCs/>
        </w:rPr>
        <w:t xml:space="preserve"> </w:t>
      </w:r>
      <w:r w:rsidRPr="00C44C4E">
        <w:rPr>
          <w:bCs/>
        </w:rPr>
        <w:t>Затем газо-воздушная смесь в рожке теряет свою скорость и</w:t>
      </w:r>
      <w:r>
        <w:rPr>
          <w:bCs/>
        </w:rPr>
        <w:t xml:space="preserve"> </w:t>
      </w:r>
      <w:r w:rsidRPr="00C44C4E">
        <w:rPr>
          <w:bCs/>
        </w:rPr>
        <w:t>выходит в топку котла через множество мелких отверстий. Вторая</w:t>
      </w:r>
      <w:r>
        <w:rPr>
          <w:bCs/>
        </w:rPr>
        <w:t xml:space="preserve"> </w:t>
      </w:r>
      <w:r w:rsidRPr="00C44C4E">
        <w:rPr>
          <w:bCs/>
        </w:rPr>
        <w:t>часть воздуха, необходимого для горения, поступает в топку котла</w:t>
      </w:r>
      <w:r>
        <w:rPr>
          <w:bCs/>
        </w:rPr>
        <w:t xml:space="preserve"> </w:t>
      </w:r>
      <w:r w:rsidRPr="00C44C4E">
        <w:rPr>
          <w:bCs/>
        </w:rPr>
        <w:t>снизу, за счет разряжения, создаваемого дымовой трубой (этот</w:t>
      </w:r>
      <w:r>
        <w:rPr>
          <w:bCs/>
        </w:rPr>
        <w:t xml:space="preserve"> </w:t>
      </w:r>
      <w:r w:rsidRPr="00C44C4E">
        <w:rPr>
          <w:bCs/>
        </w:rPr>
        <w:t>воздух называется вторичным). Для стабилизации разряжения в</w:t>
      </w:r>
      <w:r>
        <w:rPr>
          <w:bCs/>
        </w:rPr>
        <w:t xml:space="preserve"> </w:t>
      </w:r>
      <w:r w:rsidRPr="00C44C4E">
        <w:rPr>
          <w:bCs/>
        </w:rPr>
        <w:t>топке котла, на верхней крышке предусмотрены два щелевых</w:t>
      </w:r>
      <w:r>
        <w:rPr>
          <w:bCs/>
        </w:rPr>
        <w:t xml:space="preserve"> </w:t>
      </w:r>
      <w:r w:rsidRPr="00C44C4E">
        <w:rPr>
          <w:bCs/>
        </w:rPr>
        <w:t>отверстия являющиеся стабилизатором тяги. Тяга в газоходе котла</w:t>
      </w:r>
      <w:r>
        <w:rPr>
          <w:bCs/>
        </w:rPr>
        <w:t xml:space="preserve"> </w:t>
      </w:r>
      <w:r w:rsidRPr="00C44C4E">
        <w:rPr>
          <w:bCs/>
        </w:rPr>
        <w:t>должна быть не более 60 Па.</w:t>
      </w:r>
    </w:p>
    <w:p w:rsidR="00AD6D3F" w:rsidRPr="00C44C4E" w:rsidRDefault="00AD6D3F" w:rsidP="00AD6D3F">
      <w:pPr>
        <w:pStyle w:val="Default"/>
        <w:spacing w:line="360" w:lineRule="auto"/>
        <w:ind w:firstLine="708"/>
        <w:jc w:val="both"/>
        <w:rPr>
          <w:bCs/>
        </w:rPr>
      </w:pPr>
      <w:r w:rsidRPr="00C44C4E">
        <w:rPr>
          <w:bCs/>
        </w:rPr>
        <w:t>Благодаря предварительному частичному смешиванию газа с</w:t>
      </w:r>
      <w:r>
        <w:rPr>
          <w:bCs/>
        </w:rPr>
        <w:t xml:space="preserve"> </w:t>
      </w:r>
      <w:r w:rsidRPr="00C44C4E">
        <w:rPr>
          <w:bCs/>
        </w:rPr>
        <w:t>воздухом и разбиению газо-воздушной смеси на множество тонких</w:t>
      </w:r>
      <w:r>
        <w:rPr>
          <w:bCs/>
        </w:rPr>
        <w:t xml:space="preserve"> </w:t>
      </w:r>
      <w:r w:rsidRPr="00C44C4E">
        <w:rPr>
          <w:bCs/>
        </w:rPr>
        <w:t>струй, в горелках достигается полное сгорание газа, с высоким</w:t>
      </w:r>
      <w:r>
        <w:rPr>
          <w:bCs/>
        </w:rPr>
        <w:t xml:space="preserve"> </w:t>
      </w:r>
      <w:r w:rsidRPr="00C44C4E">
        <w:rPr>
          <w:bCs/>
        </w:rPr>
        <w:t>КПД и минимальными выбросами вредных веществ в атмосферу.</w:t>
      </w:r>
      <w:r>
        <w:rPr>
          <w:bCs/>
        </w:rPr>
        <w:t xml:space="preserve"> </w:t>
      </w:r>
      <w:r w:rsidRPr="00C44C4E">
        <w:rPr>
          <w:bCs/>
        </w:rPr>
        <w:t>Высота пламени над огневой панелью на номинальной нагрузке</w:t>
      </w:r>
      <w:r>
        <w:rPr>
          <w:bCs/>
        </w:rPr>
        <w:t xml:space="preserve"> </w:t>
      </w:r>
      <w:r w:rsidRPr="00C44C4E">
        <w:rPr>
          <w:bCs/>
        </w:rPr>
        <w:t>достигает 150-180 мм, цвет пламени – бледно-голубой.</w:t>
      </w:r>
    </w:p>
    <w:p w:rsidR="00AD6D3F" w:rsidRDefault="00AD6D3F" w:rsidP="00AD6D3F">
      <w:pPr>
        <w:pStyle w:val="Default"/>
        <w:spacing w:line="360" w:lineRule="auto"/>
        <w:ind w:firstLine="708"/>
        <w:jc w:val="both"/>
        <w:rPr>
          <w:bCs/>
        </w:rPr>
      </w:pPr>
      <w:r w:rsidRPr="00C44C4E">
        <w:rPr>
          <w:bCs/>
        </w:rPr>
        <w:lastRenderedPageBreak/>
        <w:t>К обслуживанию горелки допускаются лица,</w:t>
      </w:r>
      <w:r>
        <w:rPr>
          <w:bCs/>
        </w:rPr>
        <w:t xml:space="preserve"> </w:t>
      </w:r>
      <w:r w:rsidRPr="00C44C4E">
        <w:rPr>
          <w:bCs/>
        </w:rPr>
        <w:t>ознакомленные с устройством и правилами эксплуатации</w:t>
      </w:r>
      <w:r>
        <w:rPr>
          <w:bCs/>
        </w:rPr>
        <w:t xml:space="preserve"> </w:t>
      </w:r>
      <w:r w:rsidRPr="00C44C4E">
        <w:rPr>
          <w:bCs/>
        </w:rPr>
        <w:t>газогорелочного устройства и прошедшие инструктаж по</w:t>
      </w:r>
      <w:r>
        <w:rPr>
          <w:bCs/>
        </w:rPr>
        <w:t xml:space="preserve"> </w:t>
      </w:r>
      <w:r w:rsidRPr="00C44C4E">
        <w:rPr>
          <w:bCs/>
        </w:rPr>
        <w:t>безопасным методам работы с газом.</w:t>
      </w:r>
    </w:p>
    <w:p w:rsidR="00AD6D3F" w:rsidRPr="005425FC" w:rsidRDefault="00AD6D3F" w:rsidP="00AD6D3F">
      <w:pPr>
        <w:pStyle w:val="Default"/>
        <w:spacing w:line="360" w:lineRule="auto"/>
        <w:ind w:firstLine="708"/>
        <w:jc w:val="both"/>
        <w:rPr>
          <w:bCs/>
        </w:rPr>
      </w:pPr>
      <w:r w:rsidRPr="005425FC">
        <w:rPr>
          <w:bCs/>
        </w:rPr>
        <w:t xml:space="preserve">Подготовка исходной воды для питания котлов осуществляется с помощью блока водоподготовки. Для компенсации теплового расширения воды в циркуляционном контуре, а так же для обеспечения бесперебойной работы котельной, при кратковременных перебоях в подаче исходной воды, установлены бак-аккумулятор и расширительный бак соответственно. Насосная группа обеспечивает: циркуляцию теплоносителя в контуре отопления, циркуляцию теплоносителя в котловом контуре (насос на каждый котел); снабжение котельной исходной водой. Запас исходной воды осуществляется в баке-аккумуляторе. Из бака-аккумулятора исходная вода подается на </w:t>
      </w:r>
      <w:proofErr w:type="spellStart"/>
      <w:r w:rsidRPr="005425FC">
        <w:rPr>
          <w:bCs/>
        </w:rPr>
        <w:t>химводоочистку</w:t>
      </w:r>
      <w:proofErr w:type="spellEnd"/>
      <w:r w:rsidRPr="005425FC">
        <w:rPr>
          <w:bCs/>
        </w:rPr>
        <w:t>. После водоподготовки вода подается в расширительный бак, а затем на подпитку водогрейных котлов.</w:t>
      </w:r>
    </w:p>
    <w:p w:rsidR="00AD6D3F" w:rsidRPr="0068323B" w:rsidRDefault="00AD6D3F" w:rsidP="00AD6D3F">
      <w:pPr>
        <w:pStyle w:val="Default"/>
        <w:spacing w:line="360" w:lineRule="auto"/>
        <w:ind w:firstLine="708"/>
        <w:jc w:val="both"/>
        <w:rPr>
          <w:bCs/>
          <w:highlight w:val="yellow"/>
        </w:rPr>
      </w:pPr>
      <w:proofErr w:type="gramStart"/>
      <w:r w:rsidRPr="005425FC">
        <w:rPr>
          <w:bCs/>
        </w:rPr>
        <w:t xml:space="preserve">Автоматика котлов и </w:t>
      </w:r>
      <w:proofErr w:type="spellStart"/>
      <w:r w:rsidRPr="005425FC">
        <w:rPr>
          <w:bCs/>
        </w:rPr>
        <w:t>общекотельная</w:t>
      </w:r>
      <w:proofErr w:type="spellEnd"/>
      <w:r w:rsidRPr="005425FC">
        <w:rPr>
          <w:bCs/>
        </w:rPr>
        <w:t xml:space="preserve"> автоматика обеспечивают: поддержание заданной температуры теплоносителя на обратном трубопроводе котла, включение резервного насоса при аварии основного, подпитку системы при понижении давления теплоносителя; прекращение подачи топлива при аварийных режимах, обеспечивает пуск и остановку котельной, фиксирование всех аварийных ситуаций и выдачу световой и звуковой сигнализации.</w:t>
      </w:r>
      <w:proofErr w:type="gramEnd"/>
    </w:p>
    <w:p w:rsidR="00AD6D3F" w:rsidRPr="00C44C4E" w:rsidRDefault="00AD6D3F" w:rsidP="00AD6D3F">
      <w:pPr>
        <w:pStyle w:val="Default"/>
        <w:spacing w:line="360" w:lineRule="auto"/>
        <w:ind w:firstLine="708"/>
        <w:jc w:val="both"/>
      </w:pPr>
      <w:r w:rsidRPr="00C44C4E">
        <w:t xml:space="preserve">В дальнейшем по истечению срока эксплуатации котельной планируется техническое перевооружение данной котельной на более современное и </w:t>
      </w:r>
      <w:proofErr w:type="spellStart"/>
      <w:r w:rsidRPr="00C44C4E">
        <w:t>энергоэффективное</w:t>
      </w:r>
      <w:proofErr w:type="spellEnd"/>
      <w:r w:rsidRPr="00C44C4E">
        <w:t xml:space="preserve"> оборудование на тот период времени. </w:t>
      </w:r>
    </w:p>
    <w:p w:rsidR="00AD6D3F" w:rsidRDefault="00AD6D3F" w:rsidP="00AD6D3F">
      <w:pPr>
        <w:pStyle w:val="Default"/>
        <w:spacing w:line="360" w:lineRule="auto"/>
        <w:ind w:firstLine="708"/>
        <w:jc w:val="both"/>
      </w:pPr>
      <w:r w:rsidRPr="00C44C4E">
        <w:t>Капитальные затраты на строительство теплоисточников приведены в таблице 27</w:t>
      </w:r>
      <w:r w:rsidRPr="008B3DAE">
        <w:t>.</w:t>
      </w:r>
    </w:p>
    <w:p w:rsidR="00AD6D3F" w:rsidRDefault="00AD6D3F" w:rsidP="00AD6D3F">
      <w:pPr>
        <w:pStyle w:val="Default"/>
        <w:spacing w:line="360" w:lineRule="auto"/>
        <w:ind w:firstLine="708"/>
        <w:jc w:val="both"/>
      </w:pPr>
    </w:p>
    <w:p w:rsidR="00AD6D3F" w:rsidRDefault="00AD6D3F" w:rsidP="00AD6D3F">
      <w:pPr>
        <w:pStyle w:val="Default"/>
        <w:spacing w:line="360" w:lineRule="auto"/>
        <w:jc w:val="both"/>
        <w:rPr>
          <w:bCs/>
        </w:rPr>
        <w:sectPr w:rsidR="00AD6D3F" w:rsidSect="00BC4B11">
          <w:pgSz w:w="11906" w:h="16838"/>
          <w:pgMar w:top="1134" w:right="850" w:bottom="1134" w:left="1701" w:header="708" w:footer="708" w:gutter="0"/>
          <w:cols w:space="708"/>
          <w:docGrid w:linePitch="360"/>
        </w:sectPr>
      </w:pPr>
    </w:p>
    <w:p w:rsidR="00AD6D3F" w:rsidRPr="00F74528" w:rsidRDefault="00AD6D3F" w:rsidP="00AD6D3F">
      <w:pPr>
        <w:pStyle w:val="Default"/>
        <w:spacing w:line="360" w:lineRule="auto"/>
        <w:jc w:val="both"/>
      </w:pPr>
      <w:r w:rsidRPr="00F74528">
        <w:rPr>
          <w:bCs/>
        </w:rPr>
        <w:lastRenderedPageBreak/>
        <w:t xml:space="preserve">Таблица </w:t>
      </w:r>
      <w:r>
        <w:rPr>
          <w:bCs/>
        </w:rPr>
        <w:t>27</w:t>
      </w:r>
      <w:r w:rsidRPr="00F74528">
        <w:rPr>
          <w:bCs/>
        </w:rPr>
        <w:t xml:space="preserve"> Капитальные вложения в реализацию мероприятий по строительству теплоисточников</w:t>
      </w:r>
    </w:p>
    <w:tbl>
      <w:tblPr>
        <w:tblW w:w="1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2"/>
        <w:gridCol w:w="665"/>
        <w:gridCol w:w="665"/>
        <w:gridCol w:w="693"/>
        <w:gridCol w:w="16"/>
        <w:gridCol w:w="676"/>
        <w:gridCol w:w="23"/>
        <w:gridCol w:w="567"/>
        <w:gridCol w:w="10"/>
        <w:gridCol w:w="656"/>
        <w:gridCol w:w="725"/>
        <w:gridCol w:w="27"/>
        <w:gridCol w:w="666"/>
        <w:gridCol w:w="43"/>
        <w:gridCol w:w="575"/>
        <w:gridCol w:w="708"/>
        <w:gridCol w:w="709"/>
        <w:gridCol w:w="715"/>
        <w:gridCol w:w="666"/>
        <w:gridCol w:w="35"/>
        <w:gridCol w:w="631"/>
        <w:gridCol w:w="54"/>
        <w:gridCol w:w="612"/>
        <w:gridCol w:w="26"/>
        <w:gridCol w:w="642"/>
        <w:gridCol w:w="817"/>
        <w:gridCol w:w="25"/>
      </w:tblGrid>
      <w:tr w:rsidR="00AD6D3F" w:rsidRPr="00F1799E" w:rsidTr="00DA0772">
        <w:trPr>
          <w:cantSplit/>
          <w:trHeight w:val="1134"/>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Наименование проекта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2016</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2017</w:t>
            </w:r>
          </w:p>
        </w:tc>
        <w:tc>
          <w:tcPr>
            <w:tcW w:w="693"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2018</w:t>
            </w:r>
          </w:p>
        </w:tc>
        <w:tc>
          <w:tcPr>
            <w:tcW w:w="69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2019</w:t>
            </w:r>
          </w:p>
        </w:tc>
        <w:tc>
          <w:tcPr>
            <w:tcW w:w="590"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2020</w:t>
            </w:r>
          </w:p>
        </w:tc>
        <w:tc>
          <w:tcPr>
            <w:tcW w:w="666"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2021</w:t>
            </w:r>
          </w:p>
        </w:tc>
        <w:tc>
          <w:tcPr>
            <w:tcW w:w="72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2022</w:t>
            </w:r>
          </w:p>
        </w:tc>
        <w:tc>
          <w:tcPr>
            <w:tcW w:w="693"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2023</w:t>
            </w:r>
          </w:p>
        </w:tc>
        <w:tc>
          <w:tcPr>
            <w:tcW w:w="618"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2024</w:t>
            </w: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2025</w:t>
            </w: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2026</w:t>
            </w: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2027</w:t>
            </w:r>
          </w:p>
        </w:tc>
        <w:tc>
          <w:tcPr>
            <w:tcW w:w="66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2028</w:t>
            </w:r>
          </w:p>
        </w:tc>
        <w:tc>
          <w:tcPr>
            <w:tcW w:w="666"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2029</w:t>
            </w:r>
          </w:p>
        </w:tc>
        <w:tc>
          <w:tcPr>
            <w:tcW w:w="666"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2030</w:t>
            </w:r>
          </w:p>
        </w:tc>
        <w:tc>
          <w:tcPr>
            <w:tcW w:w="668"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2031</w:t>
            </w:r>
          </w:p>
        </w:tc>
        <w:tc>
          <w:tcPr>
            <w:tcW w:w="84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b/>
                <w:bCs/>
                <w:color w:val="000000"/>
                <w:sz w:val="24"/>
                <w:szCs w:val="18"/>
              </w:rPr>
              <w:t xml:space="preserve">Итого </w:t>
            </w:r>
          </w:p>
        </w:tc>
      </w:tr>
      <w:tr w:rsidR="00AD6D3F" w:rsidRPr="00F1799E" w:rsidTr="00DA0772">
        <w:trPr>
          <w:gridAfter w:val="1"/>
          <w:wAfter w:w="25" w:type="dxa"/>
          <w:trHeight w:val="187"/>
        </w:trPr>
        <w:tc>
          <w:tcPr>
            <w:tcW w:w="14654" w:type="dxa"/>
            <w:gridSpan w:val="26"/>
          </w:tcPr>
          <w:p w:rsidR="00AD6D3F" w:rsidRPr="00EC2321" w:rsidRDefault="00AD6D3F" w:rsidP="00DA0772">
            <w:pPr>
              <w:autoSpaceDE w:val="0"/>
              <w:autoSpaceDN w:val="0"/>
              <w:adjustRightInd w:val="0"/>
              <w:rPr>
                <w:rFonts w:ascii="Times New Roman" w:hAnsi="Times New Roman"/>
                <w:color w:val="000000"/>
                <w:sz w:val="24"/>
                <w:szCs w:val="18"/>
              </w:rPr>
            </w:pPr>
            <w:r>
              <w:rPr>
                <w:rFonts w:ascii="Times New Roman" w:hAnsi="Times New Roman"/>
                <w:b/>
                <w:bCs/>
                <w:color w:val="000000"/>
                <w:sz w:val="24"/>
                <w:szCs w:val="18"/>
              </w:rPr>
              <w:t>Техническое перевооружение котельной</w:t>
            </w:r>
            <w:r w:rsidRPr="00EC2321">
              <w:rPr>
                <w:rFonts w:ascii="Times New Roman" w:hAnsi="Times New Roman"/>
                <w:b/>
                <w:bCs/>
                <w:color w:val="000000"/>
                <w:sz w:val="24"/>
                <w:szCs w:val="18"/>
              </w:rPr>
              <w:t xml:space="preserve"> </w:t>
            </w:r>
            <w:r>
              <w:rPr>
                <w:rFonts w:ascii="Times New Roman" w:hAnsi="Times New Roman"/>
                <w:b/>
                <w:bCs/>
                <w:color w:val="000000"/>
                <w:sz w:val="24"/>
                <w:szCs w:val="18"/>
              </w:rPr>
              <w:t xml:space="preserve">с. </w:t>
            </w:r>
            <w:proofErr w:type="spellStart"/>
            <w:r>
              <w:rPr>
                <w:rFonts w:ascii="Times New Roman" w:hAnsi="Times New Roman"/>
                <w:b/>
                <w:bCs/>
                <w:color w:val="000000"/>
                <w:sz w:val="24"/>
                <w:szCs w:val="18"/>
              </w:rPr>
              <w:t>Парзи</w:t>
            </w:r>
            <w:proofErr w:type="spellEnd"/>
            <w:r w:rsidRPr="00EC2321">
              <w:rPr>
                <w:rFonts w:ascii="Times New Roman" w:hAnsi="Times New Roman"/>
                <w:b/>
                <w:bCs/>
                <w:color w:val="000000"/>
                <w:sz w:val="24"/>
                <w:szCs w:val="18"/>
              </w:rPr>
              <w:t xml:space="preserve"> </w:t>
            </w:r>
          </w:p>
        </w:tc>
      </w:tr>
      <w:tr w:rsidR="00AD6D3F" w:rsidRPr="00F1799E" w:rsidTr="00DA0772">
        <w:trPr>
          <w:gridAfter w:val="1"/>
          <w:wAfter w:w="25" w:type="dxa"/>
          <w:cantSplit/>
          <w:trHeight w:val="840"/>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ПИР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900,0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900,0</w:t>
            </w:r>
          </w:p>
        </w:tc>
      </w:tr>
      <w:tr w:rsidR="00AD6D3F" w:rsidRPr="00F1799E" w:rsidTr="00DA0772">
        <w:trPr>
          <w:gridAfter w:val="1"/>
          <w:wAfter w:w="25" w:type="dxa"/>
          <w:cantSplit/>
          <w:trHeight w:val="980"/>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Оборудование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2840,0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2840,0</w:t>
            </w:r>
          </w:p>
        </w:tc>
      </w:tr>
      <w:tr w:rsidR="00AD6D3F" w:rsidRPr="00F1799E" w:rsidTr="00DA0772">
        <w:trPr>
          <w:gridAfter w:val="1"/>
          <w:wAfter w:w="25" w:type="dxa"/>
          <w:cantSplit/>
          <w:trHeight w:val="980"/>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СМР и ПНР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2150,0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2150,0</w:t>
            </w:r>
          </w:p>
        </w:tc>
      </w:tr>
      <w:tr w:rsidR="00AD6D3F" w:rsidRPr="00F1799E" w:rsidTr="00DA0772">
        <w:trPr>
          <w:gridAfter w:val="1"/>
          <w:wAfter w:w="25" w:type="dxa"/>
          <w:cantSplit/>
          <w:trHeight w:val="982"/>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Всего капитальные затраты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5890,0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5890,0</w:t>
            </w:r>
          </w:p>
        </w:tc>
      </w:tr>
      <w:tr w:rsidR="00AD6D3F" w:rsidRPr="00F1799E" w:rsidTr="00DA0772">
        <w:trPr>
          <w:gridAfter w:val="1"/>
          <w:wAfter w:w="25" w:type="dxa"/>
          <w:cantSplit/>
          <w:trHeight w:val="828"/>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Прочие и непредвиденные расходы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310,0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310,0</w:t>
            </w:r>
          </w:p>
        </w:tc>
      </w:tr>
      <w:tr w:rsidR="00AD6D3F" w:rsidRPr="00F1799E" w:rsidTr="00DA0772">
        <w:trPr>
          <w:gridAfter w:val="1"/>
          <w:wAfter w:w="25" w:type="dxa"/>
          <w:cantSplit/>
          <w:trHeight w:val="1134"/>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Всего смета проекта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b/>
                <w:color w:val="000000"/>
                <w:sz w:val="24"/>
                <w:szCs w:val="18"/>
              </w:rPr>
            </w:pPr>
            <w:r w:rsidRPr="00470085">
              <w:rPr>
                <w:rFonts w:ascii="Times New Roman" w:hAnsi="Times New Roman"/>
                <w:b/>
                <w:color w:val="000000"/>
                <w:sz w:val="24"/>
                <w:szCs w:val="18"/>
              </w:rPr>
              <w:t>6200,0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708" w:type="dxa"/>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709" w:type="dxa"/>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715" w:type="dxa"/>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701" w:type="dxa"/>
            <w:gridSpan w:val="2"/>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b/>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b/>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b/>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b/>
                <w:color w:val="000000"/>
                <w:sz w:val="24"/>
                <w:szCs w:val="18"/>
              </w:rPr>
            </w:pPr>
            <w:r w:rsidRPr="00470085">
              <w:rPr>
                <w:rFonts w:ascii="Times New Roman" w:hAnsi="Times New Roman"/>
                <w:b/>
                <w:color w:val="000000"/>
                <w:sz w:val="24"/>
                <w:szCs w:val="18"/>
              </w:rPr>
              <w:t>6200,0</w:t>
            </w:r>
          </w:p>
        </w:tc>
      </w:tr>
    </w:tbl>
    <w:p w:rsidR="00AD6D3F" w:rsidRDefault="00AD6D3F" w:rsidP="00AD6D3F">
      <w:pPr>
        <w:pStyle w:val="Default"/>
        <w:spacing w:line="360" w:lineRule="auto"/>
        <w:ind w:firstLine="708"/>
        <w:jc w:val="both"/>
        <w:sectPr w:rsidR="00AD6D3F" w:rsidSect="008B3DAE">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pPr>
      <w:r w:rsidRPr="009E0388">
        <w:rPr>
          <w:b/>
          <w:bCs/>
        </w:rPr>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AD6D3F" w:rsidRDefault="00AD6D3F" w:rsidP="00AD6D3F">
      <w:pPr>
        <w:pStyle w:val="Default"/>
        <w:spacing w:line="360" w:lineRule="auto"/>
        <w:ind w:firstLine="708"/>
      </w:pPr>
    </w:p>
    <w:p w:rsidR="00AD6D3F" w:rsidRPr="00B80C7B" w:rsidRDefault="00AD6D3F" w:rsidP="00AD6D3F">
      <w:pPr>
        <w:pStyle w:val="Default"/>
        <w:spacing w:line="360" w:lineRule="auto"/>
        <w:ind w:firstLine="708"/>
        <w:jc w:val="both"/>
      </w:pPr>
      <w:r w:rsidRPr="00B80C7B">
        <w:t xml:space="preserve">Предлагается вывести в резерв существующую угольную котельную </w:t>
      </w:r>
      <w:proofErr w:type="gramStart"/>
      <w:r w:rsidRPr="00B80C7B">
        <w:t>в</w:t>
      </w:r>
      <w:proofErr w:type="gramEnd"/>
      <w:r w:rsidRPr="00B80C7B">
        <w:t xml:space="preserve"> </w:t>
      </w:r>
      <w:r>
        <w:t>с.</w:t>
      </w:r>
      <w:r w:rsidRPr="00B80C7B">
        <w:t xml:space="preserve"> </w:t>
      </w:r>
      <w:proofErr w:type="spellStart"/>
      <w:r>
        <w:t>Парзи</w:t>
      </w:r>
      <w:proofErr w:type="spellEnd"/>
      <w:r w:rsidRPr="00B80C7B">
        <w:t xml:space="preserve"> после </w:t>
      </w:r>
      <w:proofErr w:type="gramStart"/>
      <w:r w:rsidRPr="00B80C7B">
        <w:t>ввода</w:t>
      </w:r>
      <w:proofErr w:type="gramEnd"/>
      <w:r w:rsidRPr="00B80C7B">
        <w:t xml:space="preserve"> в эксплуатацию газовой </w:t>
      </w:r>
      <w:proofErr w:type="spellStart"/>
      <w:r w:rsidRPr="00B80C7B">
        <w:t>блочно</w:t>
      </w:r>
      <w:proofErr w:type="spellEnd"/>
      <w:r w:rsidRPr="00B80C7B">
        <w:t>-модульной котельной.</w:t>
      </w:r>
    </w:p>
    <w:p w:rsidR="00AD6D3F" w:rsidRDefault="00AD6D3F" w:rsidP="00AD6D3F">
      <w:pPr>
        <w:pStyle w:val="Default"/>
        <w:spacing w:line="360" w:lineRule="auto"/>
        <w:ind w:firstLine="708"/>
        <w:jc w:val="both"/>
      </w:pPr>
      <w:r w:rsidRPr="00B80C7B">
        <w:t xml:space="preserve">Затраты на содержание </w:t>
      </w:r>
      <w:proofErr w:type="gramStart"/>
      <w:r w:rsidRPr="00B80C7B">
        <w:t>резервных</w:t>
      </w:r>
      <w:proofErr w:type="gramEnd"/>
      <w:r w:rsidRPr="00B80C7B">
        <w:t xml:space="preserve"> </w:t>
      </w:r>
      <w:proofErr w:type="spellStart"/>
      <w:r w:rsidRPr="00B80C7B">
        <w:t>энергоисточников</w:t>
      </w:r>
      <w:proofErr w:type="spellEnd"/>
      <w:r w:rsidRPr="00B80C7B">
        <w:t xml:space="preserve"> приведены в таблице 28.</w:t>
      </w:r>
      <w:r>
        <w:t xml:space="preserve"> Затраты на содержание резервной угольной котельной являются плановыми на текущий момент времени, при изменении стоимости содержания котельной схема теплоснабжения будет актуализирована.</w:t>
      </w:r>
    </w:p>
    <w:p w:rsidR="00AD6D3F" w:rsidRDefault="00AD6D3F" w:rsidP="00AD6D3F">
      <w:pPr>
        <w:rPr>
          <w:rFonts w:ascii="Times New Roman" w:hAnsi="Times New Roman"/>
          <w:color w:val="000000"/>
          <w:sz w:val="24"/>
          <w:szCs w:val="24"/>
        </w:rPr>
      </w:pPr>
      <w:r>
        <w:br w:type="page"/>
      </w:r>
    </w:p>
    <w:p w:rsidR="00AD6D3F" w:rsidRDefault="00AD6D3F" w:rsidP="00AD6D3F">
      <w:pPr>
        <w:pStyle w:val="Default"/>
        <w:rPr>
          <w:bCs/>
        </w:rPr>
        <w:sectPr w:rsidR="00AD6D3F" w:rsidSect="00BC4B11">
          <w:pgSz w:w="11906" w:h="16838"/>
          <w:pgMar w:top="1134" w:right="850" w:bottom="1134" w:left="1701" w:header="708" w:footer="708" w:gutter="0"/>
          <w:cols w:space="708"/>
          <w:docGrid w:linePitch="360"/>
        </w:sectPr>
      </w:pPr>
    </w:p>
    <w:p w:rsidR="00AD6D3F" w:rsidRPr="001F2E8E" w:rsidRDefault="00AD6D3F" w:rsidP="00AD6D3F">
      <w:pPr>
        <w:pStyle w:val="Default"/>
      </w:pPr>
      <w:r w:rsidRPr="001F2E8E">
        <w:rPr>
          <w:bCs/>
        </w:rPr>
        <w:lastRenderedPageBreak/>
        <w:t xml:space="preserve">Таблица </w:t>
      </w:r>
      <w:r>
        <w:rPr>
          <w:bCs/>
        </w:rPr>
        <w:t>28</w:t>
      </w:r>
      <w:r w:rsidRPr="001F2E8E">
        <w:rPr>
          <w:bCs/>
        </w:rPr>
        <w:t xml:space="preserve"> </w:t>
      </w:r>
      <w:r>
        <w:rPr>
          <w:bCs/>
        </w:rPr>
        <w:t>З</w:t>
      </w:r>
      <w:r w:rsidRPr="001F2E8E">
        <w:rPr>
          <w:bCs/>
        </w:rPr>
        <w:t xml:space="preserve">атраты на установку и содержание </w:t>
      </w:r>
      <w:proofErr w:type="gramStart"/>
      <w:r w:rsidRPr="001F2E8E">
        <w:rPr>
          <w:bCs/>
        </w:rPr>
        <w:t>резервных</w:t>
      </w:r>
      <w:proofErr w:type="gramEnd"/>
      <w:r w:rsidRPr="001F2E8E">
        <w:rPr>
          <w:bCs/>
        </w:rPr>
        <w:t xml:space="preserve"> </w:t>
      </w:r>
      <w:proofErr w:type="spellStart"/>
      <w:r w:rsidRPr="001F2E8E">
        <w:rPr>
          <w:bCs/>
        </w:rPr>
        <w:t>энергоисточников</w:t>
      </w:r>
      <w:proofErr w:type="spellEnd"/>
      <w:r>
        <w:rPr>
          <w:bCs/>
        </w:rPr>
        <w:t>.</w:t>
      </w:r>
    </w:p>
    <w:tbl>
      <w:tblPr>
        <w:tblW w:w="152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6"/>
        <w:gridCol w:w="662"/>
        <w:gridCol w:w="662"/>
        <w:gridCol w:w="641"/>
        <w:gridCol w:w="626"/>
        <w:gridCol w:w="16"/>
        <w:gridCol w:w="463"/>
        <w:gridCol w:w="876"/>
        <w:gridCol w:w="876"/>
        <w:gridCol w:w="876"/>
        <w:gridCol w:w="876"/>
        <w:gridCol w:w="876"/>
        <w:gridCol w:w="642"/>
        <w:gridCol w:w="709"/>
        <w:gridCol w:w="642"/>
        <w:gridCol w:w="642"/>
        <w:gridCol w:w="642"/>
        <w:gridCol w:w="647"/>
        <w:gridCol w:w="876"/>
      </w:tblGrid>
      <w:tr w:rsidR="00AD6D3F" w:rsidRPr="001F2E8E" w:rsidTr="00DA0772">
        <w:trPr>
          <w:cantSplit/>
          <w:trHeight w:val="1134"/>
        </w:trPr>
        <w:tc>
          <w:tcPr>
            <w:tcW w:w="3026" w:type="dxa"/>
          </w:tcPr>
          <w:p w:rsidR="00AD6D3F" w:rsidRPr="001F2E8E" w:rsidRDefault="00AD6D3F" w:rsidP="00DA0772">
            <w:pPr>
              <w:pStyle w:val="Default"/>
              <w:spacing w:line="360" w:lineRule="auto"/>
              <w:jc w:val="both"/>
            </w:pPr>
            <w:r w:rsidRPr="001F2E8E">
              <w:rPr>
                <w:b/>
                <w:bCs/>
              </w:rPr>
              <w:t xml:space="preserve">Наименование проекта </w:t>
            </w:r>
          </w:p>
        </w:tc>
        <w:tc>
          <w:tcPr>
            <w:tcW w:w="662" w:type="dxa"/>
            <w:textDirection w:val="btLr"/>
            <w:vAlign w:val="center"/>
          </w:tcPr>
          <w:p w:rsidR="00AD6D3F" w:rsidRPr="001F2E8E" w:rsidRDefault="00AD6D3F" w:rsidP="00DA0772">
            <w:pPr>
              <w:pStyle w:val="Default"/>
              <w:spacing w:line="360" w:lineRule="auto"/>
              <w:jc w:val="center"/>
            </w:pPr>
            <w:r w:rsidRPr="001F2E8E">
              <w:t>2016</w:t>
            </w:r>
          </w:p>
        </w:tc>
        <w:tc>
          <w:tcPr>
            <w:tcW w:w="662" w:type="dxa"/>
            <w:textDirection w:val="btLr"/>
            <w:vAlign w:val="center"/>
          </w:tcPr>
          <w:p w:rsidR="00AD6D3F" w:rsidRPr="001F2E8E" w:rsidRDefault="00AD6D3F" w:rsidP="00DA0772">
            <w:pPr>
              <w:pStyle w:val="Default"/>
              <w:spacing w:line="360" w:lineRule="auto"/>
              <w:jc w:val="center"/>
            </w:pPr>
            <w:r w:rsidRPr="001F2E8E">
              <w:t>2017</w:t>
            </w:r>
          </w:p>
        </w:tc>
        <w:tc>
          <w:tcPr>
            <w:tcW w:w="641" w:type="dxa"/>
            <w:textDirection w:val="btLr"/>
            <w:vAlign w:val="center"/>
          </w:tcPr>
          <w:p w:rsidR="00AD6D3F" w:rsidRPr="001F2E8E" w:rsidRDefault="00AD6D3F" w:rsidP="00DA0772">
            <w:pPr>
              <w:pStyle w:val="Default"/>
              <w:spacing w:line="360" w:lineRule="auto"/>
              <w:jc w:val="center"/>
            </w:pPr>
            <w:r w:rsidRPr="001F2E8E">
              <w:t>2018</w:t>
            </w:r>
          </w:p>
        </w:tc>
        <w:tc>
          <w:tcPr>
            <w:tcW w:w="642" w:type="dxa"/>
            <w:gridSpan w:val="2"/>
            <w:textDirection w:val="btLr"/>
            <w:vAlign w:val="center"/>
          </w:tcPr>
          <w:p w:rsidR="00AD6D3F" w:rsidRPr="001F2E8E" w:rsidRDefault="00AD6D3F" w:rsidP="00DA0772">
            <w:pPr>
              <w:pStyle w:val="Default"/>
              <w:spacing w:line="360" w:lineRule="auto"/>
              <w:jc w:val="center"/>
            </w:pPr>
            <w:r w:rsidRPr="001F2E8E">
              <w:t>2019</w:t>
            </w:r>
          </w:p>
        </w:tc>
        <w:tc>
          <w:tcPr>
            <w:tcW w:w="463" w:type="dxa"/>
            <w:textDirection w:val="btLr"/>
            <w:vAlign w:val="center"/>
          </w:tcPr>
          <w:p w:rsidR="00AD6D3F" w:rsidRPr="001F2E8E" w:rsidRDefault="00AD6D3F" w:rsidP="00DA0772">
            <w:pPr>
              <w:pStyle w:val="Default"/>
              <w:spacing w:line="360" w:lineRule="auto"/>
              <w:jc w:val="center"/>
            </w:pPr>
            <w:r w:rsidRPr="001F2E8E">
              <w:t>2020</w:t>
            </w:r>
          </w:p>
        </w:tc>
        <w:tc>
          <w:tcPr>
            <w:tcW w:w="876" w:type="dxa"/>
            <w:textDirection w:val="btLr"/>
            <w:vAlign w:val="center"/>
          </w:tcPr>
          <w:p w:rsidR="00AD6D3F" w:rsidRPr="001F2E8E" w:rsidRDefault="00AD6D3F" w:rsidP="00DA0772">
            <w:pPr>
              <w:pStyle w:val="Default"/>
              <w:spacing w:line="360" w:lineRule="auto"/>
              <w:jc w:val="center"/>
            </w:pPr>
            <w:r w:rsidRPr="001F2E8E">
              <w:t>2021</w:t>
            </w:r>
          </w:p>
        </w:tc>
        <w:tc>
          <w:tcPr>
            <w:tcW w:w="876" w:type="dxa"/>
            <w:textDirection w:val="btLr"/>
            <w:vAlign w:val="center"/>
          </w:tcPr>
          <w:p w:rsidR="00AD6D3F" w:rsidRPr="001F2E8E" w:rsidRDefault="00AD6D3F" w:rsidP="00DA0772">
            <w:pPr>
              <w:pStyle w:val="Default"/>
              <w:spacing w:line="360" w:lineRule="auto"/>
              <w:jc w:val="center"/>
            </w:pPr>
            <w:r w:rsidRPr="001F2E8E">
              <w:t>2022</w:t>
            </w:r>
          </w:p>
        </w:tc>
        <w:tc>
          <w:tcPr>
            <w:tcW w:w="876" w:type="dxa"/>
            <w:textDirection w:val="btLr"/>
            <w:vAlign w:val="center"/>
          </w:tcPr>
          <w:p w:rsidR="00AD6D3F" w:rsidRPr="001F2E8E" w:rsidRDefault="00AD6D3F" w:rsidP="00DA0772">
            <w:pPr>
              <w:pStyle w:val="Default"/>
              <w:spacing w:line="360" w:lineRule="auto"/>
              <w:jc w:val="center"/>
            </w:pPr>
            <w:r w:rsidRPr="001F2E8E">
              <w:t>2023</w:t>
            </w:r>
          </w:p>
        </w:tc>
        <w:tc>
          <w:tcPr>
            <w:tcW w:w="876" w:type="dxa"/>
            <w:textDirection w:val="btLr"/>
            <w:vAlign w:val="center"/>
          </w:tcPr>
          <w:p w:rsidR="00AD6D3F" w:rsidRPr="001F2E8E" w:rsidRDefault="00AD6D3F" w:rsidP="00DA0772">
            <w:pPr>
              <w:pStyle w:val="Default"/>
              <w:spacing w:line="360" w:lineRule="auto"/>
              <w:jc w:val="center"/>
            </w:pPr>
            <w:r w:rsidRPr="001F2E8E">
              <w:t>2024</w:t>
            </w:r>
          </w:p>
        </w:tc>
        <w:tc>
          <w:tcPr>
            <w:tcW w:w="876" w:type="dxa"/>
            <w:textDirection w:val="btLr"/>
            <w:vAlign w:val="center"/>
          </w:tcPr>
          <w:p w:rsidR="00AD6D3F" w:rsidRPr="001F2E8E" w:rsidRDefault="00AD6D3F" w:rsidP="00DA0772">
            <w:pPr>
              <w:pStyle w:val="Default"/>
              <w:spacing w:line="360" w:lineRule="auto"/>
              <w:jc w:val="center"/>
            </w:pPr>
            <w:r w:rsidRPr="001F2E8E">
              <w:t>2025</w:t>
            </w:r>
          </w:p>
        </w:tc>
        <w:tc>
          <w:tcPr>
            <w:tcW w:w="642" w:type="dxa"/>
            <w:textDirection w:val="btLr"/>
            <w:vAlign w:val="center"/>
          </w:tcPr>
          <w:p w:rsidR="00AD6D3F" w:rsidRPr="001F2E8E" w:rsidRDefault="00AD6D3F" w:rsidP="00DA0772">
            <w:pPr>
              <w:pStyle w:val="Default"/>
              <w:spacing w:line="360" w:lineRule="auto"/>
              <w:jc w:val="center"/>
            </w:pPr>
            <w:r w:rsidRPr="001F2E8E">
              <w:t>2026</w:t>
            </w:r>
          </w:p>
        </w:tc>
        <w:tc>
          <w:tcPr>
            <w:tcW w:w="709" w:type="dxa"/>
            <w:textDirection w:val="btLr"/>
            <w:vAlign w:val="center"/>
          </w:tcPr>
          <w:p w:rsidR="00AD6D3F" w:rsidRPr="001F2E8E" w:rsidRDefault="00AD6D3F" w:rsidP="00DA0772">
            <w:pPr>
              <w:pStyle w:val="Default"/>
              <w:spacing w:line="360" w:lineRule="auto"/>
              <w:jc w:val="center"/>
            </w:pPr>
            <w:r w:rsidRPr="001F2E8E">
              <w:t>2027</w:t>
            </w:r>
          </w:p>
        </w:tc>
        <w:tc>
          <w:tcPr>
            <w:tcW w:w="642" w:type="dxa"/>
            <w:textDirection w:val="btLr"/>
            <w:vAlign w:val="center"/>
          </w:tcPr>
          <w:p w:rsidR="00AD6D3F" w:rsidRPr="001F2E8E" w:rsidRDefault="00AD6D3F" w:rsidP="00DA0772">
            <w:pPr>
              <w:pStyle w:val="Default"/>
              <w:spacing w:line="360" w:lineRule="auto"/>
              <w:jc w:val="center"/>
            </w:pPr>
            <w:r w:rsidRPr="001F2E8E">
              <w:t>2028</w:t>
            </w:r>
          </w:p>
        </w:tc>
        <w:tc>
          <w:tcPr>
            <w:tcW w:w="642" w:type="dxa"/>
            <w:textDirection w:val="btLr"/>
            <w:vAlign w:val="center"/>
          </w:tcPr>
          <w:p w:rsidR="00AD6D3F" w:rsidRPr="001F2E8E" w:rsidRDefault="00AD6D3F" w:rsidP="00DA0772">
            <w:pPr>
              <w:pStyle w:val="Default"/>
              <w:spacing w:line="360" w:lineRule="auto"/>
              <w:jc w:val="center"/>
            </w:pPr>
            <w:r w:rsidRPr="001F2E8E">
              <w:t>2029</w:t>
            </w:r>
          </w:p>
        </w:tc>
        <w:tc>
          <w:tcPr>
            <w:tcW w:w="642" w:type="dxa"/>
            <w:textDirection w:val="btLr"/>
            <w:vAlign w:val="center"/>
          </w:tcPr>
          <w:p w:rsidR="00AD6D3F" w:rsidRPr="001F2E8E" w:rsidRDefault="00AD6D3F" w:rsidP="00DA0772">
            <w:pPr>
              <w:pStyle w:val="Default"/>
              <w:spacing w:line="360" w:lineRule="auto"/>
              <w:jc w:val="center"/>
            </w:pPr>
            <w:r w:rsidRPr="001F2E8E">
              <w:t>2030</w:t>
            </w:r>
          </w:p>
        </w:tc>
        <w:tc>
          <w:tcPr>
            <w:tcW w:w="647" w:type="dxa"/>
            <w:textDirection w:val="btLr"/>
            <w:vAlign w:val="center"/>
          </w:tcPr>
          <w:p w:rsidR="00AD6D3F" w:rsidRPr="001F2E8E" w:rsidRDefault="00AD6D3F" w:rsidP="00DA0772">
            <w:pPr>
              <w:pStyle w:val="Default"/>
              <w:spacing w:line="360" w:lineRule="auto"/>
              <w:jc w:val="center"/>
            </w:pPr>
            <w:r w:rsidRPr="001F2E8E">
              <w:t>2031</w:t>
            </w:r>
          </w:p>
        </w:tc>
        <w:tc>
          <w:tcPr>
            <w:tcW w:w="876" w:type="dxa"/>
            <w:textDirection w:val="btLr"/>
            <w:vAlign w:val="center"/>
          </w:tcPr>
          <w:p w:rsidR="00AD6D3F" w:rsidRPr="001F2E8E" w:rsidRDefault="00AD6D3F" w:rsidP="00DA0772">
            <w:pPr>
              <w:pStyle w:val="Default"/>
              <w:spacing w:line="360" w:lineRule="auto"/>
              <w:jc w:val="center"/>
            </w:pPr>
            <w:r w:rsidRPr="001F2E8E">
              <w:rPr>
                <w:b/>
                <w:bCs/>
              </w:rPr>
              <w:t>Итого</w:t>
            </w:r>
          </w:p>
        </w:tc>
      </w:tr>
      <w:tr w:rsidR="00AD6D3F" w:rsidRPr="001F2E8E" w:rsidTr="00DA0772">
        <w:trPr>
          <w:trHeight w:val="187"/>
        </w:trPr>
        <w:tc>
          <w:tcPr>
            <w:tcW w:w="15276" w:type="dxa"/>
            <w:gridSpan w:val="19"/>
          </w:tcPr>
          <w:p w:rsidR="00AD6D3F" w:rsidRPr="001F2E8E" w:rsidRDefault="00AD6D3F" w:rsidP="00DA0772">
            <w:pPr>
              <w:pStyle w:val="Default"/>
              <w:spacing w:line="360" w:lineRule="auto"/>
              <w:jc w:val="both"/>
            </w:pPr>
            <w:r>
              <w:rPr>
                <w:b/>
                <w:bCs/>
              </w:rPr>
              <w:t xml:space="preserve">Резервная котельная в зоне действия источника тепловой энергии с. </w:t>
            </w:r>
            <w:proofErr w:type="spellStart"/>
            <w:r>
              <w:rPr>
                <w:b/>
                <w:bCs/>
              </w:rPr>
              <w:t>Парзи</w:t>
            </w:r>
            <w:proofErr w:type="spellEnd"/>
          </w:p>
        </w:tc>
      </w:tr>
      <w:tr w:rsidR="00AD6D3F" w:rsidRPr="001F2E8E" w:rsidTr="00DA0772">
        <w:trPr>
          <w:cantSplit/>
          <w:trHeight w:val="415"/>
        </w:trPr>
        <w:tc>
          <w:tcPr>
            <w:tcW w:w="3026" w:type="dxa"/>
          </w:tcPr>
          <w:p w:rsidR="00AD6D3F" w:rsidRPr="001F2E8E" w:rsidRDefault="00AD6D3F" w:rsidP="00DA0772">
            <w:pPr>
              <w:pStyle w:val="Default"/>
              <w:jc w:val="both"/>
            </w:pPr>
            <w:r>
              <w:rPr>
                <w:b/>
                <w:bCs/>
              </w:rPr>
              <w:t>Содержание здания и оборудования</w:t>
            </w:r>
            <w:r w:rsidRPr="001F2E8E">
              <w:rPr>
                <w:b/>
                <w:bCs/>
              </w:rPr>
              <w:t xml:space="preserve"> </w:t>
            </w:r>
            <w:r>
              <w:rPr>
                <w:b/>
                <w:bCs/>
              </w:rPr>
              <w:t>резервной угольной котельной</w:t>
            </w:r>
          </w:p>
        </w:tc>
        <w:tc>
          <w:tcPr>
            <w:tcW w:w="662" w:type="dxa"/>
          </w:tcPr>
          <w:p w:rsidR="00AD6D3F" w:rsidRPr="001F2E8E" w:rsidRDefault="00AD6D3F" w:rsidP="00DA0772">
            <w:pPr>
              <w:pStyle w:val="Default"/>
              <w:spacing w:line="360" w:lineRule="auto"/>
              <w:jc w:val="both"/>
            </w:pPr>
          </w:p>
        </w:tc>
        <w:tc>
          <w:tcPr>
            <w:tcW w:w="662" w:type="dxa"/>
          </w:tcPr>
          <w:p w:rsidR="00AD6D3F" w:rsidRPr="001F2E8E" w:rsidRDefault="00AD6D3F" w:rsidP="00DA0772">
            <w:pPr>
              <w:pStyle w:val="Default"/>
              <w:spacing w:line="360" w:lineRule="auto"/>
              <w:jc w:val="both"/>
            </w:pPr>
          </w:p>
        </w:tc>
        <w:tc>
          <w:tcPr>
            <w:tcW w:w="641" w:type="dxa"/>
          </w:tcPr>
          <w:p w:rsidR="00AD6D3F" w:rsidRPr="001F2E8E" w:rsidRDefault="00AD6D3F" w:rsidP="00DA0772">
            <w:pPr>
              <w:pStyle w:val="Default"/>
              <w:spacing w:line="360" w:lineRule="auto"/>
              <w:jc w:val="both"/>
            </w:pPr>
          </w:p>
        </w:tc>
        <w:tc>
          <w:tcPr>
            <w:tcW w:w="626" w:type="dxa"/>
          </w:tcPr>
          <w:p w:rsidR="00AD6D3F" w:rsidRPr="001F2E8E" w:rsidRDefault="00AD6D3F" w:rsidP="00DA0772">
            <w:pPr>
              <w:pStyle w:val="Default"/>
              <w:spacing w:line="360" w:lineRule="auto"/>
              <w:jc w:val="both"/>
            </w:pPr>
          </w:p>
        </w:tc>
        <w:tc>
          <w:tcPr>
            <w:tcW w:w="479" w:type="dxa"/>
            <w:gridSpan w:val="2"/>
          </w:tcPr>
          <w:p w:rsidR="00AD6D3F" w:rsidRPr="001F2E8E" w:rsidRDefault="00AD6D3F" w:rsidP="00DA0772">
            <w:pPr>
              <w:pStyle w:val="Default"/>
              <w:spacing w:line="360" w:lineRule="auto"/>
              <w:jc w:val="both"/>
            </w:pPr>
          </w:p>
        </w:tc>
        <w:tc>
          <w:tcPr>
            <w:tcW w:w="876" w:type="dxa"/>
          </w:tcPr>
          <w:p w:rsidR="00AD6D3F" w:rsidRPr="00B80C7B" w:rsidRDefault="00AD6D3F" w:rsidP="00DA0772">
            <w:pPr>
              <w:pStyle w:val="Default"/>
              <w:spacing w:line="360" w:lineRule="auto"/>
              <w:jc w:val="both"/>
            </w:pPr>
            <w:r w:rsidRPr="00B80C7B">
              <w:t>150,0</w:t>
            </w:r>
          </w:p>
        </w:tc>
        <w:tc>
          <w:tcPr>
            <w:tcW w:w="876" w:type="dxa"/>
          </w:tcPr>
          <w:p w:rsidR="00AD6D3F" w:rsidRPr="00B80C7B" w:rsidRDefault="00AD6D3F" w:rsidP="00DA0772">
            <w:pPr>
              <w:pStyle w:val="Default"/>
              <w:spacing w:line="360" w:lineRule="auto"/>
              <w:jc w:val="both"/>
            </w:pPr>
            <w:r>
              <w:t>159,0</w:t>
            </w:r>
          </w:p>
        </w:tc>
        <w:tc>
          <w:tcPr>
            <w:tcW w:w="876" w:type="dxa"/>
          </w:tcPr>
          <w:p w:rsidR="00AD6D3F" w:rsidRPr="00B80C7B" w:rsidRDefault="00AD6D3F" w:rsidP="00DA0772">
            <w:pPr>
              <w:pStyle w:val="Default"/>
              <w:spacing w:line="360" w:lineRule="auto"/>
              <w:jc w:val="both"/>
            </w:pPr>
            <w:r>
              <w:t>169,0</w:t>
            </w:r>
          </w:p>
        </w:tc>
        <w:tc>
          <w:tcPr>
            <w:tcW w:w="876" w:type="dxa"/>
          </w:tcPr>
          <w:p w:rsidR="00AD6D3F" w:rsidRPr="00B80C7B" w:rsidRDefault="00AD6D3F" w:rsidP="00DA0772">
            <w:pPr>
              <w:pStyle w:val="Default"/>
              <w:spacing w:line="360" w:lineRule="auto"/>
              <w:jc w:val="both"/>
            </w:pPr>
            <w:r>
              <w:t>179,0</w:t>
            </w:r>
          </w:p>
        </w:tc>
        <w:tc>
          <w:tcPr>
            <w:tcW w:w="876" w:type="dxa"/>
          </w:tcPr>
          <w:p w:rsidR="00AD6D3F" w:rsidRPr="00B80C7B" w:rsidRDefault="00AD6D3F" w:rsidP="00DA0772">
            <w:pPr>
              <w:pStyle w:val="Default"/>
              <w:spacing w:line="360" w:lineRule="auto"/>
              <w:jc w:val="both"/>
            </w:pPr>
            <w:r>
              <w:t>190,0</w:t>
            </w:r>
          </w:p>
        </w:tc>
        <w:tc>
          <w:tcPr>
            <w:tcW w:w="642" w:type="dxa"/>
          </w:tcPr>
          <w:p w:rsidR="00AD6D3F" w:rsidRPr="001F2E8E" w:rsidRDefault="00AD6D3F" w:rsidP="00DA0772">
            <w:pPr>
              <w:pStyle w:val="Default"/>
              <w:spacing w:line="360" w:lineRule="auto"/>
              <w:jc w:val="both"/>
              <w:rPr>
                <w:b/>
              </w:rPr>
            </w:pPr>
          </w:p>
        </w:tc>
        <w:tc>
          <w:tcPr>
            <w:tcW w:w="709" w:type="dxa"/>
          </w:tcPr>
          <w:p w:rsidR="00AD6D3F" w:rsidRPr="001F2E8E" w:rsidRDefault="00AD6D3F" w:rsidP="00DA0772">
            <w:pPr>
              <w:pStyle w:val="Default"/>
              <w:spacing w:line="360" w:lineRule="auto"/>
              <w:jc w:val="both"/>
              <w:rPr>
                <w:b/>
              </w:rPr>
            </w:pPr>
          </w:p>
        </w:tc>
        <w:tc>
          <w:tcPr>
            <w:tcW w:w="642" w:type="dxa"/>
          </w:tcPr>
          <w:p w:rsidR="00AD6D3F" w:rsidRPr="001F2E8E" w:rsidRDefault="00AD6D3F" w:rsidP="00DA0772">
            <w:pPr>
              <w:pStyle w:val="Default"/>
              <w:spacing w:line="360" w:lineRule="auto"/>
              <w:jc w:val="both"/>
              <w:rPr>
                <w:b/>
              </w:rPr>
            </w:pPr>
          </w:p>
        </w:tc>
        <w:tc>
          <w:tcPr>
            <w:tcW w:w="642" w:type="dxa"/>
          </w:tcPr>
          <w:p w:rsidR="00AD6D3F" w:rsidRPr="000F1009" w:rsidRDefault="00AD6D3F" w:rsidP="00DA0772">
            <w:pPr>
              <w:pStyle w:val="Default"/>
              <w:spacing w:line="360" w:lineRule="auto"/>
              <w:jc w:val="both"/>
            </w:pPr>
          </w:p>
        </w:tc>
        <w:tc>
          <w:tcPr>
            <w:tcW w:w="642" w:type="dxa"/>
          </w:tcPr>
          <w:p w:rsidR="00AD6D3F" w:rsidRPr="000F1009" w:rsidRDefault="00AD6D3F" w:rsidP="00DA0772">
            <w:pPr>
              <w:pStyle w:val="Default"/>
              <w:spacing w:line="360" w:lineRule="auto"/>
              <w:jc w:val="both"/>
            </w:pPr>
          </w:p>
        </w:tc>
        <w:tc>
          <w:tcPr>
            <w:tcW w:w="647" w:type="dxa"/>
          </w:tcPr>
          <w:p w:rsidR="00AD6D3F" w:rsidRPr="001F2E8E" w:rsidRDefault="00AD6D3F" w:rsidP="00DA0772">
            <w:pPr>
              <w:pStyle w:val="Default"/>
              <w:spacing w:line="360" w:lineRule="auto"/>
              <w:jc w:val="both"/>
              <w:rPr>
                <w:b/>
              </w:rPr>
            </w:pPr>
          </w:p>
        </w:tc>
        <w:tc>
          <w:tcPr>
            <w:tcW w:w="876" w:type="dxa"/>
          </w:tcPr>
          <w:p w:rsidR="00AD6D3F" w:rsidRPr="001F2E8E" w:rsidRDefault="00AD6D3F" w:rsidP="00DA0772">
            <w:pPr>
              <w:pStyle w:val="Default"/>
              <w:spacing w:line="360" w:lineRule="auto"/>
              <w:jc w:val="both"/>
              <w:rPr>
                <w:b/>
              </w:rPr>
            </w:pPr>
            <w:r>
              <w:rPr>
                <w:b/>
              </w:rPr>
              <w:t>847,0</w:t>
            </w:r>
          </w:p>
        </w:tc>
      </w:tr>
    </w:tbl>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sectPr w:rsidR="00AD6D3F" w:rsidSect="001F2E8E">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pPr>
      <w:r w:rsidRPr="00333A8E">
        <w:rPr>
          <w:b/>
          <w:bCs/>
        </w:rPr>
        <w:lastRenderedPageBreak/>
        <w:t>Обоснование организации индивидуального теплоснабжения в зонах застройки поселения малоэтажными жилыми зданиями.</w:t>
      </w:r>
    </w:p>
    <w:p w:rsidR="00AD6D3F" w:rsidRDefault="00AD6D3F" w:rsidP="00AD6D3F">
      <w:pPr>
        <w:pStyle w:val="Default"/>
        <w:spacing w:line="360" w:lineRule="auto"/>
        <w:ind w:firstLine="708"/>
      </w:pPr>
    </w:p>
    <w:p w:rsidR="00AD6D3F" w:rsidRPr="00333A8E" w:rsidRDefault="00AD6D3F" w:rsidP="00AD6D3F">
      <w:pPr>
        <w:pStyle w:val="Default"/>
        <w:spacing w:line="360" w:lineRule="auto"/>
        <w:ind w:firstLine="708"/>
        <w:jc w:val="both"/>
      </w:pPr>
      <w:r w:rsidRPr="00333A8E">
        <w:t xml:space="preserve">Индивидуальное теплоснабжение предусматривается для индивидуальной и малоэтажной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 </w:t>
      </w:r>
    </w:p>
    <w:p w:rsidR="00AD6D3F" w:rsidRDefault="00AD6D3F" w:rsidP="00AD6D3F">
      <w:pPr>
        <w:pStyle w:val="Default"/>
        <w:spacing w:line="360" w:lineRule="auto"/>
        <w:ind w:firstLine="708"/>
        <w:jc w:val="both"/>
      </w:pPr>
      <w:r w:rsidRPr="00333A8E">
        <w:t xml:space="preserve">Таким образом, теплоснабжения вновь строящихся индивидуальных и малоэтажных жилых </w:t>
      </w:r>
      <w:r>
        <w:t>домов</w:t>
      </w:r>
      <w:r w:rsidRPr="00333A8E">
        <w:t xml:space="preserve"> предусматривается путем установки индивидуальных газовых котлов</w:t>
      </w:r>
      <w:r>
        <w:t>, либо печное отопление</w:t>
      </w:r>
      <w:r w:rsidRPr="00333A8E">
        <w:t>.</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333A8E">
        <w:rPr>
          <w:b/>
          <w:bCs/>
        </w:rPr>
        <w:t>Обоснование организации теплоснабжения в производственны</w:t>
      </w:r>
      <w:r>
        <w:rPr>
          <w:b/>
          <w:bCs/>
        </w:rPr>
        <w:t>х зонах на территории поселения.</w:t>
      </w:r>
    </w:p>
    <w:p w:rsidR="00AD6D3F" w:rsidRDefault="00AD6D3F" w:rsidP="00AD6D3F">
      <w:pPr>
        <w:pStyle w:val="Default"/>
        <w:spacing w:line="360" w:lineRule="auto"/>
        <w:ind w:firstLine="708"/>
      </w:pPr>
    </w:p>
    <w:p w:rsidR="00AD6D3F" w:rsidRPr="009D2824" w:rsidRDefault="00AD6D3F" w:rsidP="00AD6D3F">
      <w:pPr>
        <w:pStyle w:val="Default"/>
        <w:spacing w:line="360" w:lineRule="auto"/>
        <w:ind w:firstLine="708"/>
        <w:jc w:val="both"/>
      </w:pPr>
      <w:r w:rsidRPr="009D2824">
        <w:t xml:space="preserve">Данных по планам строительства новых промышленных предприятий не предоставлено. Перспективное развитие промышленности намечено за счет развития и реконструкции существующих предприятий. Возможный прирост </w:t>
      </w:r>
      <w:proofErr w:type="spellStart"/>
      <w:r w:rsidRPr="009D2824">
        <w:t>ресурсопотребления</w:t>
      </w:r>
      <w:proofErr w:type="spellEnd"/>
      <w:r w:rsidRPr="009D2824">
        <w:t xml:space="preserve"> на промышленных предприятиях за счет расширения производства будет компенсироваться снижением за счет внедрения энергосберегающих технологий. </w:t>
      </w:r>
    </w:p>
    <w:p w:rsidR="00AD6D3F" w:rsidRDefault="00AD6D3F" w:rsidP="00AD6D3F">
      <w:pPr>
        <w:pStyle w:val="Default"/>
        <w:spacing w:line="360" w:lineRule="auto"/>
        <w:ind w:firstLine="708"/>
        <w:jc w:val="both"/>
      </w:pPr>
      <w:r w:rsidRPr="009D2824">
        <w:t>Сведения о возможном перепрофилировании производственных зон со сменой назначения использования территории отсутствуют.</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881515">
        <w:rPr>
          <w:b/>
          <w:bCs/>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881515">
        <w:t xml:space="preserve">Обоснование перспективных балансов тепловой мощности источников тепловой энергии и присоединенной тепловой нагрузки, а также ее распределение между источниками представлено в </w:t>
      </w:r>
      <w:r>
        <w:t>разделе</w:t>
      </w:r>
      <w:r w:rsidRPr="00881515">
        <w:t xml:space="preserve">. «Перспективные балансы тепловой мощности источников тепловой энергии и тепловой нагрузки» Обосновывающих материалов к схеме теплоснабжения </w:t>
      </w:r>
      <w:r>
        <w:t>МО «</w:t>
      </w:r>
      <w:proofErr w:type="spellStart"/>
      <w:r>
        <w:t>Парзинское</w:t>
      </w:r>
      <w:proofErr w:type="spellEnd"/>
      <w:r>
        <w:t>»</w:t>
      </w:r>
      <w:r w:rsidRPr="00881515">
        <w:t xml:space="preserve"> до 203</w:t>
      </w:r>
      <w:r>
        <w:t>1</w:t>
      </w:r>
      <w:r w:rsidRPr="00881515">
        <w:t xml:space="preserve"> г</w:t>
      </w:r>
      <w:r>
        <w:t>.</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7D4B11">
        <w:rPr>
          <w:b/>
          <w:bCs/>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7D4B11">
        <w:rPr>
          <w:b/>
          <w:bCs/>
        </w:rPr>
        <w:lastRenderedPageBreak/>
        <w:t>теплопотребляющих</w:t>
      </w:r>
      <w:proofErr w:type="spellEnd"/>
      <w:r w:rsidRPr="007D4B11">
        <w:rPr>
          <w:b/>
          <w:bCs/>
        </w:rPr>
        <w:t xml:space="preserve"> установок к системе теплоснабжения нецелесообразно вследствие увеличения совокупных расходов в указанной системе.</w:t>
      </w:r>
    </w:p>
    <w:p w:rsidR="00AD6D3F" w:rsidRDefault="00AD6D3F" w:rsidP="00AD6D3F">
      <w:pPr>
        <w:pStyle w:val="Default"/>
        <w:spacing w:line="360" w:lineRule="auto"/>
        <w:ind w:firstLine="708"/>
      </w:pPr>
    </w:p>
    <w:p w:rsidR="00AD6D3F" w:rsidRPr="00BD0465" w:rsidRDefault="00AD6D3F" w:rsidP="00AD6D3F">
      <w:pPr>
        <w:pStyle w:val="Default"/>
        <w:spacing w:line="360" w:lineRule="auto"/>
        <w:ind w:firstLine="708"/>
        <w:jc w:val="both"/>
      </w:pPr>
      <w:r w:rsidRPr="00BD0465">
        <w:t xml:space="preserve">Радиус эффективного теплоснабжения - максимальное расстояние от </w:t>
      </w:r>
      <w:proofErr w:type="spellStart"/>
      <w:r w:rsidRPr="00BD0465">
        <w:t>теплопотребляющей</w:t>
      </w:r>
      <w:proofErr w:type="spellEnd"/>
      <w:r w:rsidRPr="00BD0465">
        <w:t xml:space="preserve"> установки до ближайшего источника тепловой энергии в системе теплоснабжения, при превышении которого подключение </w:t>
      </w:r>
      <w:proofErr w:type="spellStart"/>
      <w:r w:rsidRPr="00BD0465">
        <w:t>теплопотребляющей</w:t>
      </w:r>
      <w:proofErr w:type="spellEnd"/>
      <w:r w:rsidRPr="00BD0465">
        <w:t xml:space="preserve"> установки к данной системе теплоснабжения нецелесообразно по причине увеличения совокупных расходов в системе теплоснабжения. </w:t>
      </w:r>
    </w:p>
    <w:p w:rsidR="00AD6D3F" w:rsidRDefault="00AD6D3F" w:rsidP="00AD6D3F">
      <w:pPr>
        <w:pStyle w:val="Default"/>
        <w:spacing w:line="360" w:lineRule="auto"/>
        <w:ind w:firstLine="708"/>
        <w:jc w:val="both"/>
      </w:pPr>
      <w:r w:rsidRPr="00BD0465">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6D3F" w:rsidRDefault="00AD6D3F" w:rsidP="00AD6D3F">
      <w:pPr>
        <w:pStyle w:val="Default"/>
        <w:spacing w:line="360" w:lineRule="auto"/>
        <w:ind w:firstLine="708"/>
        <w:jc w:val="both"/>
      </w:pPr>
      <w:r w:rsidRPr="00BD0465">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6D3F" w:rsidRPr="001001FB" w:rsidRDefault="00AD6D3F" w:rsidP="00AD6D3F">
      <w:pPr>
        <w:pStyle w:val="Default"/>
        <w:spacing w:line="360" w:lineRule="auto"/>
        <w:ind w:firstLine="708"/>
        <w:jc w:val="both"/>
      </w:pPr>
      <w:r w:rsidRPr="001001FB">
        <w:t xml:space="preserve">Оптимальный радиус теплоснабжения предлагалось определять из условия минимума выражения для «удельных стоимостей сооружения тепловых сетей и источника»: </w:t>
      </w:r>
    </w:p>
    <w:p w:rsidR="00AD6D3F" w:rsidRPr="001001FB" w:rsidRDefault="00AD6D3F" w:rsidP="00AD6D3F">
      <w:pPr>
        <w:pStyle w:val="Default"/>
        <w:spacing w:line="360" w:lineRule="auto"/>
        <w:jc w:val="center"/>
        <w:rPr>
          <w:lang w:val="en-US"/>
        </w:rPr>
      </w:pPr>
      <w:r w:rsidRPr="001001FB">
        <w:rPr>
          <w:lang w:val="en-US"/>
        </w:rPr>
        <w:t>S=</w:t>
      </w:r>
      <w:proofErr w:type="spellStart"/>
      <w:r w:rsidRPr="001001FB">
        <w:rPr>
          <w:lang w:val="en-US"/>
        </w:rPr>
        <w:t>A+Z→min</w:t>
      </w:r>
      <w:proofErr w:type="spellEnd"/>
      <w:r w:rsidRPr="001001FB">
        <w:rPr>
          <w:lang w:val="en-US"/>
        </w:rPr>
        <w:t xml:space="preserve"> (</w:t>
      </w:r>
      <w:proofErr w:type="spellStart"/>
      <w:r w:rsidRPr="001001FB">
        <w:t>руб</w:t>
      </w:r>
      <w:proofErr w:type="spellEnd"/>
      <w:r w:rsidRPr="001001FB">
        <w:rPr>
          <w:lang w:val="en-US"/>
        </w:rPr>
        <w:t>./</w:t>
      </w:r>
      <w:r w:rsidRPr="001001FB">
        <w:t>Гкал</w:t>
      </w:r>
      <w:r w:rsidRPr="001001FB">
        <w:rPr>
          <w:lang w:val="en-US"/>
        </w:rPr>
        <w:t>/</w:t>
      </w:r>
      <w:r w:rsidRPr="001001FB">
        <w:t>ч</w:t>
      </w:r>
      <w:r w:rsidRPr="001001FB">
        <w:rPr>
          <w:lang w:val="en-US"/>
        </w:rPr>
        <w:t>),</w:t>
      </w:r>
    </w:p>
    <w:p w:rsidR="00AD6D3F" w:rsidRPr="001001FB" w:rsidRDefault="00AD6D3F" w:rsidP="00AD6D3F">
      <w:pPr>
        <w:pStyle w:val="Default"/>
        <w:spacing w:line="360" w:lineRule="auto"/>
        <w:jc w:val="both"/>
      </w:pPr>
      <w:r w:rsidRPr="001001FB">
        <w:rPr>
          <w:lang w:val="en-US"/>
        </w:rPr>
        <w:t xml:space="preserve"> </w:t>
      </w:r>
      <w:r w:rsidRPr="001001FB">
        <w:t xml:space="preserve">где </w:t>
      </w:r>
    </w:p>
    <w:p w:rsidR="00AD6D3F" w:rsidRPr="001001FB" w:rsidRDefault="00AD6D3F" w:rsidP="00AD6D3F">
      <w:pPr>
        <w:pStyle w:val="Default"/>
        <w:spacing w:line="360" w:lineRule="auto"/>
        <w:ind w:firstLine="708"/>
        <w:jc w:val="both"/>
      </w:pPr>
      <w:r w:rsidRPr="001001FB">
        <w:t>A – удельная стоимость сооружения тепловой сети, руб./Гкал/</w:t>
      </w:r>
      <w:proofErr w:type="gramStart"/>
      <w:r w:rsidRPr="001001FB">
        <w:t>ч</w:t>
      </w:r>
      <w:proofErr w:type="gramEnd"/>
      <w:r w:rsidRPr="001001FB">
        <w:t xml:space="preserve">; </w:t>
      </w:r>
    </w:p>
    <w:p w:rsidR="00AD6D3F" w:rsidRPr="001001FB" w:rsidRDefault="00AD6D3F" w:rsidP="00AD6D3F">
      <w:pPr>
        <w:pStyle w:val="Default"/>
        <w:spacing w:line="360" w:lineRule="auto"/>
        <w:ind w:firstLine="708"/>
        <w:jc w:val="both"/>
      </w:pPr>
      <w:r w:rsidRPr="001001FB">
        <w:t xml:space="preserve"> Z – удельная стоимость сооружения котельной, руб./Гкал/</w:t>
      </w:r>
      <w:proofErr w:type="gramStart"/>
      <w:r w:rsidRPr="001001FB">
        <w:t>ч</w:t>
      </w:r>
      <w:proofErr w:type="gramEnd"/>
      <w:r w:rsidRPr="001001FB">
        <w:t xml:space="preserve"> </w:t>
      </w:r>
    </w:p>
    <w:p w:rsidR="00AD6D3F" w:rsidRPr="001001FB" w:rsidRDefault="00AD6D3F" w:rsidP="00AD6D3F">
      <w:pPr>
        <w:pStyle w:val="Default"/>
        <w:spacing w:line="360" w:lineRule="auto"/>
        <w:jc w:val="both"/>
      </w:pPr>
      <w:r w:rsidRPr="001001FB">
        <w:tab/>
      </w:r>
    </w:p>
    <w:p w:rsidR="00AD6D3F" w:rsidRPr="001001FB" w:rsidRDefault="00AD6D3F" w:rsidP="00AD6D3F">
      <w:pPr>
        <w:pStyle w:val="Default"/>
        <w:spacing w:line="360" w:lineRule="auto"/>
        <w:ind w:firstLine="708"/>
        <w:jc w:val="both"/>
      </w:pPr>
      <w:r w:rsidRPr="001001FB">
        <w:t xml:space="preserve">Данное выражение дает понять, что вычисление эффективного радиуса теплоснабжения целесообразно только при возникновении задачи реконструкции (или нового строительства) зоны действия конкретного источника тепловой энергии. </w:t>
      </w:r>
    </w:p>
    <w:p w:rsidR="00AD6D3F" w:rsidRPr="001001FB" w:rsidRDefault="00AD6D3F" w:rsidP="00AD6D3F">
      <w:pPr>
        <w:pStyle w:val="Default"/>
        <w:spacing w:line="360" w:lineRule="auto"/>
        <w:ind w:firstLine="708"/>
        <w:jc w:val="both"/>
      </w:pPr>
      <w:r w:rsidRPr="001001FB">
        <w:t>Радиус эффективного теплоснабжения не просто измеритель, а экономическая категория, которая может быть использована при рассмотрении задач о расширении, сокращении, трансформации, объединении зон действия, как инвестиционных проектов.</w:t>
      </w:r>
    </w:p>
    <w:p w:rsidR="00AD6D3F" w:rsidRPr="001001FB" w:rsidRDefault="00AD6D3F" w:rsidP="00AD6D3F">
      <w:pPr>
        <w:pStyle w:val="Default"/>
        <w:spacing w:line="360" w:lineRule="auto"/>
        <w:ind w:firstLine="708"/>
        <w:jc w:val="both"/>
      </w:pPr>
      <w:r w:rsidRPr="001001FB">
        <w:lastRenderedPageBreak/>
        <w:t>В поселении МО «</w:t>
      </w:r>
      <w:proofErr w:type="spellStart"/>
      <w:r>
        <w:t>Парзинское</w:t>
      </w:r>
      <w:proofErr w:type="spellEnd"/>
      <w:r w:rsidRPr="001001FB">
        <w:t>» базовыми источниками отпуска тепловой энергии явля</w:t>
      </w:r>
      <w:r>
        <w:t>е</w:t>
      </w:r>
      <w:r w:rsidRPr="001001FB">
        <w:t xml:space="preserve">тся </w:t>
      </w:r>
      <w:r>
        <w:t>котельная</w:t>
      </w:r>
      <w:r w:rsidRPr="001001FB">
        <w:t>. Именно он</w:t>
      </w:r>
      <w:r>
        <w:t>а</w:t>
      </w:r>
      <w:r w:rsidRPr="001001FB">
        <w:t xml:space="preserve"> обеспечива</w:t>
      </w:r>
      <w:r>
        <w:t>е</w:t>
      </w:r>
      <w:r w:rsidRPr="001001FB">
        <w:t>т тепловой энергий населенн</w:t>
      </w:r>
      <w:r>
        <w:t>ый пункт</w:t>
      </w:r>
      <w:r w:rsidRPr="001001FB">
        <w:t xml:space="preserve"> поселения. </w:t>
      </w: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pPr>
      <w:r w:rsidRPr="005E29C1">
        <w:rPr>
          <w:b/>
          <w:bCs/>
        </w:rPr>
        <w:lastRenderedPageBreak/>
        <w:t>Глава 7. Предложения по строительству и реконструкции тепловых сетей и сооружений на них</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center"/>
      </w:pPr>
      <w:r w:rsidRPr="005E29C1">
        <w:rPr>
          <w:b/>
          <w:bCs/>
        </w:rPr>
        <w:t>Предложения и обоснование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AD6D3F" w:rsidRDefault="00AD6D3F" w:rsidP="00AD6D3F">
      <w:pPr>
        <w:pStyle w:val="Default"/>
        <w:spacing w:line="360" w:lineRule="auto"/>
        <w:ind w:firstLine="708"/>
        <w:jc w:val="both"/>
      </w:pPr>
      <w:r w:rsidRPr="00DE2F3E">
        <w:t>Строительство и реконструкция тепловых сетей, для обеспечения перераспределение тепловой нагрузки из зон с дефицитом тепловой мощности в зоны с избытком тепловой мощности не требуется. Ввиду отсутствия дефицита в зонах источников тепловой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DE2F3E">
        <w:rPr>
          <w:b/>
          <w:bCs/>
        </w:rPr>
        <w:t>Предложения и обоснование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AD6D3F" w:rsidRDefault="00AD6D3F" w:rsidP="00AD6D3F">
      <w:pPr>
        <w:pStyle w:val="Default"/>
        <w:spacing w:line="360" w:lineRule="auto"/>
        <w:ind w:firstLine="708"/>
      </w:pPr>
    </w:p>
    <w:p w:rsidR="00AD6D3F" w:rsidRPr="00CD3AB1" w:rsidRDefault="00AD6D3F" w:rsidP="00AD6D3F">
      <w:pPr>
        <w:pStyle w:val="Default"/>
        <w:spacing w:line="360" w:lineRule="auto"/>
        <w:ind w:firstLine="708"/>
        <w:jc w:val="both"/>
        <w:rPr>
          <w:sz w:val="22"/>
        </w:rPr>
      </w:pPr>
      <w:r>
        <w:t xml:space="preserve">В связи с тем, что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а газовая </w:t>
      </w:r>
      <w:proofErr w:type="spellStart"/>
      <w:r>
        <w:t>блочно</w:t>
      </w:r>
      <w:proofErr w:type="spellEnd"/>
      <w:r>
        <w:t xml:space="preserve"> – модульная котельная будет присоединена к существующей тепловой сети, строительство тепловых сетей не планируется.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144E46">
        <w:rPr>
          <w:b/>
          <w:bCs/>
        </w:rPr>
        <w:t>Предложения и обоснование 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 xml:space="preserve">Так как в поселении только один источник тепловой энергии </w:t>
      </w:r>
      <w:r w:rsidRPr="00265BC2">
        <w:t>строительств</w:t>
      </w:r>
      <w:r>
        <w:t>о</w:t>
      </w:r>
      <w:r w:rsidRPr="00265BC2">
        <w:t xml:space="preserve"> тепловых сетей, обеспечивающих условия, при наличии которых </w:t>
      </w:r>
      <w:proofErr w:type="gramStart"/>
      <w:r w:rsidRPr="00265BC2">
        <w:t>существует возможность поставок тепловой энергии потребителям от различных источников тепловой энергии при сохранении надежности теплоснабжени</w:t>
      </w:r>
      <w:r>
        <w:t>я не представляется</w:t>
      </w:r>
      <w:proofErr w:type="gramEnd"/>
      <w:r>
        <w:t xml:space="preserve"> возможным.</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9629E4">
        <w:rPr>
          <w:b/>
          <w:bCs/>
        </w:rPr>
        <w:t>Предложения и обоснование строительства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629E4">
        <w:lastRenderedPageBreak/>
        <w:t>Вся система теплоснабжения рассматриваемого поселения исторически сформировалась таким образом, что перераспределить нагрузку между котельными не представляется возможным. Ликвидировать в таких условиях любой из источников тепловой энергии, как существующих, так и перспективных невозможно.</w:t>
      </w:r>
    </w:p>
    <w:p w:rsidR="00AD6D3F" w:rsidRDefault="00AD6D3F" w:rsidP="00AD6D3F">
      <w:pPr>
        <w:pStyle w:val="Default"/>
        <w:spacing w:line="360" w:lineRule="auto"/>
        <w:ind w:firstLine="708"/>
      </w:pPr>
    </w:p>
    <w:p w:rsidR="00AD6D3F" w:rsidRPr="00A955E7" w:rsidRDefault="00AD6D3F" w:rsidP="00AD6D3F">
      <w:pPr>
        <w:pStyle w:val="Default"/>
        <w:spacing w:line="360" w:lineRule="auto"/>
        <w:ind w:firstLine="708"/>
        <w:jc w:val="center"/>
      </w:pPr>
      <w:r w:rsidRPr="00A955E7">
        <w:rPr>
          <w:b/>
          <w:bCs/>
        </w:rPr>
        <w:t>Предложения и обоснование строительства тепловых сетей для обеспечения нормативной надежности теплоснабжения.</w:t>
      </w:r>
    </w:p>
    <w:p w:rsidR="00AD6D3F" w:rsidRPr="00605596" w:rsidRDefault="00AD6D3F" w:rsidP="00AD6D3F">
      <w:pPr>
        <w:pStyle w:val="Default"/>
        <w:spacing w:line="360" w:lineRule="auto"/>
        <w:ind w:firstLine="708"/>
        <w:rPr>
          <w:highlight w:val="green"/>
        </w:rPr>
      </w:pPr>
    </w:p>
    <w:p w:rsidR="00AD6D3F" w:rsidRDefault="00AD6D3F" w:rsidP="00AD6D3F">
      <w:pPr>
        <w:pStyle w:val="Default"/>
        <w:spacing w:line="360" w:lineRule="auto"/>
        <w:ind w:firstLine="708"/>
        <w:jc w:val="both"/>
      </w:pPr>
      <w:r w:rsidRPr="00CD3AB1">
        <w:t>Для обеспечения нормативных показателей надежности теплоснабжения схемой теплоснабжения предусмотрена реализация мероприятий по реконструкции участков тепловой сети.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1B11D0">
        <w:rPr>
          <w:b/>
          <w:bCs/>
        </w:rPr>
        <w:t>Предложения и обоснование реконструкции тепловых сетей с увеличением диаметра трубопроводов для обеспечения перспективных приростов тепловой нагрузки.</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rsidRPr="001B11D0">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r>
        <w:t>.</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DC72F8">
        <w:rPr>
          <w:b/>
          <w:bCs/>
        </w:rPr>
        <w:t>Предложения и обоснование реконструкции тепловых сетей, подлежащих замене в связи с исчерпанием эксплуатационного ресурса.</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t xml:space="preserve">Вся тепловая сеть в поселении нуждается в </w:t>
      </w:r>
      <w:r w:rsidRPr="009755FB">
        <w:t>реконструкции с целью обеспечения нормативных показателей надежности и по причине исчерпания эксплуатационного ресурса</w:t>
      </w:r>
      <w:r>
        <w:t>.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AD6D3F" w:rsidRDefault="00AD6D3F" w:rsidP="00AD6D3F">
      <w:pPr>
        <w:pStyle w:val="Default"/>
        <w:spacing w:line="360" w:lineRule="auto"/>
        <w:ind w:firstLine="708"/>
        <w:jc w:val="both"/>
      </w:pPr>
      <w: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AD6D3F" w:rsidRDefault="00AD6D3F" w:rsidP="00AD6D3F">
      <w:pPr>
        <w:pStyle w:val="Default"/>
        <w:spacing w:line="360" w:lineRule="auto"/>
        <w:ind w:firstLine="708"/>
        <w:jc w:val="both"/>
      </w:pPr>
      <w: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AD6D3F" w:rsidRDefault="00AD6D3F" w:rsidP="00AD6D3F">
      <w:pPr>
        <w:pStyle w:val="Default"/>
        <w:spacing w:line="360" w:lineRule="auto"/>
        <w:ind w:firstLine="708"/>
        <w:jc w:val="both"/>
      </w:pPr>
      <w:r>
        <w:t>Реализация мероприятий реконструкции тепловых сетей позволит:</w:t>
      </w:r>
    </w:p>
    <w:p w:rsidR="00AD6D3F" w:rsidRDefault="00AD6D3F" w:rsidP="00AD6D3F">
      <w:pPr>
        <w:pStyle w:val="Default"/>
        <w:spacing w:line="360" w:lineRule="auto"/>
        <w:ind w:firstLine="708"/>
        <w:jc w:val="both"/>
      </w:pPr>
      <w:r>
        <w:t xml:space="preserve">1) 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w:t>
      </w:r>
      <w:r>
        <w:lastRenderedPageBreak/>
        <w:t>эксплуатационных расходов организаций, осуществляющих предоставление коммунальных услуг на территории городского округа;</w:t>
      </w:r>
    </w:p>
    <w:p w:rsidR="00AD6D3F" w:rsidRDefault="00AD6D3F" w:rsidP="00AD6D3F">
      <w:pPr>
        <w:pStyle w:val="Default"/>
        <w:spacing w:line="360" w:lineRule="auto"/>
        <w:ind w:firstLine="708"/>
        <w:jc w:val="both"/>
      </w:pPr>
      <w:r>
        <w:t>2) снизить риск возникновения чрезвычайных ситуаций на объектах теплоснабжения;</w:t>
      </w:r>
    </w:p>
    <w:p w:rsidR="00AD6D3F" w:rsidRDefault="00AD6D3F" w:rsidP="00AD6D3F">
      <w:pPr>
        <w:pStyle w:val="Default"/>
        <w:spacing w:line="360" w:lineRule="auto"/>
        <w:ind w:firstLine="708"/>
        <w:jc w:val="both"/>
      </w:pPr>
      <w:r>
        <w:t>3) обеспечить стабильным и качественным теплоснабжением население;</w:t>
      </w:r>
    </w:p>
    <w:p w:rsidR="00AD6D3F" w:rsidRDefault="00AD6D3F" w:rsidP="00AD6D3F">
      <w:pPr>
        <w:pStyle w:val="Default"/>
        <w:spacing w:line="360" w:lineRule="auto"/>
        <w:ind w:firstLine="708"/>
        <w:jc w:val="both"/>
      </w:pPr>
      <w:r>
        <w:t>4) 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AD6D3F" w:rsidRDefault="00AD6D3F" w:rsidP="00AD6D3F">
      <w:pPr>
        <w:pStyle w:val="Default"/>
        <w:spacing w:line="360" w:lineRule="auto"/>
        <w:ind w:firstLine="708"/>
        <w:jc w:val="both"/>
      </w:pPr>
      <w:r w:rsidRPr="00577438">
        <w:t xml:space="preserve">Капитальные </w:t>
      </w:r>
      <w:r w:rsidRPr="00265BC2">
        <w:t xml:space="preserve">затраты на реконструкцию тепловых сетей поселения приведены в таблице </w:t>
      </w:r>
      <w:r>
        <w:t>29</w:t>
      </w:r>
      <w:r w:rsidRPr="00265BC2">
        <w:t xml:space="preserve">. </w:t>
      </w:r>
      <w:r w:rsidRPr="007E656B">
        <w:t xml:space="preserve">На рис </w:t>
      </w:r>
      <w:r>
        <w:t>19</w:t>
      </w:r>
      <w:r w:rsidRPr="007E656B">
        <w:t xml:space="preserve"> изображены схемы тепловых сетей подлежащих реконструкции (на рис обозначены </w:t>
      </w:r>
      <w:r>
        <w:t>красным</w:t>
      </w:r>
      <w:r w:rsidRPr="007E656B">
        <w:t xml:space="preserve"> цветом).</w:t>
      </w:r>
    </w:p>
    <w:p w:rsidR="00AD6D3F" w:rsidRPr="00DA6C7E" w:rsidRDefault="00AD6D3F" w:rsidP="00AD6D3F">
      <w:pPr>
        <w:rPr>
          <w:rFonts w:ascii="Times New Roman" w:hAnsi="Times New Roman"/>
          <w:color w:val="000000"/>
          <w:sz w:val="24"/>
          <w:szCs w:val="24"/>
        </w:rPr>
        <w:sectPr w:rsidR="00AD6D3F" w:rsidRPr="00DA6C7E" w:rsidSect="00BC4B11">
          <w:pgSz w:w="11906" w:h="16838"/>
          <w:pgMar w:top="1134" w:right="850" w:bottom="1134" w:left="1701" w:header="708" w:footer="708" w:gutter="0"/>
          <w:cols w:space="708"/>
          <w:docGrid w:linePitch="360"/>
        </w:sectPr>
      </w:pPr>
      <w:r>
        <w:br w:type="page"/>
      </w:r>
    </w:p>
    <w:p w:rsidR="00AD6D3F" w:rsidRPr="001F2E8E" w:rsidRDefault="00AD6D3F" w:rsidP="00AD6D3F">
      <w:pPr>
        <w:pStyle w:val="Default"/>
      </w:pPr>
      <w:r w:rsidRPr="001F2E8E">
        <w:rPr>
          <w:bCs/>
        </w:rPr>
        <w:lastRenderedPageBreak/>
        <w:t xml:space="preserve">Таблица </w:t>
      </w:r>
      <w:r>
        <w:rPr>
          <w:bCs/>
        </w:rPr>
        <w:t>29</w:t>
      </w:r>
      <w:r w:rsidRPr="001F2E8E">
        <w:rPr>
          <w:bCs/>
        </w:rPr>
        <w:t xml:space="preserve"> </w:t>
      </w:r>
      <w:r w:rsidRPr="00577438">
        <w:rPr>
          <w:bCs/>
        </w:rPr>
        <w:t>Капитальные затраты на реконструкцию тепловых сетей поселения</w:t>
      </w:r>
      <w:r>
        <w:rPr>
          <w:bCs/>
        </w:rPr>
        <w:t>.</w:t>
      </w:r>
    </w:p>
    <w:tbl>
      <w:tblPr>
        <w:tblW w:w="147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640"/>
        <w:gridCol w:w="642"/>
        <w:gridCol w:w="642"/>
        <w:gridCol w:w="642"/>
        <w:gridCol w:w="642"/>
        <w:gridCol w:w="642"/>
        <w:gridCol w:w="642"/>
        <w:gridCol w:w="642"/>
        <w:gridCol w:w="642"/>
        <w:gridCol w:w="996"/>
        <w:gridCol w:w="642"/>
        <w:gridCol w:w="642"/>
        <w:gridCol w:w="642"/>
        <w:gridCol w:w="642"/>
        <w:gridCol w:w="709"/>
        <w:gridCol w:w="642"/>
        <w:gridCol w:w="66"/>
        <w:gridCol w:w="996"/>
      </w:tblGrid>
      <w:tr w:rsidR="00AD6D3F" w:rsidRPr="001F2E8E" w:rsidTr="00DA0772">
        <w:trPr>
          <w:cantSplit/>
          <w:trHeight w:val="1134"/>
        </w:trPr>
        <w:tc>
          <w:tcPr>
            <w:tcW w:w="3024" w:type="dxa"/>
          </w:tcPr>
          <w:p w:rsidR="00AD6D3F" w:rsidRPr="001F2E8E" w:rsidRDefault="00AD6D3F" w:rsidP="00DA0772">
            <w:pPr>
              <w:pStyle w:val="Default"/>
              <w:spacing w:line="360" w:lineRule="auto"/>
              <w:jc w:val="both"/>
            </w:pPr>
            <w:r w:rsidRPr="001F2E8E">
              <w:rPr>
                <w:b/>
                <w:bCs/>
              </w:rPr>
              <w:t xml:space="preserve">Наименование проекта </w:t>
            </w:r>
          </w:p>
        </w:tc>
        <w:tc>
          <w:tcPr>
            <w:tcW w:w="640" w:type="dxa"/>
            <w:textDirection w:val="btLr"/>
            <w:vAlign w:val="center"/>
          </w:tcPr>
          <w:p w:rsidR="00AD6D3F" w:rsidRPr="001F2E8E" w:rsidRDefault="00AD6D3F" w:rsidP="00DA0772">
            <w:pPr>
              <w:pStyle w:val="Default"/>
              <w:spacing w:line="360" w:lineRule="auto"/>
              <w:jc w:val="center"/>
            </w:pPr>
            <w:r w:rsidRPr="001F2E8E">
              <w:t>2016</w:t>
            </w:r>
          </w:p>
        </w:tc>
        <w:tc>
          <w:tcPr>
            <w:tcW w:w="642" w:type="dxa"/>
            <w:textDirection w:val="btLr"/>
            <w:vAlign w:val="center"/>
          </w:tcPr>
          <w:p w:rsidR="00AD6D3F" w:rsidRPr="001F2E8E" w:rsidRDefault="00AD6D3F" w:rsidP="00DA0772">
            <w:pPr>
              <w:pStyle w:val="Default"/>
              <w:spacing w:line="360" w:lineRule="auto"/>
              <w:jc w:val="center"/>
            </w:pPr>
            <w:r w:rsidRPr="001F2E8E">
              <w:t>2017</w:t>
            </w:r>
          </w:p>
        </w:tc>
        <w:tc>
          <w:tcPr>
            <w:tcW w:w="642" w:type="dxa"/>
            <w:textDirection w:val="btLr"/>
            <w:vAlign w:val="center"/>
          </w:tcPr>
          <w:p w:rsidR="00AD6D3F" w:rsidRPr="001F2E8E" w:rsidRDefault="00AD6D3F" w:rsidP="00DA0772">
            <w:pPr>
              <w:pStyle w:val="Default"/>
              <w:spacing w:line="360" w:lineRule="auto"/>
              <w:jc w:val="center"/>
            </w:pPr>
            <w:r w:rsidRPr="001F2E8E">
              <w:t>2018</w:t>
            </w:r>
          </w:p>
        </w:tc>
        <w:tc>
          <w:tcPr>
            <w:tcW w:w="642" w:type="dxa"/>
            <w:textDirection w:val="btLr"/>
            <w:vAlign w:val="center"/>
          </w:tcPr>
          <w:p w:rsidR="00AD6D3F" w:rsidRPr="001F2E8E" w:rsidRDefault="00AD6D3F" w:rsidP="00DA0772">
            <w:pPr>
              <w:pStyle w:val="Default"/>
              <w:spacing w:line="360" w:lineRule="auto"/>
              <w:jc w:val="center"/>
            </w:pPr>
            <w:r w:rsidRPr="001F2E8E">
              <w:t>2019</w:t>
            </w:r>
          </w:p>
        </w:tc>
        <w:tc>
          <w:tcPr>
            <w:tcW w:w="642" w:type="dxa"/>
            <w:textDirection w:val="btLr"/>
            <w:vAlign w:val="center"/>
          </w:tcPr>
          <w:p w:rsidR="00AD6D3F" w:rsidRPr="001F2E8E" w:rsidRDefault="00AD6D3F" w:rsidP="00DA0772">
            <w:pPr>
              <w:pStyle w:val="Default"/>
              <w:spacing w:line="360" w:lineRule="auto"/>
              <w:jc w:val="center"/>
            </w:pPr>
            <w:r w:rsidRPr="001F2E8E">
              <w:t>2020</w:t>
            </w:r>
          </w:p>
        </w:tc>
        <w:tc>
          <w:tcPr>
            <w:tcW w:w="642" w:type="dxa"/>
            <w:textDirection w:val="btLr"/>
            <w:vAlign w:val="center"/>
          </w:tcPr>
          <w:p w:rsidR="00AD6D3F" w:rsidRPr="001F2E8E" w:rsidRDefault="00AD6D3F" w:rsidP="00DA0772">
            <w:pPr>
              <w:pStyle w:val="Default"/>
              <w:spacing w:line="360" w:lineRule="auto"/>
              <w:jc w:val="center"/>
            </w:pPr>
            <w:r w:rsidRPr="001F2E8E">
              <w:t>2021</w:t>
            </w:r>
          </w:p>
        </w:tc>
        <w:tc>
          <w:tcPr>
            <w:tcW w:w="642" w:type="dxa"/>
            <w:textDirection w:val="btLr"/>
            <w:vAlign w:val="center"/>
          </w:tcPr>
          <w:p w:rsidR="00AD6D3F" w:rsidRPr="001F2E8E" w:rsidRDefault="00AD6D3F" w:rsidP="00DA0772">
            <w:pPr>
              <w:pStyle w:val="Default"/>
              <w:spacing w:line="360" w:lineRule="auto"/>
              <w:jc w:val="center"/>
            </w:pPr>
            <w:r w:rsidRPr="001F2E8E">
              <w:t>2022</w:t>
            </w:r>
          </w:p>
        </w:tc>
        <w:tc>
          <w:tcPr>
            <w:tcW w:w="642" w:type="dxa"/>
            <w:textDirection w:val="btLr"/>
            <w:vAlign w:val="center"/>
          </w:tcPr>
          <w:p w:rsidR="00AD6D3F" w:rsidRPr="001F2E8E" w:rsidRDefault="00AD6D3F" w:rsidP="00DA0772">
            <w:pPr>
              <w:pStyle w:val="Default"/>
              <w:spacing w:line="360" w:lineRule="auto"/>
              <w:jc w:val="center"/>
            </w:pPr>
            <w:r w:rsidRPr="001F2E8E">
              <w:t>2023</w:t>
            </w:r>
          </w:p>
        </w:tc>
        <w:tc>
          <w:tcPr>
            <w:tcW w:w="642" w:type="dxa"/>
            <w:textDirection w:val="btLr"/>
            <w:vAlign w:val="center"/>
          </w:tcPr>
          <w:p w:rsidR="00AD6D3F" w:rsidRPr="001F2E8E" w:rsidRDefault="00AD6D3F" w:rsidP="00DA0772">
            <w:pPr>
              <w:pStyle w:val="Default"/>
              <w:spacing w:line="360" w:lineRule="auto"/>
              <w:jc w:val="center"/>
            </w:pPr>
            <w:r w:rsidRPr="001F2E8E">
              <w:t>2024</w:t>
            </w:r>
          </w:p>
        </w:tc>
        <w:tc>
          <w:tcPr>
            <w:tcW w:w="996" w:type="dxa"/>
            <w:textDirection w:val="btLr"/>
            <w:vAlign w:val="center"/>
          </w:tcPr>
          <w:p w:rsidR="00AD6D3F" w:rsidRPr="001F2E8E" w:rsidRDefault="00AD6D3F" w:rsidP="00DA0772">
            <w:pPr>
              <w:pStyle w:val="Default"/>
              <w:spacing w:line="360" w:lineRule="auto"/>
              <w:jc w:val="center"/>
            </w:pPr>
            <w:r w:rsidRPr="001F2E8E">
              <w:t>2025</w:t>
            </w:r>
          </w:p>
        </w:tc>
        <w:tc>
          <w:tcPr>
            <w:tcW w:w="642" w:type="dxa"/>
            <w:textDirection w:val="btLr"/>
            <w:vAlign w:val="center"/>
          </w:tcPr>
          <w:p w:rsidR="00AD6D3F" w:rsidRPr="001F2E8E" w:rsidRDefault="00AD6D3F" w:rsidP="00DA0772">
            <w:pPr>
              <w:pStyle w:val="Default"/>
              <w:spacing w:line="360" w:lineRule="auto"/>
              <w:jc w:val="center"/>
            </w:pPr>
            <w:r w:rsidRPr="001F2E8E">
              <w:t>2026</w:t>
            </w:r>
          </w:p>
        </w:tc>
        <w:tc>
          <w:tcPr>
            <w:tcW w:w="642" w:type="dxa"/>
            <w:textDirection w:val="btLr"/>
            <w:vAlign w:val="center"/>
          </w:tcPr>
          <w:p w:rsidR="00AD6D3F" w:rsidRPr="001F2E8E" w:rsidRDefault="00AD6D3F" w:rsidP="00DA0772">
            <w:pPr>
              <w:pStyle w:val="Default"/>
              <w:spacing w:line="360" w:lineRule="auto"/>
              <w:jc w:val="center"/>
            </w:pPr>
            <w:r w:rsidRPr="001F2E8E">
              <w:t>2027</w:t>
            </w:r>
          </w:p>
        </w:tc>
        <w:tc>
          <w:tcPr>
            <w:tcW w:w="642" w:type="dxa"/>
            <w:textDirection w:val="btLr"/>
            <w:vAlign w:val="center"/>
          </w:tcPr>
          <w:p w:rsidR="00AD6D3F" w:rsidRPr="001F2E8E" w:rsidRDefault="00AD6D3F" w:rsidP="00DA0772">
            <w:pPr>
              <w:pStyle w:val="Default"/>
              <w:spacing w:line="360" w:lineRule="auto"/>
              <w:jc w:val="center"/>
            </w:pPr>
            <w:r w:rsidRPr="001F2E8E">
              <w:t>2028</w:t>
            </w:r>
          </w:p>
        </w:tc>
        <w:tc>
          <w:tcPr>
            <w:tcW w:w="642" w:type="dxa"/>
            <w:textDirection w:val="btLr"/>
            <w:vAlign w:val="center"/>
          </w:tcPr>
          <w:p w:rsidR="00AD6D3F" w:rsidRPr="001F2E8E" w:rsidRDefault="00AD6D3F" w:rsidP="00DA0772">
            <w:pPr>
              <w:pStyle w:val="Default"/>
              <w:spacing w:line="360" w:lineRule="auto"/>
              <w:jc w:val="center"/>
            </w:pPr>
            <w:r w:rsidRPr="001F2E8E">
              <w:t>2029</w:t>
            </w:r>
          </w:p>
        </w:tc>
        <w:tc>
          <w:tcPr>
            <w:tcW w:w="709" w:type="dxa"/>
            <w:textDirection w:val="btLr"/>
            <w:vAlign w:val="center"/>
          </w:tcPr>
          <w:p w:rsidR="00AD6D3F" w:rsidRPr="001F2E8E" w:rsidRDefault="00AD6D3F" w:rsidP="00DA0772">
            <w:pPr>
              <w:pStyle w:val="Default"/>
              <w:spacing w:line="360" w:lineRule="auto"/>
              <w:jc w:val="center"/>
            </w:pPr>
            <w:r w:rsidRPr="001F2E8E">
              <w:t>2030</w:t>
            </w:r>
          </w:p>
        </w:tc>
        <w:tc>
          <w:tcPr>
            <w:tcW w:w="642" w:type="dxa"/>
            <w:textDirection w:val="btLr"/>
            <w:vAlign w:val="center"/>
          </w:tcPr>
          <w:p w:rsidR="00AD6D3F" w:rsidRPr="001F2E8E" w:rsidRDefault="00AD6D3F" w:rsidP="00DA0772">
            <w:pPr>
              <w:pStyle w:val="Default"/>
              <w:spacing w:line="360" w:lineRule="auto"/>
              <w:jc w:val="center"/>
            </w:pPr>
            <w:r w:rsidRPr="001F2E8E">
              <w:t>2031</w:t>
            </w:r>
          </w:p>
        </w:tc>
        <w:tc>
          <w:tcPr>
            <w:tcW w:w="1062" w:type="dxa"/>
            <w:gridSpan w:val="2"/>
            <w:textDirection w:val="btLr"/>
            <w:vAlign w:val="center"/>
          </w:tcPr>
          <w:p w:rsidR="00AD6D3F" w:rsidRPr="001F2E8E" w:rsidRDefault="00AD6D3F" w:rsidP="00DA0772">
            <w:pPr>
              <w:pStyle w:val="Default"/>
              <w:spacing w:line="360" w:lineRule="auto"/>
              <w:jc w:val="center"/>
            </w:pPr>
            <w:r w:rsidRPr="001F2E8E">
              <w:rPr>
                <w:b/>
                <w:bCs/>
              </w:rPr>
              <w:t>Итого</w:t>
            </w:r>
          </w:p>
        </w:tc>
      </w:tr>
      <w:tr w:rsidR="00AD6D3F" w:rsidRPr="001F2E8E" w:rsidTr="00DA0772">
        <w:trPr>
          <w:trHeight w:val="187"/>
        </w:trPr>
        <w:tc>
          <w:tcPr>
            <w:tcW w:w="14777" w:type="dxa"/>
            <w:gridSpan w:val="19"/>
          </w:tcPr>
          <w:p w:rsidR="00AD6D3F" w:rsidRPr="001F2E8E" w:rsidRDefault="00AD6D3F" w:rsidP="00DA0772">
            <w:pPr>
              <w:pStyle w:val="Default"/>
              <w:spacing w:line="360" w:lineRule="auto"/>
              <w:jc w:val="both"/>
            </w:pPr>
            <w:r>
              <w:rPr>
                <w:b/>
                <w:bCs/>
              </w:rPr>
              <w:t xml:space="preserve">Тепловая сеть котельной с. </w:t>
            </w:r>
            <w:proofErr w:type="spellStart"/>
            <w:r>
              <w:rPr>
                <w:b/>
                <w:bCs/>
              </w:rPr>
              <w:t>Парзи</w:t>
            </w:r>
            <w:proofErr w:type="spellEnd"/>
            <w:r w:rsidRPr="001F2E8E">
              <w:rPr>
                <w:b/>
                <w:bCs/>
              </w:rPr>
              <w:t xml:space="preserve"> </w:t>
            </w:r>
          </w:p>
        </w:tc>
      </w:tr>
      <w:tr w:rsidR="00AD6D3F" w:rsidRPr="001F2E8E" w:rsidTr="00DA0772">
        <w:trPr>
          <w:cantSplit/>
          <w:trHeight w:val="415"/>
        </w:trPr>
        <w:tc>
          <w:tcPr>
            <w:tcW w:w="3024" w:type="dxa"/>
          </w:tcPr>
          <w:p w:rsidR="00AD6D3F" w:rsidRPr="001F2E8E" w:rsidRDefault="00AD6D3F" w:rsidP="00DA0772">
            <w:pPr>
              <w:pStyle w:val="Default"/>
              <w:jc w:val="both"/>
            </w:pPr>
            <w:r>
              <w:rPr>
                <w:b/>
                <w:bCs/>
              </w:rPr>
              <w:t>Реконструкция тепловой сети</w:t>
            </w:r>
          </w:p>
        </w:tc>
        <w:tc>
          <w:tcPr>
            <w:tcW w:w="640" w:type="dxa"/>
          </w:tcPr>
          <w:p w:rsidR="00AD6D3F" w:rsidRPr="001F2E8E" w:rsidRDefault="00AD6D3F" w:rsidP="00DA0772">
            <w:pPr>
              <w:pStyle w:val="Default"/>
              <w:spacing w:line="360" w:lineRule="auto"/>
              <w:jc w:val="both"/>
            </w:pPr>
          </w:p>
        </w:tc>
        <w:tc>
          <w:tcPr>
            <w:tcW w:w="642" w:type="dxa"/>
          </w:tcPr>
          <w:p w:rsidR="00AD6D3F" w:rsidRPr="001F2E8E" w:rsidRDefault="00AD6D3F" w:rsidP="00DA0772">
            <w:pPr>
              <w:pStyle w:val="Default"/>
              <w:spacing w:line="360" w:lineRule="auto"/>
              <w:jc w:val="both"/>
            </w:pPr>
          </w:p>
        </w:tc>
        <w:tc>
          <w:tcPr>
            <w:tcW w:w="642" w:type="dxa"/>
          </w:tcPr>
          <w:p w:rsidR="00AD6D3F" w:rsidRPr="00F4311E" w:rsidRDefault="00AD6D3F" w:rsidP="00DA0772">
            <w:pPr>
              <w:pStyle w:val="Default"/>
              <w:spacing w:line="360" w:lineRule="auto"/>
              <w:jc w:val="both"/>
              <w:rPr>
                <w:highlight w:val="yellow"/>
              </w:rPr>
            </w:pPr>
          </w:p>
        </w:tc>
        <w:tc>
          <w:tcPr>
            <w:tcW w:w="642" w:type="dxa"/>
            <w:vAlign w:val="center"/>
          </w:tcPr>
          <w:p w:rsidR="00AD6D3F" w:rsidRPr="00F4311E" w:rsidRDefault="00AD6D3F" w:rsidP="00DA0772">
            <w:pPr>
              <w:pStyle w:val="Default"/>
              <w:spacing w:line="360" w:lineRule="auto"/>
              <w:jc w:val="center"/>
              <w:rPr>
                <w:highlight w:val="yellow"/>
              </w:rPr>
            </w:pPr>
          </w:p>
        </w:tc>
        <w:tc>
          <w:tcPr>
            <w:tcW w:w="642" w:type="dxa"/>
          </w:tcPr>
          <w:p w:rsidR="00AD6D3F" w:rsidRPr="00F4311E" w:rsidRDefault="00AD6D3F" w:rsidP="00DA0772">
            <w:pPr>
              <w:pStyle w:val="Default"/>
              <w:spacing w:line="360" w:lineRule="auto"/>
              <w:jc w:val="both"/>
              <w:rPr>
                <w:highlight w:val="yellow"/>
              </w:rPr>
            </w:pPr>
          </w:p>
        </w:tc>
        <w:tc>
          <w:tcPr>
            <w:tcW w:w="642" w:type="dxa"/>
          </w:tcPr>
          <w:p w:rsidR="00AD6D3F" w:rsidRPr="00F4311E" w:rsidRDefault="00AD6D3F" w:rsidP="00DA0772">
            <w:pPr>
              <w:pStyle w:val="Default"/>
              <w:spacing w:line="360" w:lineRule="auto"/>
              <w:jc w:val="both"/>
              <w:rPr>
                <w:highlight w:val="yellow"/>
              </w:rPr>
            </w:pPr>
          </w:p>
        </w:tc>
        <w:tc>
          <w:tcPr>
            <w:tcW w:w="642" w:type="dxa"/>
          </w:tcPr>
          <w:p w:rsidR="00AD6D3F" w:rsidRPr="00F4311E" w:rsidRDefault="00AD6D3F" w:rsidP="00DA0772">
            <w:pPr>
              <w:pStyle w:val="Default"/>
              <w:spacing w:line="360" w:lineRule="auto"/>
              <w:jc w:val="both"/>
              <w:rPr>
                <w:highlight w:val="yellow"/>
              </w:rPr>
            </w:pPr>
          </w:p>
        </w:tc>
        <w:tc>
          <w:tcPr>
            <w:tcW w:w="642" w:type="dxa"/>
          </w:tcPr>
          <w:p w:rsidR="00AD6D3F" w:rsidRPr="00F4311E" w:rsidRDefault="00AD6D3F" w:rsidP="00DA0772">
            <w:pPr>
              <w:pStyle w:val="Default"/>
              <w:spacing w:line="360" w:lineRule="auto"/>
              <w:jc w:val="both"/>
              <w:rPr>
                <w:highlight w:val="yellow"/>
              </w:rPr>
            </w:pPr>
          </w:p>
        </w:tc>
        <w:tc>
          <w:tcPr>
            <w:tcW w:w="642" w:type="dxa"/>
          </w:tcPr>
          <w:p w:rsidR="00AD6D3F" w:rsidRPr="00F4311E" w:rsidRDefault="00AD6D3F" w:rsidP="00DA0772">
            <w:pPr>
              <w:pStyle w:val="Default"/>
              <w:spacing w:line="360" w:lineRule="auto"/>
              <w:jc w:val="both"/>
              <w:rPr>
                <w:b/>
                <w:highlight w:val="yellow"/>
              </w:rPr>
            </w:pPr>
          </w:p>
        </w:tc>
        <w:tc>
          <w:tcPr>
            <w:tcW w:w="996" w:type="dxa"/>
            <w:vAlign w:val="center"/>
          </w:tcPr>
          <w:p w:rsidR="00AD6D3F" w:rsidRPr="00265BC2" w:rsidRDefault="00AD6D3F" w:rsidP="00DA0772">
            <w:pPr>
              <w:pStyle w:val="Default"/>
              <w:spacing w:line="360" w:lineRule="auto"/>
              <w:jc w:val="center"/>
            </w:pPr>
            <w:r w:rsidRPr="00265BC2">
              <w:t>3200,0</w:t>
            </w:r>
          </w:p>
        </w:tc>
        <w:tc>
          <w:tcPr>
            <w:tcW w:w="642" w:type="dxa"/>
            <w:vAlign w:val="center"/>
          </w:tcPr>
          <w:p w:rsidR="00AD6D3F" w:rsidRPr="00265BC2" w:rsidRDefault="00AD6D3F" w:rsidP="00DA0772">
            <w:pPr>
              <w:pStyle w:val="Default"/>
              <w:spacing w:line="360" w:lineRule="auto"/>
              <w:jc w:val="center"/>
              <w:rPr>
                <w:b/>
              </w:rPr>
            </w:pPr>
          </w:p>
        </w:tc>
        <w:tc>
          <w:tcPr>
            <w:tcW w:w="642" w:type="dxa"/>
            <w:vAlign w:val="center"/>
          </w:tcPr>
          <w:p w:rsidR="00AD6D3F" w:rsidRPr="00265BC2" w:rsidRDefault="00AD6D3F" w:rsidP="00DA0772">
            <w:pPr>
              <w:pStyle w:val="Default"/>
              <w:spacing w:line="360" w:lineRule="auto"/>
              <w:jc w:val="center"/>
              <w:rPr>
                <w:b/>
              </w:rPr>
            </w:pPr>
          </w:p>
        </w:tc>
        <w:tc>
          <w:tcPr>
            <w:tcW w:w="642" w:type="dxa"/>
            <w:vAlign w:val="center"/>
          </w:tcPr>
          <w:p w:rsidR="00AD6D3F" w:rsidRPr="00265BC2" w:rsidRDefault="00AD6D3F" w:rsidP="00DA0772">
            <w:pPr>
              <w:pStyle w:val="Default"/>
              <w:spacing w:line="360" w:lineRule="auto"/>
              <w:jc w:val="center"/>
              <w:rPr>
                <w:b/>
              </w:rPr>
            </w:pPr>
          </w:p>
        </w:tc>
        <w:tc>
          <w:tcPr>
            <w:tcW w:w="642" w:type="dxa"/>
            <w:vAlign w:val="center"/>
          </w:tcPr>
          <w:p w:rsidR="00AD6D3F" w:rsidRPr="00265BC2" w:rsidRDefault="00AD6D3F" w:rsidP="00DA0772">
            <w:pPr>
              <w:pStyle w:val="Default"/>
              <w:spacing w:line="360" w:lineRule="auto"/>
              <w:jc w:val="center"/>
            </w:pPr>
          </w:p>
        </w:tc>
        <w:tc>
          <w:tcPr>
            <w:tcW w:w="709" w:type="dxa"/>
            <w:vAlign w:val="center"/>
          </w:tcPr>
          <w:p w:rsidR="00AD6D3F" w:rsidRPr="00265BC2" w:rsidRDefault="00AD6D3F" w:rsidP="00DA0772">
            <w:pPr>
              <w:pStyle w:val="Default"/>
              <w:spacing w:line="360" w:lineRule="auto"/>
              <w:jc w:val="center"/>
            </w:pPr>
          </w:p>
        </w:tc>
        <w:tc>
          <w:tcPr>
            <w:tcW w:w="708" w:type="dxa"/>
            <w:gridSpan w:val="2"/>
            <w:vAlign w:val="center"/>
          </w:tcPr>
          <w:p w:rsidR="00AD6D3F" w:rsidRPr="00265BC2" w:rsidRDefault="00AD6D3F" w:rsidP="00DA0772">
            <w:pPr>
              <w:pStyle w:val="Default"/>
              <w:spacing w:line="360" w:lineRule="auto"/>
              <w:jc w:val="center"/>
              <w:rPr>
                <w:b/>
              </w:rPr>
            </w:pPr>
          </w:p>
        </w:tc>
        <w:tc>
          <w:tcPr>
            <w:tcW w:w="996" w:type="dxa"/>
            <w:vAlign w:val="center"/>
          </w:tcPr>
          <w:p w:rsidR="00AD6D3F" w:rsidRPr="00265BC2" w:rsidRDefault="00AD6D3F" w:rsidP="00DA0772">
            <w:pPr>
              <w:pStyle w:val="Default"/>
              <w:spacing w:line="360" w:lineRule="auto"/>
              <w:jc w:val="center"/>
              <w:rPr>
                <w:b/>
              </w:rPr>
            </w:pPr>
            <w:r w:rsidRPr="00265BC2">
              <w:rPr>
                <w:b/>
              </w:rPr>
              <w:t>3200,0</w:t>
            </w:r>
          </w:p>
        </w:tc>
      </w:tr>
    </w:tbl>
    <w:p w:rsidR="00AD6D3F" w:rsidRDefault="00AD6D3F" w:rsidP="00AD6D3F">
      <w:pPr>
        <w:pStyle w:val="Default"/>
        <w:spacing w:line="360" w:lineRule="auto"/>
        <w:ind w:firstLine="708"/>
        <w:jc w:val="both"/>
      </w:pPr>
    </w:p>
    <w:p w:rsidR="00AD6D3F" w:rsidRDefault="00AD6D3F" w:rsidP="00AD6D3F">
      <w:pPr>
        <w:pStyle w:val="Default"/>
        <w:spacing w:line="360" w:lineRule="auto"/>
        <w:jc w:val="center"/>
      </w:pPr>
      <w:r>
        <w:rPr>
          <w:noProof/>
          <w:lang w:eastAsia="ru-RU"/>
        </w:rPr>
        <w:lastRenderedPageBreak/>
        <w:drawing>
          <wp:inline distT="0" distB="0" distL="0" distR="0" wp14:anchorId="5F268031" wp14:editId="6310CF16">
            <wp:extent cx="9250022" cy="5337545"/>
            <wp:effectExtent l="0" t="0" r="0" b="0"/>
            <wp:docPr id="22" name="Рисунок 22" descr="C:\Users\Admin\Desktop\теп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п сеть.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0045" cy="5337559"/>
                    </a:xfrm>
                    <a:prstGeom prst="rect">
                      <a:avLst/>
                    </a:prstGeom>
                    <a:noFill/>
                    <a:ln>
                      <a:noFill/>
                    </a:ln>
                  </pic:spPr>
                </pic:pic>
              </a:graphicData>
            </a:graphic>
          </wp:inline>
        </w:drawing>
      </w:r>
    </w:p>
    <w:p w:rsidR="00AD6D3F" w:rsidRDefault="00AD6D3F" w:rsidP="00AD6D3F">
      <w:pPr>
        <w:pStyle w:val="Default"/>
        <w:spacing w:line="360" w:lineRule="auto"/>
        <w:ind w:firstLine="708"/>
        <w:jc w:val="right"/>
      </w:pPr>
      <w:r>
        <w:t xml:space="preserve">Рис 19 Схема тепловой сети в зоне действия котельной с. </w:t>
      </w:r>
      <w:proofErr w:type="spellStart"/>
      <w:r>
        <w:t>Парзи</w:t>
      </w:r>
      <w:proofErr w:type="spellEnd"/>
      <w:r>
        <w:t xml:space="preserve"> подлежащая реконструкции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sectPr w:rsidR="00AD6D3F" w:rsidSect="00577438">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pPr>
      <w:r>
        <w:lastRenderedPageBreak/>
        <w:t>.</w:t>
      </w:r>
      <w:r w:rsidRPr="009F0DD5">
        <w:rPr>
          <w:b/>
          <w:bCs/>
        </w:rPr>
        <w:t>Предложения и обоснование строительства и реконструкции насосных станций.</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F0DD5">
        <w:t>При проектировании новых и реконструкции действующих тепловых сетей, после выполнения гидравлического расчета, не выявлена необходимость строительства насосных станций.</w:t>
      </w:r>
    </w:p>
    <w:p w:rsidR="00AD6D3F" w:rsidRDefault="00AD6D3F" w:rsidP="00AD6D3F">
      <w:pPr>
        <w:pStyle w:val="Default"/>
        <w:spacing w:line="360" w:lineRule="auto"/>
        <w:ind w:firstLine="708"/>
        <w:jc w:val="both"/>
      </w:pPr>
    </w:p>
    <w:p w:rsidR="00AD6D3F" w:rsidRDefault="00AD6D3F" w:rsidP="00AD6D3F">
      <w:pPr>
        <w:rPr>
          <w:rFonts w:ascii="Times New Roman" w:hAnsi="Times New Roman"/>
          <w:color w:val="000000"/>
          <w:sz w:val="24"/>
          <w:szCs w:val="24"/>
        </w:rPr>
      </w:pPr>
      <w:r>
        <w:br w:type="page"/>
      </w:r>
    </w:p>
    <w:p w:rsidR="00AD6D3F" w:rsidRDefault="00AD6D3F" w:rsidP="00AD6D3F">
      <w:pPr>
        <w:pStyle w:val="Default"/>
        <w:spacing w:line="360" w:lineRule="auto"/>
        <w:ind w:firstLine="708"/>
        <w:jc w:val="center"/>
      </w:pPr>
      <w:r>
        <w:rPr>
          <w:b/>
          <w:bCs/>
          <w:sz w:val="23"/>
          <w:szCs w:val="23"/>
        </w:rPr>
        <w:lastRenderedPageBreak/>
        <w:t>Глава 8. Перспективные топливные балансы</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proofErr w:type="gramStart"/>
      <w:r w:rsidRPr="007F5926">
        <w:rPr>
          <w:b/>
          <w:bCs/>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roofErr w:type="gramEnd"/>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rsidRPr="007F5926">
        <w:t xml:space="preserve">В таблице </w:t>
      </w:r>
      <w:r>
        <w:t>30</w:t>
      </w:r>
      <w:r w:rsidRPr="007F5926">
        <w:t xml:space="preserve"> приведен </w:t>
      </w:r>
      <w:r>
        <w:t>перспективный максимальный часовой и годовой расход основного вида топлива для зимнего, летнего и переходного периода</w:t>
      </w:r>
      <w:r w:rsidRPr="007F5926">
        <w:t xml:space="preserve"> </w:t>
      </w:r>
      <w:r>
        <w:t>по поселению МО «</w:t>
      </w:r>
      <w:proofErr w:type="spellStart"/>
      <w:r>
        <w:t>Парзинское</w:t>
      </w:r>
      <w:proofErr w:type="spellEnd"/>
      <w:r>
        <w:t>» с 2020 по 2031. Плановая максимальная подключенная тепловая нагрузка по источникам тепловой энергии.</w:t>
      </w:r>
    </w:p>
    <w:p w:rsidR="00AD6D3F" w:rsidRDefault="00AD6D3F" w:rsidP="00AD6D3F">
      <w:pPr>
        <w:rPr>
          <w:rFonts w:ascii="Times New Roman" w:hAnsi="Times New Roman"/>
          <w:color w:val="000000"/>
          <w:sz w:val="24"/>
          <w:szCs w:val="24"/>
        </w:rPr>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sectPr w:rsidR="00AD6D3F" w:rsidSect="00BC4B11">
          <w:pgSz w:w="11906" w:h="16838"/>
          <w:pgMar w:top="1134" w:right="850" w:bottom="1134" w:left="1701" w:header="708" w:footer="708" w:gutter="0"/>
          <w:cols w:space="708"/>
          <w:docGrid w:linePitch="360"/>
        </w:sectPr>
      </w:pPr>
    </w:p>
    <w:p w:rsidR="00AD6D3F" w:rsidRDefault="00AD6D3F" w:rsidP="00AD6D3F">
      <w:pPr>
        <w:pStyle w:val="Default"/>
        <w:spacing w:line="360" w:lineRule="auto"/>
      </w:pPr>
      <w:r>
        <w:lastRenderedPageBreak/>
        <w:t xml:space="preserve">Таблица 30 Расчет потребности в топливе, максимальная часовая нагрузка по месяцам и году по угольной котельной с. </w:t>
      </w:r>
      <w:proofErr w:type="spellStart"/>
      <w:r>
        <w:t>Парзи</w:t>
      </w:r>
      <w:proofErr w:type="spellEnd"/>
    </w:p>
    <w:tbl>
      <w:tblPr>
        <w:tblW w:w="5000" w:type="pct"/>
        <w:tblLook w:val="04A0" w:firstRow="1" w:lastRow="0" w:firstColumn="1" w:lastColumn="0" w:noHBand="0" w:noVBand="1"/>
      </w:tblPr>
      <w:tblGrid>
        <w:gridCol w:w="1284"/>
        <w:gridCol w:w="2410"/>
        <w:gridCol w:w="701"/>
        <w:gridCol w:w="736"/>
        <w:gridCol w:w="966"/>
        <w:gridCol w:w="966"/>
        <w:gridCol w:w="967"/>
        <w:gridCol w:w="807"/>
        <w:gridCol w:w="621"/>
        <w:gridCol w:w="621"/>
        <w:gridCol w:w="694"/>
        <w:gridCol w:w="858"/>
        <w:gridCol w:w="788"/>
        <w:gridCol w:w="736"/>
        <w:gridCol w:w="780"/>
        <w:gridCol w:w="851"/>
      </w:tblGrid>
      <w:tr w:rsidR="00AD6D3F" w:rsidRPr="009044EA" w:rsidTr="00DA0772">
        <w:trPr>
          <w:trHeight w:val="1020"/>
        </w:trPr>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Потребитель</w:t>
            </w:r>
          </w:p>
        </w:tc>
        <w:tc>
          <w:tcPr>
            <w:tcW w:w="94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Максимальная часовая тепловая нагрузка, Гкал/час</w:t>
            </w:r>
          </w:p>
        </w:tc>
        <w:tc>
          <w:tcPr>
            <w:tcW w:w="241"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xml:space="preserve">Январь </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Февраль</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Март</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Апрель</w:t>
            </w:r>
          </w:p>
        </w:tc>
        <w:tc>
          <w:tcPr>
            <w:tcW w:w="300"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Май</w:t>
            </w:r>
          </w:p>
        </w:tc>
        <w:tc>
          <w:tcPr>
            <w:tcW w:w="237"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Июнь</w:t>
            </w:r>
          </w:p>
        </w:tc>
        <w:tc>
          <w:tcPr>
            <w:tcW w:w="237"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Июль</w:t>
            </w:r>
          </w:p>
        </w:tc>
        <w:tc>
          <w:tcPr>
            <w:tcW w:w="237"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Август</w:t>
            </w:r>
          </w:p>
        </w:tc>
        <w:tc>
          <w:tcPr>
            <w:tcW w:w="285"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Сентябрь</w:t>
            </w:r>
          </w:p>
        </w:tc>
        <w:tc>
          <w:tcPr>
            <w:tcW w:w="260"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Октябрь</w:t>
            </w:r>
          </w:p>
        </w:tc>
        <w:tc>
          <w:tcPr>
            <w:tcW w:w="242"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Ноябрь</w:t>
            </w:r>
          </w:p>
        </w:tc>
        <w:tc>
          <w:tcPr>
            <w:tcW w:w="257"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Декабрь</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Годовая тепловая нагрузка, Гкал/год</w:t>
            </w: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3358" w:type="pct"/>
            <w:gridSpan w:val="12"/>
            <w:tcBorders>
              <w:top w:val="single" w:sz="4" w:space="0" w:color="auto"/>
              <w:left w:val="nil"/>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Продолжительность отопительного (зимнего) периода, сутки</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28</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9</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30</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3358" w:type="pct"/>
            <w:gridSpan w:val="12"/>
            <w:tcBorders>
              <w:top w:val="single" w:sz="4" w:space="0" w:color="auto"/>
              <w:left w:val="nil"/>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Продолжительность неотопительного (летнего) периода, сутки</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21</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21</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3358" w:type="pct"/>
            <w:gridSpan w:val="12"/>
            <w:tcBorders>
              <w:top w:val="single" w:sz="4" w:space="0" w:color="auto"/>
              <w:left w:val="nil"/>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Тепловая нагрузка по месяцам, Гкал/</w:t>
            </w:r>
            <w:proofErr w:type="spellStart"/>
            <w:proofErr w:type="gramStart"/>
            <w:r w:rsidRPr="009044EA">
              <w:rPr>
                <w:rFonts w:ascii="Times New Roman" w:eastAsia="Times New Roman" w:hAnsi="Times New Roman"/>
                <w:color w:val="000000"/>
                <w:sz w:val="16"/>
                <w:szCs w:val="24"/>
                <w:lang w:eastAsia="ru-RU"/>
              </w:rPr>
              <w:t>мес</w:t>
            </w:r>
            <w:proofErr w:type="spellEnd"/>
            <w:proofErr w:type="gramEnd"/>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r w:rsidR="00AD6D3F" w:rsidRPr="009044EA" w:rsidTr="00DA0772">
        <w:trPr>
          <w:trHeight w:val="315"/>
        </w:trPr>
        <w:tc>
          <w:tcPr>
            <w:tcW w:w="392"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xml:space="preserve">с. </w:t>
            </w:r>
            <w:proofErr w:type="spellStart"/>
            <w:r w:rsidRPr="009044EA">
              <w:rPr>
                <w:rFonts w:ascii="Times New Roman" w:eastAsia="Times New Roman" w:hAnsi="Times New Roman"/>
                <w:color w:val="000000"/>
                <w:sz w:val="16"/>
                <w:szCs w:val="24"/>
                <w:lang w:eastAsia="ru-RU"/>
              </w:rPr>
              <w:t>Парзи</w:t>
            </w:r>
            <w:proofErr w:type="spellEnd"/>
          </w:p>
        </w:tc>
        <w:tc>
          <w:tcPr>
            <w:tcW w:w="736"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Отопление</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0,907</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375,77</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322,67</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292,04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179,72</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40,84</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28,59</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196,06</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261,41</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345,14</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2042,240</w:t>
            </w:r>
          </w:p>
        </w:tc>
      </w:tr>
      <w:tr w:rsidR="00AD6D3F" w:rsidRPr="009044EA" w:rsidTr="00DA0772">
        <w:trPr>
          <w:trHeight w:val="315"/>
        </w:trPr>
        <w:tc>
          <w:tcPr>
            <w:tcW w:w="392" w:type="pct"/>
            <w:vMerge/>
            <w:tcBorders>
              <w:top w:val="nil"/>
              <w:left w:val="single" w:sz="4" w:space="0" w:color="auto"/>
              <w:bottom w:val="single" w:sz="4" w:space="0" w:color="000000"/>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736"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ГВС</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r>
      <w:tr w:rsidR="00AD6D3F" w:rsidRPr="009044EA" w:rsidTr="00DA0772">
        <w:trPr>
          <w:trHeight w:val="315"/>
        </w:trPr>
        <w:tc>
          <w:tcPr>
            <w:tcW w:w="112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Итого</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0,907</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375,772</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322,674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292,040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179,717</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40,845</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28,591</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196,055</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261,407</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345,139</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2042,240</w:t>
            </w:r>
          </w:p>
        </w:tc>
      </w:tr>
      <w:tr w:rsidR="00AD6D3F" w:rsidRPr="009044EA" w:rsidTr="00DA0772">
        <w:trPr>
          <w:trHeight w:val="510"/>
        </w:trPr>
        <w:tc>
          <w:tcPr>
            <w:tcW w:w="112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 xml:space="preserve">Тепловая нагрузка на собственные нужды котельной </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0,0436</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18,04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15,49</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14,02</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8,63</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1,96</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1,37</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9,41</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12,55</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16,57</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98,028</w:t>
            </w:r>
          </w:p>
        </w:tc>
      </w:tr>
      <w:tr w:rsidR="00AD6D3F" w:rsidRPr="009044EA" w:rsidTr="00DA0772">
        <w:trPr>
          <w:trHeight w:val="510"/>
        </w:trPr>
        <w:tc>
          <w:tcPr>
            <w:tcW w:w="112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Тепловая нагрузка на покрытие потерь в тепловых сетях</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0,064</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65,324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56,094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50,768</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31,242</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7,100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4,970</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34,082</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45,443</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59,999</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355,024</w:t>
            </w:r>
          </w:p>
        </w:tc>
      </w:tr>
      <w:tr w:rsidR="00AD6D3F" w:rsidRPr="009044EA" w:rsidTr="00DA0772">
        <w:trPr>
          <w:trHeight w:val="315"/>
        </w:trPr>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Всего</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1,0150</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459,134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394,256</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356,827</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219,586</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49,906</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34,934</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239,548</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319,397</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421,704</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2495,292</w:t>
            </w:r>
          </w:p>
        </w:tc>
      </w:tr>
      <w:tr w:rsidR="00AD6D3F" w:rsidRPr="009044EA" w:rsidTr="00DA0772">
        <w:trPr>
          <w:trHeight w:val="315"/>
        </w:trPr>
        <w:tc>
          <w:tcPr>
            <w:tcW w:w="112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Максимальный часовой расход газа, нм</w:t>
            </w:r>
            <w:r w:rsidRPr="009044EA">
              <w:rPr>
                <w:rFonts w:ascii="Arial CYR" w:eastAsia="Times New Roman" w:hAnsi="Arial CYR" w:cs="Arial CYR"/>
                <w:color w:val="000000"/>
                <w:sz w:val="16"/>
                <w:szCs w:val="20"/>
                <w:lang w:eastAsia="ru-RU"/>
              </w:rPr>
              <w:t>³</w:t>
            </w:r>
            <w:r w:rsidRPr="009044EA">
              <w:rPr>
                <w:rFonts w:ascii="Times New Roman" w:eastAsia="Times New Roman" w:hAnsi="Times New Roman"/>
                <w:color w:val="000000"/>
                <w:sz w:val="16"/>
                <w:szCs w:val="20"/>
                <w:lang w:eastAsia="ru-RU"/>
              </w:rPr>
              <w:t>/ч</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2,092</w:t>
            </w:r>
          </w:p>
        </w:tc>
        <w:tc>
          <w:tcPr>
            <w:tcW w:w="3658" w:type="pct"/>
            <w:gridSpan w:val="1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c>
          <w:tcPr>
            <w:tcW w:w="3658" w:type="pct"/>
            <w:gridSpan w:val="1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Выработка котельной, Гкал/</w:t>
            </w:r>
            <w:proofErr w:type="spellStart"/>
            <w:proofErr w:type="gramStart"/>
            <w:r w:rsidRPr="009044EA">
              <w:rPr>
                <w:rFonts w:ascii="Times New Roman" w:eastAsia="Times New Roman" w:hAnsi="Times New Roman"/>
                <w:color w:val="000000"/>
                <w:sz w:val="16"/>
                <w:szCs w:val="20"/>
                <w:lang w:eastAsia="ru-RU"/>
              </w:rPr>
              <w:t>мес</w:t>
            </w:r>
            <w:proofErr w:type="spellEnd"/>
            <w:proofErr w:type="gramEnd"/>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459,134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394,256</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356,827</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219,586</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49,906</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34,934</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239,548</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319,397</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421,704</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2495,292</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За счет других источников, Гкал/</w:t>
            </w:r>
            <w:proofErr w:type="spellStart"/>
            <w:proofErr w:type="gramStart"/>
            <w:r w:rsidRPr="009044EA">
              <w:rPr>
                <w:rFonts w:ascii="Times New Roman" w:eastAsia="Times New Roman" w:hAnsi="Times New Roman"/>
                <w:color w:val="000000"/>
                <w:sz w:val="16"/>
                <w:szCs w:val="20"/>
                <w:lang w:eastAsia="ru-RU"/>
              </w:rPr>
              <w:t>мес</w:t>
            </w:r>
            <w:proofErr w:type="spellEnd"/>
            <w:proofErr w:type="gramEnd"/>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c>
          <w:tcPr>
            <w:tcW w:w="3658" w:type="pct"/>
            <w:gridSpan w:val="13"/>
            <w:tcBorders>
              <w:top w:val="single" w:sz="4" w:space="0" w:color="auto"/>
              <w:left w:val="nil"/>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Расчет потребления газа</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Месячный расход натурального топлива, тыс. нм</w:t>
            </w:r>
            <w:r w:rsidRPr="009044EA">
              <w:rPr>
                <w:rFonts w:ascii="Arial CYR" w:eastAsia="Times New Roman" w:hAnsi="Arial CYR" w:cs="Arial CYR"/>
                <w:color w:val="000000"/>
                <w:sz w:val="16"/>
                <w:szCs w:val="20"/>
                <w:lang w:eastAsia="ru-RU"/>
              </w:rPr>
              <w:t>³</w:t>
            </w:r>
            <w:r w:rsidRPr="009044EA">
              <w:rPr>
                <w:rFonts w:ascii="Times New Roman" w:eastAsia="Times New Roman" w:hAnsi="Times New Roman"/>
                <w:color w:val="000000"/>
                <w:sz w:val="16"/>
                <w:szCs w:val="20"/>
                <w:lang w:eastAsia="ru-RU"/>
              </w:rPr>
              <w:t>/</w:t>
            </w:r>
            <w:proofErr w:type="spellStart"/>
            <w:proofErr w:type="gramStart"/>
            <w:r w:rsidRPr="009044EA">
              <w:rPr>
                <w:rFonts w:ascii="Times New Roman" w:eastAsia="Times New Roman" w:hAnsi="Times New Roman"/>
                <w:color w:val="000000"/>
                <w:sz w:val="16"/>
                <w:szCs w:val="20"/>
                <w:lang w:eastAsia="ru-RU"/>
              </w:rPr>
              <w:t>мес</w:t>
            </w:r>
            <w:proofErr w:type="spellEnd"/>
            <w:proofErr w:type="gramEnd"/>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63,068</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54,156</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49,015</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30,163</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6,855</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4,799</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32,905</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43,873</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57,926</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342,760</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lastRenderedPageBreak/>
              <w:t>Квартальный расход натурального топлива, тыс. нм</w:t>
            </w:r>
            <w:r w:rsidRPr="009044EA">
              <w:rPr>
                <w:rFonts w:ascii="Arial CYR" w:eastAsia="Times New Roman" w:hAnsi="Arial CYR" w:cs="Arial CYR"/>
                <w:color w:val="000000"/>
                <w:sz w:val="16"/>
                <w:szCs w:val="20"/>
                <w:lang w:eastAsia="ru-RU"/>
              </w:rPr>
              <w:t>³</w:t>
            </w:r>
            <w:r w:rsidRPr="009044EA">
              <w:rPr>
                <w:rFonts w:ascii="Times New Roman" w:eastAsia="Times New Roman" w:hAnsi="Times New Roman"/>
                <w:color w:val="000000"/>
                <w:sz w:val="16"/>
                <w:szCs w:val="20"/>
                <w:lang w:eastAsia="ru-RU"/>
              </w:rPr>
              <w:t>/квартал</w:t>
            </w:r>
          </w:p>
        </w:tc>
        <w:tc>
          <w:tcPr>
            <w:tcW w:w="9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166,239</w:t>
            </w:r>
          </w:p>
        </w:tc>
        <w:tc>
          <w:tcPr>
            <w:tcW w:w="89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37,018</w:t>
            </w:r>
          </w:p>
        </w:tc>
        <w:tc>
          <w:tcPr>
            <w:tcW w:w="76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4,799</w:t>
            </w:r>
          </w:p>
        </w:tc>
        <w:tc>
          <w:tcPr>
            <w:tcW w:w="759"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134,705</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 </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Годовой расход натурального топлива, тыс. нм</w:t>
            </w:r>
            <w:r w:rsidRPr="009044EA">
              <w:rPr>
                <w:rFonts w:ascii="Arial CYR" w:eastAsia="Times New Roman" w:hAnsi="Arial CYR" w:cs="Arial CYR"/>
                <w:color w:val="000000"/>
                <w:sz w:val="16"/>
                <w:szCs w:val="20"/>
                <w:lang w:eastAsia="ru-RU"/>
              </w:rPr>
              <w:t>³</w:t>
            </w:r>
            <w:r w:rsidRPr="009044EA">
              <w:rPr>
                <w:rFonts w:ascii="Times New Roman" w:eastAsia="Times New Roman" w:hAnsi="Times New Roman"/>
                <w:color w:val="000000"/>
                <w:sz w:val="16"/>
                <w:szCs w:val="20"/>
                <w:lang w:eastAsia="ru-RU"/>
              </w:rPr>
              <w:t>/год</w:t>
            </w:r>
          </w:p>
        </w:tc>
        <w:tc>
          <w:tcPr>
            <w:tcW w:w="3358" w:type="pct"/>
            <w:gridSpan w:val="12"/>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342,760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r w:rsidR="00AD6D3F" w:rsidRPr="009044EA" w:rsidTr="00DA0772">
        <w:trPr>
          <w:trHeight w:val="555"/>
        </w:trPr>
        <w:tc>
          <w:tcPr>
            <w:tcW w:w="1342"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 xml:space="preserve">Удельный расход топлива на выработку тепла </w:t>
            </w:r>
            <w:proofErr w:type="spellStart"/>
            <w:r w:rsidRPr="009044EA">
              <w:rPr>
                <w:rFonts w:ascii="Times New Roman" w:eastAsia="Times New Roman" w:hAnsi="Times New Roman"/>
                <w:color w:val="000000"/>
                <w:sz w:val="16"/>
                <w:szCs w:val="20"/>
                <w:lang w:eastAsia="ru-RU"/>
              </w:rPr>
              <w:t>теплогенератором</w:t>
            </w:r>
            <w:proofErr w:type="spellEnd"/>
            <w:r w:rsidRPr="009044EA">
              <w:rPr>
                <w:rFonts w:ascii="Times New Roman" w:eastAsia="Times New Roman" w:hAnsi="Times New Roman"/>
                <w:color w:val="000000"/>
                <w:sz w:val="16"/>
                <w:szCs w:val="20"/>
                <w:lang w:eastAsia="ru-RU"/>
              </w:rPr>
              <w:t xml:space="preserve">, </w:t>
            </w:r>
            <w:proofErr w:type="spellStart"/>
            <w:r w:rsidRPr="009044EA">
              <w:rPr>
                <w:rFonts w:ascii="Times New Roman" w:eastAsia="Times New Roman" w:hAnsi="Times New Roman"/>
                <w:color w:val="000000"/>
                <w:sz w:val="16"/>
                <w:szCs w:val="20"/>
                <w:lang w:eastAsia="ru-RU"/>
              </w:rPr>
              <w:t>кгУТ</w:t>
            </w:r>
            <w:proofErr w:type="spellEnd"/>
            <w:r w:rsidRPr="009044EA">
              <w:rPr>
                <w:rFonts w:ascii="Times New Roman" w:eastAsia="Times New Roman" w:hAnsi="Times New Roman"/>
                <w:color w:val="000000"/>
                <w:sz w:val="16"/>
                <w:szCs w:val="20"/>
                <w:lang w:eastAsia="ru-RU"/>
              </w:rPr>
              <w:t>/Гкал</w:t>
            </w:r>
          </w:p>
        </w:tc>
        <w:tc>
          <w:tcPr>
            <w:tcW w:w="3358" w:type="pct"/>
            <w:gridSpan w:val="12"/>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156,98</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bl>
    <w:p w:rsidR="00AD6D3F" w:rsidRDefault="00AD6D3F" w:rsidP="00AD6D3F">
      <w:pPr>
        <w:pStyle w:val="Default"/>
        <w:spacing w:line="360" w:lineRule="auto"/>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sectPr w:rsidR="00AD6D3F" w:rsidSect="007F5926">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rPr>
          <w:b/>
          <w:bCs/>
        </w:rPr>
      </w:pPr>
      <w:r w:rsidRPr="00343AB3">
        <w:rPr>
          <w:b/>
          <w:bCs/>
        </w:rPr>
        <w:lastRenderedPageBreak/>
        <w:t>Расчеты по каждому источнику тепловой энергии нормативных запасов аварийных видов топлива.</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rsidRPr="00CB50B3">
        <w:t>В качестве основного вида топлива на котельной используется уголь. Резервным топливом является дрова или топливные брикеты. Расчет</w:t>
      </w:r>
      <w:r w:rsidRPr="00343AB3">
        <w:t xml:space="preserve"> нормативов неснижаемого запаса топлива (ННЗТ) на перспективу осуществлялся согласно приказу Министерства энергетики РФ от 4 сентября 2008 г. N 66 по формуле:</w:t>
      </w:r>
    </w:p>
    <w:p w:rsidR="00AD6D3F" w:rsidRPr="00C6165E" w:rsidRDefault="00AD6D3F" w:rsidP="00AD6D3F">
      <w:pPr>
        <w:pStyle w:val="Default"/>
        <w:spacing w:line="360" w:lineRule="auto"/>
        <w:ind w:firstLine="708"/>
        <w:jc w:val="center"/>
        <w:rPr>
          <w:b/>
          <w:i/>
        </w:rPr>
      </w:pPr>
      <w:r w:rsidRPr="00C6165E">
        <w:rPr>
          <w:b/>
          <w:i/>
        </w:rPr>
        <w:t xml:space="preserve">ННЗТ= </w:t>
      </w:r>
      <w:proofErr w:type="spellStart"/>
      <w:r w:rsidRPr="00C6165E">
        <w:rPr>
          <w:b/>
          <w:i/>
        </w:rPr>
        <w:t>В</w:t>
      </w:r>
      <w:r w:rsidRPr="00C6165E">
        <w:rPr>
          <w:b/>
          <w:i/>
          <w:vertAlign w:val="subscript"/>
        </w:rPr>
        <w:t>усл</w:t>
      </w:r>
      <w:proofErr w:type="spellEnd"/>
      <w:r w:rsidRPr="00C6165E">
        <w:rPr>
          <w:b/>
          <w:i/>
          <w:vertAlign w:val="subscript"/>
        </w:rPr>
        <w:t xml:space="preserve"> </w:t>
      </w:r>
      <w:r w:rsidRPr="00C6165E">
        <w:rPr>
          <w:b/>
          <w:i/>
        </w:rPr>
        <w:t xml:space="preserve">* </w:t>
      </w:r>
      <w:r w:rsidRPr="00C6165E">
        <w:rPr>
          <w:b/>
          <w:i/>
          <w:lang w:val="en-US"/>
        </w:rPr>
        <w:t>n</w:t>
      </w:r>
      <w:proofErr w:type="spellStart"/>
      <w:r w:rsidRPr="00C6165E">
        <w:rPr>
          <w:b/>
          <w:i/>
          <w:vertAlign w:val="subscript"/>
        </w:rPr>
        <w:t>сут</w:t>
      </w:r>
      <w:proofErr w:type="spellEnd"/>
      <w:r w:rsidRPr="00C6165E">
        <w:rPr>
          <w:b/>
          <w:i/>
          <w:vertAlign w:val="subscript"/>
        </w:rPr>
        <w:t xml:space="preserve"> </w:t>
      </w:r>
      <w:r w:rsidRPr="00C6165E">
        <w:rPr>
          <w:b/>
          <w:i/>
        </w:rPr>
        <w:t>*</w:t>
      </w:r>
      <m:oMath>
        <m:f>
          <m:fPr>
            <m:type m:val="skw"/>
            <m:ctrlPr>
              <w:rPr>
                <w:rFonts w:ascii="Cambria Math" w:hAnsi="Cambria Math"/>
                <w:b/>
                <w:i/>
              </w:rPr>
            </m:ctrlPr>
          </m:fPr>
          <m:num>
            <m:r>
              <m:rPr>
                <m:sty m:val="bi"/>
              </m:rPr>
              <w:rPr>
                <w:rFonts w:ascii="Cambria Math" w:hAnsi="Cambria Math"/>
              </w:rPr>
              <m:t>7000</m:t>
            </m:r>
          </m:num>
          <m:den>
            <m:sSubSup>
              <m:sSubSupPr>
                <m:ctrlPr>
                  <w:rPr>
                    <w:rFonts w:ascii="Cambria Math" w:hAnsi="Cambria Math"/>
                    <w:b/>
                    <w:i/>
                  </w:rPr>
                </m:ctrlPr>
              </m:sSubSupPr>
              <m:e>
                <m:r>
                  <m:rPr>
                    <m:sty m:val="bi"/>
                  </m:rPr>
                  <w:rPr>
                    <w:rFonts w:ascii="Cambria Math" w:hAnsi="Cambria Math"/>
                    <w:lang w:val="en-US"/>
                  </w:rPr>
                  <m:t>Q</m:t>
                </m:r>
              </m:e>
              <m:sub>
                <m:r>
                  <m:rPr>
                    <m:sty m:val="bi"/>
                  </m:rPr>
                  <w:rPr>
                    <w:rFonts w:ascii="Cambria Math" w:hAnsi="Cambria Math"/>
                  </w:rPr>
                  <m:t>Н</m:t>
                </m:r>
              </m:sub>
              <m:sup>
                <m:r>
                  <m:rPr>
                    <m:sty m:val="bi"/>
                  </m:rPr>
                  <w:rPr>
                    <w:rFonts w:ascii="Cambria Math" w:hAnsi="Cambria Math"/>
                  </w:rPr>
                  <m:t>р</m:t>
                </m:r>
              </m:sup>
            </m:sSubSup>
          </m:den>
        </m:f>
      </m:oMath>
    </w:p>
    <w:p w:rsidR="00AD6D3F" w:rsidRDefault="00AD6D3F" w:rsidP="00AD6D3F">
      <w:pPr>
        <w:pStyle w:val="Default"/>
        <w:spacing w:line="360" w:lineRule="auto"/>
        <w:ind w:firstLine="708"/>
      </w:pPr>
      <w:r>
        <w:t>где</w:t>
      </w:r>
    </w:p>
    <w:p w:rsidR="00AD6D3F" w:rsidRPr="00C6165E" w:rsidRDefault="00AD6D3F" w:rsidP="00AD6D3F">
      <w:pPr>
        <w:pStyle w:val="Default"/>
        <w:spacing w:line="360" w:lineRule="auto"/>
        <w:ind w:firstLine="708"/>
        <w:jc w:val="both"/>
      </w:pPr>
      <w:proofErr w:type="spellStart"/>
      <w:r w:rsidRPr="00C6165E">
        <w:rPr>
          <w:b/>
          <w:i/>
        </w:rPr>
        <w:t>В</w:t>
      </w:r>
      <w:r w:rsidRPr="00C6165E">
        <w:rPr>
          <w:b/>
          <w:i/>
          <w:vertAlign w:val="subscript"/>
        </w:rPr>
        <w:t>усл</w:t>
      </w:r>
      <w:proofErr w:type="spellEnd"/>
      <w:r>
        <w:rPr>
          <w:b/>
          <w:i/>
          <w:vertAlign w:val="subscript"/>
        </w:rPr>
        <w:t xml:space="preserve"> - </w:t>
      </w:r>
      <w:r w:rsidRPr="00C6165E">
        <w:t>расход условного топлива на производство электр</w:t>
      </w:r>
      <w:proofErr w:type="gramStart"/>
      <w:r w:rsidRPr="00C6165E">
        <w:t>о-</w:t>
      </w:r>
      <w:proofErr w:type="gramEnd"/>
      <w:r w:rsidRPr="00C6165E">
        <w:t xml:space="preserve"> и </w:t>
      </w:r>
      <w:proofErr w:type="spellStart"/>
      <w:r w:rsidRPr="00C6165E">
        <w:t>теплоэнергии</w:t>
      </w:r>
      <w:proofErr w:type="spellEnd"/>
      <w:r w:rsidRPr="00C6165E">
        <w:t xml:space="preserve"> в режиме "выживания" за 1 сутки;</w:t>
      </w:r>
    </w:p>
    <w:p w:rsidR="00AD6D3F" w:rsidRPr="00C6165E" w:rsidRDefault="00AD6D3F" w:rsidP="00AD6D3F">
      <w:pPr>
        <w:pStyle w:val="Default"/>
        <w:spacing w:line="360" w:lineRule="auto"/>
        <w:ind w:firstLine="708"/>
        <w:jc w:val="both"/>
      </w:pPr>
      <w:proofErr w:type="gramStart"/>
      <w:r w:rsidRPr="00C6165E">
        <w:rPr>
          <w:b/>
          <w:i/>
          <w:lang w:val="en-US"/>
        </w:rPr>
        <w:t>n</w:t>
      </w:r>
      <w:proofErr w:type="spellStart"/>
      <w:r w:rsidRPr="00C6165E">
        <w:rPr>
          <w:b/>
          <w:i/>
          <w:vertAlign w:val="subscript"/>
        </w:rPr>
        <w:t>сут</w:t>
      </w:r>
      <w:proofErr w:type="spellEnd"/>
      <w:proofErr w:type="gramEnd"/>
      <w:r w:rsidRPr="00C6165E">
        <w:t xml:space="preserve"> </w:t>
      </w:r>
      <w:r>
        <w:t xml:space="preserve">- </w:t>
      </w:r>
      <w:r w:rsidRPr="00C6165E">
        <w:t>количество суток, в течение которых обеспечивается работа котельных в режиме "выжив</w:t>
      </w:r>
      <w:r>
        <w:t>ания". В расчете принято для котельных</w:t>
      </w:r>
      <w:r w:rsidRPr="00C6165E">
        <w:t xml:space="preserve">, сжигающих газ - </w:t>
      </w:r>
      <w:proofErr w:type="spellStart"/>
      <w:proofErr w:type="gramStart"/>
      <w:r w:rsidRPr="00C6165E">
        <w:t>n</w:t>
      </w:r>
      <w:proofErr w:type="gramEnd"/>
      <w:r w:rsidRPr="00C6165E">
        <w:t>сут</w:t>
      </w:r>
      <w:proofErr w:type="spellEnd"/>
      <w:r w:rsidRPr="00C6165E">
        <w:t xml:space="preserve"> =3; сжигающих уголь, </w:t>
      </w:r>
      <w:proofErr w:type="spellStart"/>
      <w:r w:rsidRPr="00C6165E">
        <w:t>диз</w:t>
      </w:r>
      <w:proofErr w:type="spellEnd"/>
      <w:r w:rsidRPr="00C6165E">
        <w:t xml:space="preserve">. </w:t>
      </w:r>
      <w:r>
        <w:t>т</w:t>
      </w:r>
      <w:r w:rsidRPr="00C6165E">
        <w:t>опливо</w:t>
      </w:r>
      <w:r>
        <w:t xml:space="preserve"> и дрова</w:t>
      </w:r>
      <w:r w:rsidRPr="00C6165E">
        <w:t xml:space="preserve"> - </w:t>
      </w:r>
      <w:proofErr w:type="spellStart"/>
      <w:r w:rsidRPr="00C6165E">
        <w:t>nсут</w:t>
      </w:r>
      <w:proofErr w:type="spellEnd"/>
      <w:r w:rsidRPr="00C6165E">
        <w:t xml:space="preserve"> =7</w:t>
      </w:r>
    </w:p>
    <w:p w:rsidR="00AD6D3F" w:rsidRDefault="00AD6D3F" w:rsidP="00AD6D3F">
      <w:pPr>
        <w:pStyle w:val="Default"/>
        <w:spacing w:line="360" w:lineRule="auto"/>
        <w:ind w:firstLine="708"/>
      </w:pPr>
      <w:r w:rsidRPr="00C6165E">
        <w:rPr>
          <w:b/>
          <w:i/>
        </w:rPr>
        <w:t>7000</w:t>
      </w:r>
      <w:r>
        <w:t xml:space="preserve"> </w:t>
      </w:r>
      <w:r w:rsidRPr="00C6165E">
        <w:t xml:space="preserve">- теплота сгорания условного топлива, </w:t>
      </w:r>
      <w:proofErr w:type="gramStart"/>
      <w:r w:rsidRPr="00C6165E">
        <w:t>ккал</w:t>
      </w:r>
      <w:proofErr w:type="gramEnd"/>
      <w:r w:rsidRPr="00C6165E">
        <w:t>/кг;</w:t>
      </w:r>
    </w:p>
    <w:p w:rsidR="00AD6D3F" w:rsidRDefault="00B823BD" w:rsidP="00AD6D3F">
      <w:pPr>
        <w:pStyle w:val="Default"/>
        <w:spacing w:line="360" w:lineRule="auto"/>
        <w:ind w:firstLine="708"/>
      </w:pPr>
      <m:oMath>
        <m:sSubSup>
          <m:sSubSupPr>
            <m:ctrlPr>
              <w:rPr>
                <w:rFonts w:ascii="Cambria Math" w:hAnsi="Cambria Math"/>
                <w:b/>
                <w:i/>
              </w:rPr>
            </m:ctrlPr>
          </m:sSubSupPr>
          <m:e>
            <m:r>
              <m:rPr>
                <m:sty m:val="bi"/>
              </m:rPr>
              <w:rPr>
                <w:rFonts w:ascii="Cambria Math" w:hAnsi="Cambria Math"/>
                <w:lang w:val="en-US"/>
              </w:rPr>
              <m:t>Q</m:t>
            </m:r>
          </m:e>
          <m:sub>
            <m:r>
              <m:rPr>
                <m:sty m:val="bi"/>
              </m:rPr>
              <w:rPr>
                <w:rFonts w:ascii="Cambria Math" w:hAnsi="Cambria Math"/>
              </w:rPr>
              <m:t>Н</m:t>
            </m:r>
          </m:sub>
          <m:sup>
            <m:r>
              <m:rPr>
                <m:sty m:val="bi"/>
              </m:rPr>
              <w:rPr>
                <w:rFonts w:ascii="Cambria Math" w:hAnsi="Cambria Math"/>
              </w:rPr>
              <m:t>р</m:t>
            </m:r>
          </m:sup>
        </m:sSubSup>
      </m:oMath>
      <w:r w:rsidR="00AD6D3F">
        <w:rPr>
          <w:rFonts w:eastAsiaTheme="minorEastAsia"/>
          <w:b/>
        </w:rPr>
        <w:t xml:space="preserve">- </w:t>
      </w:r>
      <w:r w:rsidR="00AD6D3F" w:rsidRPr="00C6165E">
        <w:t xml:space="preserve">теплота сгорания натурального топлива, </w:t>
      </w:r>
      <w:proofErr w:type="gramStart"/>
      <w:r w:rsidR="00AD6D3F" w:rsidRPr="00C6165E">
        <w:t>ккал</w:t>
      </w:r>
      <w:proofErr w:type="gramEnd"/>
      <w:r w:rsidR="00AD6D3F" w:rsidRPr="00C6165E">
        <w:t>/кг</w:t>
      </w:r>
      <w:r w:rsidR="00AD6D3F">
        <w:t>.</w:t>
      </w:r>
    </w:p>
    <w:p w:rsidR="00AD6D3F" w:rsidRPr="00C6165E" w:rsidRDefault="00AD6D3F" w:rsidP="00AD6D3F">
      <w:pPr>
        <w:pStyle w:val="Default"/>
        <w:spacing w:line="360" w:lineRule="auto"/>
        <w:ind w:firstLine="708"/>
        <w:jc w:val="both"/>
      </w:pPr>
      <w:r w:rsidRPr="00C6165E">
        <w:t xml:space="preserve">Расчет ННЗТ на перспективу приведен ниже. </w:t>
      </w:r>
    </w:p>
    <w:p w:rsidR="00AD6D3F" w:rsidRDefault="00AD6D3F" w:rsidP="00AD6D3F">
      <w:pPr>
        <w:pStyle w:val="Default"/>
        <w:spacing w:line="360" w:lineRule="auto"/>
        <w:ind w:firstLine="708"/>
        <w:jc w:val="both"/>
      </w:pPr>
      <w:r w:rsidRPr="00C6165E">
        <w:t>Приведенные значения нормативов создания неснижаемых запасов топлива в период до 201</w:t>
      </w:r>
      <w:r>
        <w:t>9</w:t>
      </w:r>
      <w:r w:rsidRPr="00C6165E">
        <w:t xml:space="preserve"> года представлены в соответствии с утвержденными приказами Министерства Энергетики РФ. Далее до конца расчетного срока схемы теплоснабжения представлены расчетные показатели.</w:t>
      </w:r>
    </w:p>
    <w:p w:rsidR="00AD6D3F" w:rsidRDefault="00AD6D3F" w:rsidP="00AD6D3F">
      <w:pPr>
        <w:pStyle w:val="Default"/>
        <w:spacing w:line="360" w:lineRule="auto"/>
        <w:ind w:firstLine="708"/>
        <w:jc w:val="both"/>
      </w:pPr>
      <w:r w:rsidRPr="00FA0280">
        <w:t xml:space="preserve">В таблице </w:t>
      </w:r>
      <w:r>
        <w:t>31</w:t>
      </w:r>
      <w:r w:rsidRPr="00FA0280">
        <w:t xml:space="preserve"> приведен расчет нормативных запасов аварийных видов топлива для каждого периода рассмотрения схемы теплоснабжения на </w:t>
      </w:r>
      <w:r>
        <w:t>источниках тепловой энергии поселения МО «</w:t>
      </w:r>
      <w:proofErr w:type="spellStart"/>
      <w:r>
        <w:t>Парзинское</w:t>
      </w:r>
      <w:proofErr w:type="spellEnd"/>
      <w:r>
        <w:t>» до 2020 года резервное топливо – дрова, после 2020 года резервное топливо каменный уголь.</w:t>
      </w:r>
    </w:p>
    <w:p w:rsidR="00AD6D3F" w:rsidRDefault="00AD6D3F" w:rsidP="00AD6D3F">
      <w:pPr>
        <w:rPr>
          <w:rFonts w:ascii="Times New Roman" w:hAnsi="Times New Roman"/>
          <w:color w:val="000000"/>
          <w:sz w:val="24"/>
          <w:szCs w:val="24"/>
        </w:rPr>
      </w:pPr>
      <w:r>
        <w:br w:type="page"/>
      </w:r>
    </w:p>
    <w:p w:rsidR="00AD6D3F" w:rsidRDefault="00AD6D3F" w:rsidP="00AD6D3F">
      <w:pPr>
        <w:pStyle w:val="Default"/>
        <w:spacing w:line="360" w:lineRule="auto"/>
        <w:ind w:firstLine="708"/>
        <w:jc w:val="both"/>
        <w:sectPr w:rsidR="00AD6D3F" w:rsidSect="00BC4B11">
          <w:pgSz w:w="11906" w:h="16838"/>
          <w:pgMar w:top="1134" w:right="850" w:bottom="1134" w:left="1701" w:header="708" w:footer="708" w:gutter="0"/>
          <w:cols w:space="708"/>
          <w:docGrid w:linePitch="360"/>
        </w:sectPr>
      </w:pPr>
    </w:p>
    <w:p w:rsidR="00AD6D3F" w:rsidRDefault="00AD6D3F" w:rsidP="00AD6D3F">
      <w:pPr>
        <w:pStyle w:val="Default"/>
        <w:spacing w:line="360" w:lineRule="auto"/>
        <w:jc w:val="both"/>
      </w:pPr>
      <w:r w:rsidRPr="00C17F22">
        <w:rPr>
          <w:bCs/>
        </w:rPr>
        <w:lastRenderedPageBreak/>
        <w:t xml:space="preserve">Таблица </w:t>
      </w:r>
      <w:r>
        <w:rPr>
          <w:bCs/>
        </w:rPr>
        <w:t>31</w:t>
      </w:r>
      <w:r w:rsidRPr="00C17F22">
        <w:rPr>
          <w:bCs/>
        </w:rPr>
        <w:t xml:space="preserve"> – Расчет нормативов неснижаемого запаса топлива на перспективу по котельным </w:t>
      </w:r>
      <w:r>
        <w:rPr>
          <w:bCs/>
        </w:rPr>
        <w:t>поселения МО «</w:t>
      </w:r>
      <w:proofErr w:type="spellStart"/>
      <w:r>
        <w:rPr>
          <w:bCs/>
        </w:rPr>
        <w:t>Парзинское</w:t>
      </w:r>
      <w:proofErr w:type="spellEnd"/>
      <w:r>
        <w:rPr>
          <w:bCs/>
        </w:rPr>
        <w:t>»</w:t>
      </w:r>
    </w:p>
    <w:tbl>
      <w:tblPr>
        <w:tblW w:w="5000" w:type="pct"/>
        <w:tblLook w:val="04A0" w:firstRow="1" w:lastRow="0" w:firstColumn="1" w:lastColumn="0" w:noHBand="0" w:noVBand="1"/>
      </w:tblPr>
      <w:tblGrid>
        <w:gridCol w:w="1818"/>
        <w:gridCol w:w="872"/>
        <w:gridCol w:w="801"/>
        <w:gridCol w:w="909"/>
        <w:gridCol w:w="801"/>
        <w:gridCol w:w="801"/>
        <w:gridCol w:w="801"/>
        <w:gridCol w:w="801"/>
        <w:gridCol w:w="801"/>
        <w:gridCol w:w="801"/>
        <w:gridCol w:w="801"/>
        <w:gridCol w:w="801"/>
        <w:gridCol w:w="801"/>
        <w:gridCol w:w="801"/>
        <w:gridCol w:w="801"/>
        <w:gridCol w:w="801"/>
        <w:gridCol w:w="801"/>
        <w:gridCol w:w="801"/>
      </w:tblGrid>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2016</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2022</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2023</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2026</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2027</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2028</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2029</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2030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2031</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 xml:space="preserve">Расход условного топлива в режиме "выживания" за 1 сутки, </w:t>
            </w:r>
            <w:proofErr w:type="spellStart"/>
            <w:r w:rsidRPr="00E23DCB">
              <w:rPr>
                <w:rFonts w:ascii="Times New Roman" w:eastAsia="Times New Roman" w:hAnsi="Times New Roman"/>
                <w:bCs/>
                <w:color w:val="000000"/>
                <w:sz w:val="18"/>
                <w:szCs w:val="20"/>
                <w:lang w:eastAsia="ru-RU"/>
              </w:rPr>
              <w:t>т.у</w:t>
            </w:r>
            <w:proofErr w:type="gramStart"/>
            <w:r w:rsidRPr="00E23DCB">
              <w:rPr>
                <w:rFonts w:ascii="Times New Roman" w:eastAsia="Times New Roman" w:hAnsi="Times New Roman"/>
                <w:bCs/>
                <w:color w:val="000000"/>
                <w:sz w:val="18"/>
                <w:szCs w:val="20"/>
                <w:lang w:eastAsia="ru-RU"/>
              </w:rPr>
              <w:t>.т</w:t>
            </w:r>
            <w:proofErr w:type="spellEnd"/>
            <w:proofErr w:type="gramEnd"/>
            <w:r w:rsidRPr="00E23DCB">
              <w:rPr>
                <w:rFonts w:ascii="Times New Roman" w:eastAsia="Times New Roman" w:hAnsi="Times New Roman"/>
                <w:bCs/>
                <w:color w:val="000000"/>
                <w:sz w:val="18"/>
                <w:szCs w:val="20"/>
                <w:lang w:eastAsia="ru-RU"/>
              </w:rPr>
              <w:t>/</w:t>
            </w:r>
            <w:proofErr w:type="spellStart"/>
            <w:r w:rsidRPr="00E23DCB">
              <w:rPr>
                <w:rFonts w:ascii="Times New Roman" w:eastAsia="Times New Roman" w:hAnsi="Times New Roman"/>
                <w:bCs/>
                <w:color w:val="000000"/>
                <w:sz w:val="18"/>
                <w:szCs w:val="20"/>
                <w:lang w:eastAsia="ru-RU"/>
              </w:rPr>
              <w:t>сут</w:t>
            </w:r>
            <w:proofErr w:type="spellEnd"/>
            <w:r w:rsidRPr="00E23DCB">
              <w:rPr>
                <w:rFonts w:ascii="Times New Roman" w:eastAsia="Times New Roman" w:hAnsi="Times New Roman"/>
                <w:bCs/>
                <w:color w:val="000000"/>
                <w:sz w:val="18"/>
                <w:szCs w:val="20"/>
                <w:lang w:eastAsia="ru-RU"/>
              </w:rPr>
              <w:t xml:space="preserve"> (дрова)</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Теплота сгорания дров</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21"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19"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21"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19"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19"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 xml:space="preserve">Нормативный неснижаемый запас дров </w:t>
            </w:r>
            <w:proofErr w:type="spellStart"/>
            <w:r w:rsidRPr="00E23DCB">
              <w:rPr>
                <w:rFonts w:ascii="Times New Roman" w:eastAsia="Times New Roman" w:hAnsi="Times New Roman"/>
                <w:bCs/>
                <w:color w:val="000000"/>
                <w:sz w:val="18"/>
                <w:szCs w:val="20"/>
                <w:lang w:eastAsia="ru-RU"/>
              </w:rPr>
              <w:t>т.н.</w:t>
            </w:r>
            <w:proofErr w:type="gramStart"/>
            <w:r w:rsidRPr="00E23DCB">
              <w:rPr>
                <w:rFonts w:ascii="Times New Roman" w:eastAsia="Times New Roman" w:hAnsi="Times New Roman"/>
                <w:bCs/>
                <w:color w:val="000000"/>
                <w:sz w:val="18"/>
                <w:szCs w:val="20"/>
                <w:lang w:eastAsia="ru-RU"/>
              </w:rPr>
              <w:t>т</w:t>
            </w:r>
            <w:proofErr w:type="spellEnd"/>
            <w:proofErr w:type="gramEnd"/>
            <w:r w:rsidRPr="00E23DCB">
              <w:rPr>
                <w:rFonts w:ascii="Times New Roman" w:eastAsia="Times New Roman" w:hAnsi="Times New Roman"/>
                <w:bCs/>
                <w:color w:val="000000"/>
                <w:sz w:val="18"/>
                <w:szCs w:val="20"/>
                <w:lang w:eastAsia="ru-RU"/>
              </w:rPr>
              <w:t>.</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 xml:space="preserve">Расход условного топлива в режиме "выживания" за 1 сутки, </w:t>
            </w:r>
            <w:proofErr w:type="spellStart"/>
            <w:r w:rsidRPr="00E23DCB">
              <w:rPr>
                <w:rFonts w:ascii="Times New Roman" w:eastAsia="Times New Roman" w:hAnsi="Times New Roman"/>
                <w:bCs/>
                <w:color w:val="000000"/>
                <w:sz w:val="18"/>
                <w:szCs w:val="20"/>
                <w:lang w:eastAsia="ru-RU"/>
              </w:rPr>
              <w:t>т.у</w:t>
            </w:r>
            <w:proofErr w:type="gramStart"/>
            <w:r w:rsidRPr="00E23DCB">
              <w:rPr>
                <w:rFonts w:ascii="Times New Roman" w:eastAsia="Times New Roman" w:hAnsi="Times New Roman"/>
                <w:bCs/>
                <w:color w:val="000000"/>
                <w:sz w:val="18"/>
                <w:szCs w:val="20"/>
                <w:lang w:eastAsia="ru-RU"/>
              </w:rPr>
              <w:t>.т</w:t>
            </w:r>
            <w:proofErr w:type="spellEnd"/>
            <w:proofErr w:type="gramEnd"/>
            <w:r w:rsidRPr="00E23DCB">
              <w:rPr>
                <w:rFonts w:ascii="Times New Roman" w:eastAsia="Times New Roman" w:hAnsi="Times New Roman"/>
                <w:bCs/>
                <w:color w:val="000000"/>
                <w:sz w:val="18"/>
                <w:szCs w:val="20"/>
                <w:lang w:eastAsia="ru-RU"/>
              </w:rPr>
              <w:t>/</w:t>
            </w:r>
            <w:proofErr w:type="spellStart"/>
            <w:r w:rsidRPr="00E23DCB">
              <w:rPr>
                <w:rFonts w:ascii="Times New Roman" w:eastAsia="Times New Roman" w:hAnsi="Times New Roman"/>
                <w:bCs/>
                <w:color w:val="000000"/>
                <w:sz w:val="18"/>
                <w:szCs w:val="20"/>
                <w:lang w:eastAsia="ru-RU"/>
              </w:rPr>
              <w:t>сут</w:t>
            </w:r>
            <w:proofErr w:type="spellEnd"/>
            <w:r w:rsidRPr="00E23DCB">
              <w:rPr>
                <w:rFonts w:ascii="Times New Roman" w:eastAsia="Times New Roman" w:hAnsi="Times New Roman"/>
                <w:bCs/>
                <w:color w:val="000000"/>
                <w:sz w:val="18"/>
                <w:szCs w:val="20"/>
                <w:lang w:eastAsia="ru-RU"/>
              </w:rPr>
              <w:t xml:space="preserve"> (уголь)</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Теплота сгорания дров</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 xml:space="preserve">Нормативный неснижаемый запас угля </w:t>
            </w:r>
            <w:proofErr w:type="spellStart"/>
            <w:r w:rsidRPr="00E23DCB">
              <w:rPr>
                <w:rFonts w:ascii="Times New Roman" w:eastAsia="Times New Roman" w:hAnsi="Times New Roman"/>
                <w:bCs/>
                <w:color w:val="000000"/>
                <w:sz w:val="18"/>
                <w:szCs w:val="20"/>
                <w:lang w:eastAsia="ru-RU"/>
              </w:rPr>
              <w:t>т.н.</w:t>
            </w:r>
            <w:proofErr w:type="gramStart"/>
            <w:r w:rsidRPr="00E23DCB">
              <w:rPr>
                <w:rFonts w:ascii="Times New Roman" w:eastAsia="Times New Roman" w:hAnsi="Times New Roman"/>
                <w:bCs/>
                <w:color w:val="000000"/>
                <w:sz w:val="18"/>
                <w:szCs w:val="20"/>
                <w:lang w:eastAsia="ru-RU"/>
              </w:rPr>
              <w:t>т</w:t>
            </w:r>
            <w:proofErr w:type="spellEnd"/>
            <w:proofErr w:type="gramEnd"/>
            <w:r w:rsidRPr="00E23DCB">
              <w:rPr>
                <w:rFonts w:ascii="Times New Roman" w:eastAsia="Times New Roman" w:hAnsi="Times New Roman"/>
                <w:bCs/>
                <w:color w:val="000000"/>
                <w:sz w:val="18"/>
                <w:szCs w:val="20"/>
                <w:lang w:eastAsia="ru-RU"/>
              </w:rPr>
              <w:t>.</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r>
    </w:tbl>
    <w:p w:rsidR="00AD6D3F" w:rsidRDefault="00AD6D3F" w:rsidP="00AD6D3F"/>
    <w:p w:rsidR="00AD6D3F" w:rsidRDefault="00AD6D3F" w:rsidP="00AD6D3F">
      <w:pPr>
        <w:sectPr w:rsidR="00AD6D3F" w:rsidSect="00A772AE">
          <w:pgSz w:w="16838" w:h="11906" w:orient="landscape"/>
          <w:pgMar w:top="720" w:right="720" w:bottom="720" w:left="720" w:header="709" w:footer="709" w:gutter="0"/>
          <w:cols w:space="708"/>
          <w:docGrid w:linePitch="360"/>
        </w:sectPr>
      </w:pPr>
    </w:p>
    <w:p w:rsidR="00AD6D3F" w:rsidRDefault="00AD6D3F" w:rsidP="00AD6D3F">
      <w:pPr>
        <w:pStyle w:val="Default"/>
        <w:spacing w:line="360" w:lineRule="auto"/>
        <w:ind w:firstLine="708"/>
        <w:jc w:val="center"/>
      </w:pPr>
      <w:r w:rsidRPr="00486269">
        <w:rPr>
          <w:b/>
          <w:bCs/>
        </w:rPr>
        <w:lastRenderedPageBreak/>
        <w:t>Глава 9. Оценка надежности теплоснабжения</w:t>
      </w:r>
    </w:p>
    <w:p w:rsidR="00AD6D3F" w:rsidRPr="00F136E5" w:rsidRDefault="00AD6D3F" w:rsidP="00AD6D3F">
      <w:pPr>
        <w:pStyle w:val="Default"/>
        <w:spacing w:line="360" w:lineRule="auto"/>
        <w:ind w:firstLine="708"/>
        <w:jc w:val="center"/>
      </w:pPr>
      <w:r w:rsidRPr="00F136E5">
        <w:rPr>
          <w:b/>
          <w:bCs/>
        </w:rPr>
        <w:t>Обоснование перспективных показателей надежности, определяемых числом нарушений в подаче тепловой энергии.</w:t>
      </w:r>
    </w:p>
    <w:p w:rsidR="00AD6D3F" w:rsidRPr="00F136E5" w:rsidRDefault="00AD6D3F" w:rsidP="00AD6D3F">
      <w:pPr>
        <w:pStyle w:val="Default"/>
        <w:spacing w:line="360" w:lineRule="auto"/>
        <w:ind w:firstLine="708"/>
        <w:jc w:val="both"/>
      </w:pPr>
      <w:r w:rsidRPr="00F136E5">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обеспечивать нормативные показатели вероятности безотказной работы [</w:t>
      </w:r>
      <w:proofErr w:type="gramStart"/>
      <w:r w:rsidRPr="00F136E5">
        <w:t>Р</w:t>
      </w:r>
      <w:proofErr w:type="gramEnd"/>
      <w:r w:rsidRPr="00F136E5">
        <w:t>], коэффициент готовности [Кг], живучести [Ж].</w:t>
      </w:r>
    </w:p>
    <w:p w:rsidR="00AD6D3F" w:rsidRPr="00F136E5" w:rsidRDefault="00AD6D3F" w:rsidP="00AD6D3F">
      <w:pPr>
        <w:pStyle w:val="Default"/>
        <w:spacing w:line="360" w:lineRule="auto"/>
        <w:ind w:firstLine="708"/>
        <w:jc w:val="both"/>
      </w:pPr>
      <w:r w:rsidRPr="00F136E5">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F136E5">
        <w:t>для</w:t>
      </w:r>
      <w:proofErr w:type="gramEnd"/>
      <w:r w:rsidRPr="00F136E5">
        <w:t xml:space="preserve">: </w:t>
      </w:r>
    </w:p>
    <w:p w:rsidR="00AD6D3F" w:rsidRPr="00F136E5" w:rsidRDefault="00AD6D3F" w:rsidP="00AD6D3F">
      <w:pPr>
        <w:pStyle w:val="Default"/>
        <w:spacing w:line="360" w:lineRule="auto"/>
        <w:ind w:firstLine="708"/>
        <w:jc w:val="both"/>
      </w:pPr>
      <w:r w:rsidRPr="00F136E5">
        <w:t xml:space="preserve"> источника теплоты Рит = 0,97; </w:t>
      </w:r>
    </w:p>
    <w:p w:rsidR="00AD6D3F" w:rsidRPr="00F136E5" w:rsidRDefault="00AD6D3F" w:rsidP="00AD6D3F">
      <w:pPr>
        <w:pStyle w:val="Default"/>
        <w:spacing w:line="360" w:lineRule="auto"/>
        <w:ind w:firstLine="708"/>
        <w:jc w:val="both"/>
      </w:pPr>
      <w:r w:rsidRPr="00F136E5">
        <w:t xml:space="preserve"> тепловых сетей </w:t>
      </w:r>
      <w:proofErr w:type="spellStart"/>
      <w:r w:rsidRPr="00F136E5">
        <w:t>Ртс</w:t>
      </w:r>
      <w:proofErr w:type="spellEnd"/>
      <w:r w:rsidRPr="00F136E5">
        <w:t xml:space="preserve"> = 0,9; </w:t>
      </w:r>
    </w:p>
    <w:p w:rsidR="00AD6D3F" w:rsidRPr="00F136E5" w:rsidRDefault="00AD6D3F" w:rsidP="00AD6D3F">
      <w:pPr>
        <w:pStyle w:val="Default"/>
        <w:spacing w:line="360" w:lineRule="auto"/>
        <w:ind w:firstLine="708"/>
        <w:jc w:val="both"/>
      </w:pPr>
      <w:r w:rsidRPr="00F136E5">
        <w:t xml:space="preserve"> потребителя теплоты </w:t>
      </w:r>
      <w:proofErr w:type="spellStart"/>
      <w:r w:rsidRPr="00F136E5">
        <w:t>Рпт</w:t>
      </w:r>
      <w:proofErr w:type="spellEnd"/>
      <w:r w:rsidRPr="00F136E5">
        <w:t xml:space="preserve"> = 0,99; </w:t>
      </w:r>
    </w:p>
    <w:p w:rsidR="00AD6D3F" w:rsidRPr="00F136E5" w:rsidRDefault="00AD6D3F" w:rsidP="00AD6D3F">
      <w:pPr>
        <w:pStyle w:val="Default"/>
        <w:spacing w:line="360" w:lineRule="auto"/>
        <w:ind w:firstLine="708"/>
        <w:jc w:val="both"/>
      </w:pPr>
      <w:r w:rsidRPr="00F136E5">
        <w:t xml:space="preserve"> СЦТ в целом </w:t>
      </w:r>
      <w:proofErr w:type="spellStart"/>
      <w:r w:rsidRPr="00F136E5">
        <w:t>Рсцт</w:t>
      </w:r>
      <w:proofErr w:type="spellEnd"/>
      <w:r w:rsidRPr="00F136E5">
        <w:t xml:space="preserve"> = 0,9 0,97 0,99 = 0,86. </w:t>
      </w:r>
    </w:p>
    <w:p w:rsidR="00AD6D3F" w:rsidRPr="00F136E5" w:rsidRDefault="00AD6D3F" w:rsidP="00AD6D3F">
      <w:pPr>
        <w:pStyle w:val="Default"/>
        <w:spacing w:line="360" w:lineRule="auto"/>
        <w:ind w:firstLine="708"/>
        <w:jc w:val="both"/>
      </w:pPr>
      <w:r w:rsidRPr="00F136E5">
        <w:t>Нормативные показатели безотказности тепловых сетей обеспечиваются следующими мероприятиями:</w:t>
      </w:r>
    </w:p>
    <w:p w:rsidR="00AD6D3F" w:rsidRPr="00F136E5" w:rsidRDefault="00AD6D3F" w:rsidP="00AD6D3F">
      <w:pPr>
        <w:pStyle w:val="Default"/>
        <w:spacing w:line="360" w:lineRule="auto"/>
        <w:ind w:firstLine="708"/>
        <w:jc w:val="both"/>
      </w:pPr>
      <w:r w:rsidRPr="00F136E5">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AD6D3F" w:rsidRPr="00F136E5" w:rsidRDefault="00AD6D3F" w:rsidP="00AD6D3F">
      <w:pPr>
        <w:pStyle w:val="Default"/>
        <w:spacing w:line="360" w:lineRule="auto"/>
        <w:ind w:firstLine="708"/>
        <w:jc w:val="both"/>
      </w:pPr>
      <w:r w:rsidRPr="00F136E5">
        <w:t xml:space="preserve"> местом размещения резервных трубопроводных связей между радиальными теплопроводами; </w:t>
      </w:r>
    </w:p>
    <w:p w:rsidR="00AD6D3F" w:rsidRPr="00F136E5" w:rsidRDefault="00AD6D3F" w:rsidP="00AD6D3F">
      <w:pPr>
        <w:pStyle w:val="Default"/>
        <w:spacing w:line="360" w:lineRule="auto"/>
        <w:ind w:firstLine="708"/>
        <w:jc w:val="both"/>
      </w:pPr>
      <w:r w:rsidRPr="00F136E5">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AD6D3F" w:rsidRPr="00F136E5" w:rsidRDefault="00AD6D3F" w:rsidP="00AD6D3F">
      <w:pPr>
        <w:pStyle w:val="Default"/>
        <w:spacing w:line="360" w:lineRule="auto"/>
        <w:ind w:firstLine="708"/>
        <w:jc w:val="both"/>
      </w:pPr>
      <w:r w:rsidRPr="00F136E5">
        <w:t xml:space="preserve"> </w:t>
      </w:r>
      <w:proofErr w:type="gramStart"/>
      <w:r w:rsidRPr="00F136E5">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roofErr w:type="gramEnd"/>
    </w:p>
    <w:p w:rsidR="00AD6D3F" w:rsidRPr="00F136E5" w:rsidRDefault="00AD6D3F" w:rsidP="00AD6D3F">
      <w:pPr>
        <w:pStyle w:val="Default"/>
        <w:spacing w:line="360" w:lineRule="auto"/>
        <w:ind w:firstLine="708"/>
      </w:pPr>
      <w:r w:rsidRPr="00F136E5">
        <w:t xml:space="preserve"> очередность ремонтов и замен теплопроводов, частично или полностью </w:t>
      </w:r>
    </w:p>
    <w:p w:rsidR="00AD6D3F" w:rsidRPr="00F136E5" w:rsidRDefault="00AD6D3F" w:rsidP="00AD6D3F">
      <w:pPr>
        <w:pStyle w:val="Default"/>
        <w:spacing w:line="360" w:lineRule="auto"/>
        <w:ind w:firstLine="708"/>
        <w:jc w:val="both"/>
      </w:pPr>
      <w:proofErr w:type="gramStart"/>
      <w:r w:rsidRPr="00F136E5">
        <w:t>утративших</w:t>
      </w:r>
      <w:proofErr w:type="gramEnd"/>
      <w:r w:rsidRPr="00F136E5">
        <w:t xml:space="preserve"> свой ресурс. </w:t>
      </w:r>
    </w:p>
    <w:p w:rsidR="00AD6D3F" w:rsidRPr="00F136E5" w:rsidRDefault="00AD6D3F" w:rsidP="00AD6D3F">
      <w:pPr>
        <w:pStyle w:val="Default"/>
        <w:spacing w:line="360" w:lineRule="auto"/>
        <w:ind w:firstLine="708"/>
        <w:jc w:val="both"/>
      </w:pPr>
      <w:r w:rsidRPr="00F136E5">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rsidR="00AD6D3F" w:rsidRPr="00F136E5" w:rsidRDefault="00AD6D3F" w:rsidP="00AD6D3F">
      <w:pPr>
        <w:pStyle w:val="Default"/>
        <w:spacing w:line="360" w:lineRule="auto"/>
        <w:ind w:firstLine="708"/>
        <w:jc w:val="both"/>
      </w:pPr>
      <w:r w:rsidRPr="00F136E5">
        <w:t xml:space="preserve">Минимально допустимый показатель готовности СЦТ к исправной работе </w:t>
      </w:r>
      <w:proofErr w:type="gramStart"/>
      <w:r w:rsidRPr="00F136E5">
        <w:t>Кг</w:t>
      </w:r>
      <w:proofErr w:type="gramEnd"/>
      <w:r w:rsidRPr="00F136E5">
        <w:t xml:space="preserve"> принимается 0,97. </w:t>
      </w:r>
    </w:p>
    <w:p w:rsidR="00AD6D3F" w:rsidRPr="00F136E5" w:rsidRDefault="00AD6D3F" w:rsidP="00AD6D3F">
      <w:pPr>
        <w:pStyle w:val="Default"/>
        <w:spacing w:line="360" w:lineRule="auto"/>
        <w:ind w:firstLine="708"/>
        <w:jc w:val="both"/>
      </w:pPr>
      <w:r w:rsidRPr="00F136E5">
        <w:t xml:space="preserve">Нормативные показатели готовности систем теплоснабжения обеспечиваются следующими мероприятиями: </w:t>
      </w:r>
    </w:p>
    <w:p w:rsidR="00AD6D3F" w:rsidRPr="00F136E5" w:rsidRDefault="00AD6D3F" w:rsidP="00AD6D3F">
      <w:pPr>
        <w:pStyle w:val="Default"/>
        <w:spacing w:line="360" w:lineRule="auto"/>
        <w:ind w:firstLine="708"/>
        <w:jc w:val="both"/>
      </w:pPr>
      <w:r w:rsidRPr="00F136E5">
        <w:lastRenderedPageBreak/>
        <w:t xml:space="preserve"> готовностью СЦТ к отопительному сезону; </w:t>
      </w:r>
    </w:p>
    <w:p w:rsidR="00AD6D3F" w:rsidRPr="00F136E5" w:rsidRDefault="00AD6D3F" w:rsidP="00AD6D3F">
      <w:pPr>
        <w:pStyle w:val="Default"/>
        <w:spacing w:line="360" w:lineRule="auto"/>
        <w:ind w:firstLine="708"/>
        <w:jc w:val="both"/>
      </w:pPr>
      <w:r w:rsidRPr="00F136E5">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AD6D3F" w:rsidRPr="00F136E5" w:rsidRDefault="00AD6D3F" w:rsidP="00AD6D3F">
      <w:pPr>
        <w:pStyle w:val="Default"/>
        <w:spacing w:line="360" w:lineRule="auto"/>
        <w:ind w:firstLine="708"/>
        <w:jc w:val="both"/>
      </w:pPr>
      <w:r w:rsidRPr="00F136E5">
        <w:t xml:space="preserve"> способностью тепловых сетей обеспечить исправное функционирование СЦТ при нерасчетных похолоданиях; </w:t>
      </w:r>
    </w:p>
    <w:p w:rsidR="00AD6D3F" w:rsidRPr="00F136E5" w:rsidRDefault="00AD6D3F" w:rsidP="00AD6D3F">
      <w:pPr>
        <w:pStyle w:val="Default"/>
        <w:spacing w:line="360" w:lineRule="auto"/>
        <w:ind w:firstLine="708"/>
        <w:jc w:val="both"/>
      </w:pPr>
      <w:r w:rsidRPr="00F136E5">
        <w:t xml:space="preserve"> организационными и техническими мерами, необходимые для обеспечения исправного функционирования СЦТ на уровне заданной готовности; </w:t>
      </w:r>
    </w:p>
    <w:p w:rsidR="00AD6D3F" w:rsidRPr="00F136E5" w:rsidRDefault="00AD6D3F" w:rsidP="00AD6D3F">
      <w:pPr>
        <w:pStyle w:val="Default"/>
        <w:spacing w:line="360" w:lineRule="auto"/>
        <w:ind w:firstLine="708"/>
        <w:jc w:val="both"/>
      </w:pPr>
      <w:r w:rsidRPr="00F136E5">
        <w:t xml:space="preserve"> максимально допустимым числом часов готовности для источника теплоты. </w:t>
      </w:r>
    </w:p>
    <w:p w:rsidR="00AD6D3F" w:rsidRPr="00F136E5" w:rsidRDefault="00AD6D3F" w:rsidP="00AD6D3F">
      <w:pPr>
        <w:pStyle w:val="Default"/>
        <w:spacing w:line="360" w:lineRule="auto"/>
        <w:ind w:firstLine="708"/>
        <w:jc w:val="both"/>
      </w:pPr>
      <w:r w:rsidRPr="00F136E5">
        <w:t xml:space="preserve">Потребители теплоты по надежности теплоснабжения делятся на три категории: </w:t>
      </w:r>
    </w:p>
    <w:p w:rsidR="00AD6D3F" w:rsidRPr="00F136E5" w:rsidRDefault="00AD6D3F" w:rsidP="00AD6D3F">
      <w:pPr>
        <w:pStyle w:val="Default"/>
        <w:spacing w:line="360" w:lineRule="auto"/>
        <w:ind w:firstLine="708"/>
        <w:jc w:val="both"/>
      </w:pPr>
      <w:r w:rsidRPr="00F136E5">
        <w:rPr>
          <w:b/>
          <w:bCs/>
        </w:rPr>
        <w:t xml:space="preserve">Первая категория </w:t>
      </w:r>
      <w:r w:rsidRPr="00F136E5">
        <w:t>-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AD6D3F" w:rsidRPr="00F136E5" w:rsidRDefault="00AD6D3F" w:rsidP="00AD6D3F">
      <w:pPr>
        <w:pStyle w:val="Default"/>
        <w:spacing w:line="360" w:lineRule="auto"/>
        <w:ind w:firstLine="708"/>
        <w:jc w:val="both"/>
      </w:pPr>
      <w:r w:rsidRPr="00F136E5">
        <w:t xml:space="preserve">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AD6D3F" w:rsidRPr="00F136E5" w:rsidRDefault="00AD6D3F" w:rsidP="00AD6D3F">
      <w:pPr>
        <w:pStyle w:val="Default"/>
        <w:spacing w:line="360" w:lineRule="auto"/>
        <w:ind w:firstLine="708"/>
        <w:jc w:val="both"/>
      </w:pPr>
      <w:r w:rsidRPr="00F136E5">
        <w:rPr>
          <w:b/>
          <w:bCs/>
        </w:rPr>
        <w:t xml:space="preserve">Вторая категория </w:t>
      </w:r>
      <w:r w:rsidRPr="00F136E5">
        <w:t xml:space="preserve">- потребители, допускающие снижение температуры в отапливаемых помещениях на период ликвидации аварии, но не более 54 ч: </w:t>
      </w:r>
    </w:p>
    <w:p w:rsidR="00AD6D3F" w:rsidRPr="00F136E5" w:rsidRDefault="00AD6D3F" w:rsidP="00AD6D3F">
      <w:pPr>
        <w:pStyle w:val="Default"/>
        <w:spacing w:line="360" w:lineRule="auto"/>
        <w:ind w:firstLine="708"/>
        <w:jc w:val="both"/>
      </w:pPr>
      <w:r w:rsidRPr="00F136E5">
        <w:t xml:space="preserve"> жилых и общественных зданий до 12</w:t>
      </w:r>
      <w:proofErr w:type="gramStart"/>
      <w:r w:rsidRPr="00F136E5">
        <w:t xml:space="preserve"> °С</w:t>
      </w:r>
      <w:proofErr w:type="gramEnd"/>
      <w:r w:rsidRPr="00F136E5">
        <w:t xml:space="preserve">; </w:t>
      </w:r>
    </w:p>
    <w:p w:rsidR="00AD6D3F" w:rsidRPr="00F136E5" w:rsidRDefault="00AD6D3F" w:rsidP="00AD6D3F">
      <w:pPr>
        <w:pStyle w:val="Default"/>
        <w:spacing w:line="360" w:lineRule="auto"/>
        <w:ind w:firstLine="708"/>
        <w:jc w:val="both"/>
      </w:pPr>
      <w:r w:rsidRPr="00F136E5">
        <w:t xml:space="preserve"> промышленных зданий до 8 °С. </w:t>
      </w:r>
    </w:p>
    <w:p w:rsidR="00AD6D3F" w:rsidRPr="00F136E5" w:rsidRDefault="00AD6D3F" w:rsidP="00AD6D3F">
      <w:pPr>
        <w:pStyle w:val="Default"/>
        <w:spacing w:line="360" w:lineRule="auto"/>
        <w:ind w:firstLine="708"/>
        <w:jc w:val="both"/>
      </w:pPr>
      <w:r w:rsidRPr="00F136E5">
        <w:t xml:space="preserve">Расчет вероятности безотказной работы тепловой сети по отношению к каждому потребителю осуществляется по следующему алгоритму: </w:t>
      </w:r>
    </w:p>
    <w:p w:rsidR="00AD6D3F" w:rsidRPr="00F136E5" w:rsidRDefault="00AD6D3F" w:rsidP="00AD6D3F">
      <w:pPr>
        <w:pStyle w:val="Default"/>
        <w:spacing w:line="360" w:lineRule="auto"/>
        <w:ind w:firstLine="708"/>
        <w:jc w:val="both"/>
      </w:pPr>
      <w:r w:rsidRPr="00F136E5">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AD6D3F" w:rsidRPr="00F136E5" w:rsidRDefault="00AD6D3F" w:rsidP="00AD6D3F">
      <w:pPr>
        <w:pStyle w:val="Default"/>
        <w:spacing w:line="360" w:lineRule="auto"/>
        <w:ind w:firstLine="708"/>
        <w:jc w:val="both"/>
      </w:pPr>
      <w:r w:rsidRPr="00F136E5">
        <w:t xml:space="preserve">2. На первом этапе расчета устанавливается перечень участков теплопроводов, составляющих этот путь. </w:t>
      </w:r>
    </w:p>
    <w:p w:rsidR="00AD6D3F" w:rsidRPr="00F136E5" w:rsidRDefault="00AD6D3F" w:rsidP="00AD6D3F">
      <w:pPr>
        <w:pStyle w:val="Default"/>
        <w:spacing w:line="360" w:lineRule="auto"/>
        <w:ind w:firstLine="708"/>
        <w:jc w:val="both"/>
      </w:pPr>
      <w:r w:rsidRPr="00F136E5">
        <w:t xml:space="preserve">3. Для каждого участка тепловой сети устанавливаются: год его ввода в эксплуатацию, диаметр и протяженность </w:t>
      </w:r>
    </w:p>
    <w:p w:rsidR="00AD6D3F" w:rsidRPr="00F136E5" w:rsidRDefault="00AD6D3F" w:rsidP="00AD6D3F">
      <w:pPr>
        <w:pStyle w:val="Default"/>
        <w:spacing w:line="360" w:lineRule="auto"/>
        <w:ind w:firstLine="708"/>
        <w:jc w:val="both"/>
      </w:pPr>
      <w:r w:rsidRPr="00F136E5">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AD6D3F" w:rsidRPr="00F136E5" w:rsidRDefault="00AD6D3F" w:rsidP="00AD6D3F">
      <w:pPr>
        <w:pStyle w:val="Default"/>
        <w:spacing w:line="360" w:lineRule="auto"/>
        <w:ind w:firstLine="708"/>
        <w:jc w:val="both"/>
      </w:pPr>
      <w:proofErr w:type="spellStart"/>
      <w:r w:rsidRPr="00F136E5">
        <w:t>λ</w:t>
      </w:r>
      <w:r w:rsidRPr="00F136E5">
        <w:rPr>
          <w:vertAlign w:val="subscript"/>
        </w:rPr>
        <w:t>о</w:t>
      </w:r>
      <w:proofErr w:type="spellEnd"/>
      <w:r w:rsidRPr="00F136E5">
        <w:rPr>
          <w:vertAlign w:val="subscript"/>
        </w:rPr>
        <w:t xml:space="preserve"> </w:t>
      </w:r>
      <w:r w:rsidRPr="00F136E5">
        <w:t xml:space="preserve">-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 </w:t>
      </w:r>
    </w:p>
    <w:p w:rsidR="00AD6D3F" w:rsidRPr="00F136E5" w:rsidRDefault="00AD6D3F" w:rsidP="00AD6D3F">
      <w:pPr>
        <w:pStyle w:val="Default"/>
        <w:spacing w:line="360" w:lineRule="auto"/>
        <w:ind w:firstLine="708"/>
        <w:jc w:val="both"/>
      </w:pPr>
      <w:r w:rsidRPr="00F136E5">
        <w:t xml:space="preserve"> средневзвешенная частота (интенсивность) отказов для участков тепловой сети с продолжительностью эксплуатации от 1 до 3 лет; </w:t>
      </w:r>
    </w:p>
    <w:p w:rsidR="00AD6D3F" w:rsidRPr="00F136E5" w:rsidRDefault="00AD6D3F" w:rsidP="00AD6D3F">
      <w:pPr>
        <w:pStyle w:val="Default"/>
        <w:spacing w:line="360" w:lineRule="auto"/>
        <w:ind w:firstLine="708"/>
        <w:jc w:val="both"/>
      </w:pPr>
      <w:r w:rsidRPr="00F136E5">
        <w:t xml:space="preserve"> средневзвешенная частота (интенсивность) отказов для участков тепловой сети с продолжительностью эксплуатации от 17 и более лет; </w:t>
      </w:r>
    </w:p>
    <w:p w:rsidR="00AD6D3F" w:rsidRPr="00F136E5" w:rsidRDefault="00AD6D3F" w:rsidP="00AD6D3F">
      <w:pPr>
        <w:pStyle w:val="Default"/>
        <w:spacing w:line="360" w:lineRule="auto"/>
        <w:ind w:firstLine="708"/>
        <w:jc w:val="both"/>
      </w:pPr>
      <w:r w:rsidRPr="00F136E5">
        <w:t xml:space="preserve"> средневзвешенная продолжительность ремонта (восстановления) участков тепловой сети; </w:t>
      </w:r>
    </w:p>
    <w:p w:rsidR="00AD6D3F" w:rsidRPr="00F136E5" w:rsidRDefault="00AD6D3F" w:rsidP="00AD6D3F">
      <w:pPr>
        <w:pStyle w:val="Default"/>
        <w:spacing w:line="360" w:lineRule="auto"/>
        <w:ind w:firstLine="708"/>
        <w:jc w:val="both"/>
      </w:pPr>
      <w:r w:rsidRPr="00F136E5">
        <w:lastRenderedPageBreak/>
        <w:t xml:space="preserve"> средневзвешенная продолжительность ремонта (восстановления) участков тепловой сети в зависимости от диаметра участка. </w:t>
      </w:r>
    </w:p>
    <w:p w:rsidR="00AD6D3F" w:rsidRPr="00F136E5" w:rsidRDefault="00AD6D3F" w:rsidP="00AD6D3F">
      <w:pPr>
        <w:pStyle w:val="Default"/>
        <w:spacing w:line="360" w:lineRule="auto"/>
        <w:ind w:firstLine="708"/>
        <w:jc w:val="both"/>
      </w:pPr>
      <w:r w:rsidRPr="00F136E5">
        <w:t xml:space="preserve">Частота (интенсивность) отказов каждого участка тепловой сети измеряется с помощью показателя,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w:t>
      </w:r>
      <w:proofErr w:type="gramStart"/>
      <w:r w:rsidRPr="00F136E5">
        <w:t>безотказной работы системы, состоящей из последовательно соединенных элементов будет</w:t>
      </w:r>
      <w:proofErr w:type="gramEnd"/>
      <w:r w:rsidRPr="00F136E5">
        <w:t xml:space="preserve"> равна произведению вероятностей безотказной работы: </w:t>
      </w:r>
    </w:p>
    <w:p w:rsidR="00AD6D3F" w:rsidRPr="00F136E5" w:rsidRDefault="00AD6D3F" w:rsidP="00AD6D3F">
      <w:pPr>
        <w:pStyle w:val="Default"/>
        <w:spacing w:line="360" w:lineRule="auto"/>
        <w:ind w:firstLine="708"/>
        <w:jc w:val="center"/>
        <w:rPr>
          <w:b/>
          <w:i/>
          <w:vertAlign w:val="superscript"/>
        </w:rPr>
      </w:pPr>
      <w:proofErr w:type="spellStart"/>
      <w:r w:rsidRPr="00F136E5">
        <w:rPr>
          <w:b/>
          <w:i/>
        </w:rPr>
        <w:t>Р</w:t>
      </w:r>
      <w:r w:rsidRPr="00F136E5">
        <w:rPr>
          <w:b/>
          <w:i/>
          <w:vertAlign w:val="subscript"/>
        </w:rPr>
        <w:t>с</w:t>
      </w:r>
      <w:proofErr w:type="spellEnd"/>
      <w:r w:rsidRPr="00F136E5">
        <w:rPr>
          <w:b/>
          <w:i/>
        </w:rPr>
        <w:t xml:space="preserve"> = </w:t>
      </w:r>
      <m:oMath>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lang w:val="en-US"/>
              </w:rPr>
              <m:t>i</m:t>
            </m:r>
            <m:r>
              <m:rPr>
                <m:sty m:val="bi"/>
              </m:rPr>
              <w:rPr>
                <w:rFonts w:ascii="Cambria Math" w:hAnsi="Cambria Math"/>
              </w:rPr>
              <m:t>=</m:t>
            </m:r>
            <m:r>
              <m:rPr>
                <m:sty m:val="bi"/>
              </m:rPr>
              <w:rPr>
                <w:rFonts w:ascii="Cambria Math" w:hAnsi="Cambria Math"/>
                <w:lang w:val="en-US"/>
              </w:rPr>
              <m:t>N</m:t>
            </m:r>
          </m:sup>
          <m:e>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m:t>
                </m:r>
              </m:sub>
            </m:sSub>
          </m:e>
        </m:nary>
      </m:oMath>
      <w:r w:rsidRPr="00F136E5">
        <w:rPr>
          <w:rFonts w:eastAsiaTheme="minorEastAsia"/>
          <w:b/>
          <w:i/>
        </w:rPr>
        <w:t xml:space="preserve"> = </w:t>
      </w:r>
      <m:oMath>
        <m:sSup>
          <m:sSupPr>
            <m:ctrlPr>
              <w:rPr>
                <w:rFonts w:ascii="Cambria Math" w:eastAsiaTheme="minorEastAsia" w:hAnsi="Cambria Math"/>
                <w:b/>
                <w:i/>
              </w:rPr>
            </m:ctrlPr>
          </m:sSupPr>
          <m:e>
            <m:r>
              <m:rPr>
                <m:sty m:val="bi"/>
              </m:rPr>
              <w:rPr>
                <w:rFonts w:ascii="Cambria Math" w:eastAsiaTheme="minorEastAsia" w:hAnsi="Cambria Math"/>
              </w:rPr>
              <m:t>e</m:t>
            </m:r>
          </m:e>
          <m:sup>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1</m:t>
                </m:r>
              </m:sub>
            </m:sSub>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r>
              <m:rPr>
                <m:sty m:val="bi"/>
              </m:rPr>
              <w:rPr>
                <w:rFonts w:ascii="Cambria Math" w:eastAsiaTheme="minorEastAsia" w:hAnsi="Cambria Math"/>
              </w:rPr>
              <m:t>t</m:t>
            </m:r>
          </m:sup>
        </m:sSup>
        <m:r>
          <m:rPr>
            <m:sty m:val="bi"/>
          </m:rPr>
          <w:rPr>
            <w:rFonts w:ascii="Cambria Math" w:eastAsiaTheme="minorEastAsia" w:hAnsi="Cambria Math"/>
          </w:rPr>
          <m:t>*</m:t>
        </m:r>
        <m:sSup>
          <m:sSupPr>
            <m:ctrlPr>
              <w:rPr>
                <w:rFonts w:ascii="Cambria Math" w:eastAsiaTheme="minorEastAsia" w:hAnsi="Cambria Math"/>
                <w:b/>
                <w:i/>
              </w:rPr>
            </m:ctrlPr>
          </m:sSupPr>
          <m:e>
            <m:r>
              <m:rPr>
                <m:sty m:val="bi"/>
              </m:rPr>
              <w:rPr>
                <w:rFonts w:ascii="Cambria Math" w:eastAsiaTheme="minorEastAsia" w:hAnsi="Cambria Math"/>
              </w:rPr>
              <m:t>e</m:t>
            </m:r>
          </m:e>
          <m:sup>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2</m:t>
                </m:r>
              </m:sub>
            </m:sSub>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2</m:t>
                </m:r>
              </m:sub>
            </m:sSub>
            <m:r>
              <m:rPr>
                <m:sty m:val="bi"/>
              </m:rPr>
              <w:rPr>
                <w:rFonts w:ascii="Cambria Math" w:eastAsiaTheme="minorEastAsia" w:hAnsi="Cambria Math"/>
              </w:rPr>
              <m:t>t</m:t>
            </m:r>
          </m:sup>
        </m:sSup>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e</m:t>
            </m:r>
          </m:e>
          <m:sup>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n</m:t>
                </m:r>
              </m:sub>
            </m:sSub>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n</m:t>
                </m:r>
              </m:sub>
            </m:sSub>
            <m:r>
              <m:rPr>
                <m:sty m:val="bi"/>
              </m:rPr>
              <w:rPr>
                <w:rFonts w:ascii="Cambria Math" w:eastAsiaTheme="minorEastAsia" w:hAnsi="Cambria Math"/>
              </w:rPr>
              <m:t>t</m:t>
            </m:r>
          </m:sup>
        </m:sSup>
      </m:oMath>
      <w:r w:rsidRPr="00F136E5">
        <w:rPr>
          <w:rFonts w:eastAsiaTheme="minorEastAsia"/>
          <w:b/>
          <w:i/>
        </w:rPr>
        <w:t xml:space="preserve"> = </w:t>
      </w:r>
      <m:oMath>
        <m:sSup>
          <m:sSupPr>
            <m:ctrlPr>
              <w:rPr>
                <w:rFonts w:ascii="Cambria Math" w:eastAsiaTheme="minorEastAsia" w:hAnsi="Cambria Math"/>
                <w:b/>
                <w:i/>
              </w:rPr>
            </m:ctrlPr>
          </m:sSupPr>
          <m:e>
            <m:r>
              <m:rPr>
                <m:sty m:val="bi"/>
              </m:rPr>
              <w:rPr>
                <w:rFonts w:ascii="Cambria Math" w:eastAsiaTheme="minorEastAsia" w:hAnsi="Cambria Math"/>
              </w:rPr>
              <m:t>e</m:t>
            </m:r>
          </m:e>
          <m:sup>
            <m:r>
              <m:rPr>
                <m:sty m:val="bi"/>
              </m:rPr>
              <w:rPr>
                <w:rFonts w:ascii="Cambria Math" w:eastAsiaTheme="minorEastAsia" w:hAnsi="Cambria Math"/>
              </w:rPr>
              <m:t xml:space="preserve">-t* </m:t>
            </m:r>
            <m:nary>
              <m:naryPr>
                <m:chr m:val="∑"/>
                <m:limLoc m:val="undOvr"/>
                <m:ctrlPr>
                  <w:rPr>
                    <w:rFonts w:ascii="Cambria Math" w:eastAsiaTheme="minorEastAsia" w:hAnsi="Cambria Math"/>
                    <w:b/>
                    <w:i/>
                  </w:rPr>
                </m:ctrlPr>
              </m:naryPr>
              <m:sub>
                <m:r>
                  <m:rPr>
                    <m:sty m:val="bi"/>
                  </m:rPr>
                  <w:rPr>
                    <w:rFonts w:ascii="Cambria Math" w:eastAsiaTheme="minorEastAsia" w:hAnsi="Cambria Math"/>
                  </w:rPr>
                  <m:t>i=1</m:t>
                </m:r>
              </m:sub>
              <m:sup>
                <m:r>
                  <m:rPr>
                    <m:sty m:val="bi"/>
                  </m:rPr>
                  <w:rPr>
                    <w:rFonts w:ascii="Cambria Math" w:eastAsiaTheme="minorEastAsia" w:hAnsi="Cambria Math"/>
                  </w:rPr>
                  <m:t>i=N</m:t>
                </m:r>
              </m:sup>
              <m:e>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1</m:t>
                    </m:r>
                  </m:sub>
                </m:sSub>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sup>
        </m:sSup>
      </m:oMath>
      <w:r w:rsidRPr="00F136E5">
        <w:rPr>
          <w:rFonts w:eastAsiaTheme="minorEastAsia"/>
          <w:b/>
          <w:i/>
        </w:rPr>
        <w:t xml:space="preserve"> = </w:t>
      </w:r>
      <m:oMath>
        <m:sSup>
          <m:sSupPr>
            <m:ctrlPr>
              <w:rPr>
                <w:rFonts w:ascii="Cambria Math" w:eastAsiaTheme="minorEastAsia" w:hAnsi="Cambria Math"/>
                <w:b/>
                <w:i/>
              </w:rPr>
            </m:ctrlPr>
          </m:sSupPr>
          <m:e>
            <m:r>
              <m:rPr>
                <m:sty m:val="bi"/>
              </m:rPr>
              <w:rPr>
                <w:rFonts w:ascii="Cambria Math" w:eastAsiaTheme="minorEastAsia" w:hAnsi="Cambria Math"/>
              </w:rPr>
              <m:t>e</m:t>
            </m:r>
          </m:e>
          <m:sup>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c</m:t>
                </m:r>
              </m:sub>
            </m:sSub>
            <m:r>
              <m:rPr>
                <m:sty m:val="bi"/>
              </m:rPr>
              <w:rPr>
                <w:rFonts w:ascii="Cambria Math" w:eastAsiaTheme="minorEastAsia" w:hAnsi="Cambria Math"/>
              </w:rPr>
              <m:t>t</m:t>
            </m:r>
          </m:sup>
        </m:sSup>
      </m:oMath>
    </w:p>
    <w:p w:rsidR="00AD6D3F" w:rsidRPr="00F136E5" w:rsidRDefault="00AD6D3F" w:rsidP="00AD6D3F">
      <w:pPr>
        <w:pStyle w:val="Default"/>
        <w:spacing w:line="360" w:lineRule="auto"/>
        <w:ind w:firstLine="708"/>
        <w:jc w:val="both"/>
      </w:pPr>
      <w:r w:rsidRPr="00F136E5">
        <w:t xml:space="preserve">Интенсивность отказов всего последовательного соединения равна сумме интенсивностей отказов на каждом участке </w:t>
      </w:r>
      <w:proofErr w:type="spellStart"/>
      <w:r w:rsidRPr="00F136E5">
        <w:t>λ</w:t>
      </w:r>
      <w:r w:rsidRPr="00F136E5">
        <w:rPr>
          <w:vertAlign w:val="subscript"/>
        </w:rPr>
        <w:t>с</w:t>
      </w:r>
      <w:proofErr w:type="spellEnd"/>
      <w:r w:rsidRPr="00F136E5">
        <w:t xml:space="preserve">= </w:t>
      </w:r>
      <w:r w:rsidRPr="00F136E5">
        <w:rPr>
          <w:lang w:val="en-US"/>
        </w:rPr>
        <w:t>L</w:t>
      </w:r>
      <w:r w:rsidRPr="00F136E5">
        <w:rPr>
          <w:vertAlign w:val="subscript"/>
        </w:rPr>
        <w:t xml:space="preserve">1 </w:t>
      </w:r>
      <w:r w:rsidRPr="00F136E5">
        <w:t>λ</w:t>
      </w:r>
      <w:r w:rsidRPr="00F136E5">
        <w:rPr>
          <w:vertAlign w:val="subscript"/>
        </w:rPr>
        <w:t xml:space="preserve">1 </w:t>
      </w:r>
      <w:r w:rsidRPr="00F136E5">
        <w:t>+</w:t>
      </w:r>
      <w:r w:rsidRPr="00F136E5">
        <w:rPr>
          <w:rFonts w:asciiTheme="minorHAnsi" w:hAnsiTheme="minorHAnsi" w:cstheme="minorBidi"/>
          <w:color w:val="auto"/>
          <w:sz w:val="22"/>
          <w:szCs w:val="22"/>
        </w:rPr>
        <w:t xml:space="preserve"> </w:t>
      </w:r>
      <w:r w:rsidRPr="00F136E5">
        <w:rPr>
          <w:lang w:val="en-US"/>
        </w:rPr>
        <w:t>L</w:t>
      </w:r>
      <w:r w:rsidRPr="00F136E5">
        <w:rPr>
          <w:vertAlign w:val="subscript"/>
        </w:rPr>
        <w:t xml:space="preserve">2 </w:t>
      </w:r>
      <w:r w:rsidRPr="00F136E5">
        <w:t>λ</w:t>
      </w:r>
      <w:r w:rsidRPr="00F136E5">
        <w:rPr>
          <w:vertAlign w:val="subscript"/>
        </w:rPr>
        <w:t>2</w:t>
      </w:r>
      <w:r w:rsidRPr="00F136E5">
        <w:t xml:space="preserve"> + …+ </w:t>
      </w:r>
      <w:r w:rsidRPr="00F136E5">
        <w:rPr>
          <w:lang w:val="en-US"/>
        </w:rPr>
        <w:t>L</w:t>
      </w:r>
      <w:r w:rsidRPr="00F136E5">
        <w:rPr>
          <w:vertAlign w:val="subscript"/>
          <w:lang w:val="en-US"/>
        </w:rPr>
        <w:t>n</w:t>
      </w:r>
      <w:r w:rsidRPr="00F136E5">
        <w:rPr>
          <w:vertAlign w:val="subscript"/>
        </w:rPr>
        <w:t xml:space="preserve"> </w:t>
      </w:r>
      <w:r w:rsidRPr="00F136E5">
        <w:t>λ</w:t>
      </w:r>
      <w:r w:rsidRPr="00F136E5">
        <w:rPr>
          <w:vertAlign w:val="subscript"/>
          <w:lang w:val="en-US"/>
        </w:rPr>
        <w:t>n</w:t>
      </w:r>
      <w:r w:rsidRPr="00F136E5">
        <w:t xml:space="preserve"> , [1/час], где </w:t>
      </w:r>
      <w:r w:rsidRPr="00F136E5">
        <w:rPr>
          <w:rFonts w:asciiTheme="minorHAnsi" w:hAnsiTheme="minorHAnsi" w:cstheme="minorBidi"/>
          <w:color w:val="auto"/>
          <w:sz w:val="22"/>
          <w:szCs w:val="22"/>
        </w:rPr>
        <w:t xml:space="preserve"> </w:t>
      </w:r>
      <w:r w:rsidRPr="00F136E5">
        <w:rPr>
          <w:lang w:val="en-US"/>
        </w:rPr>
        <w:t>L</w:t>
      </w:r>
      <w:r w:rsidRPr="00F136E5">
        <w:rPr>
          <w:vertAlign w:val="subscript"/>
        </w:rPr>
        <w:t>1</w:t>
      </w:r>
      <w:r w:rsidRPr="00F136E5">
        <w:t xml:space="preserve"> - протяженность каждого участка, [</w:t>
      </w:r>
      <w:proofErr w:type="gramStart"/>
      <w:r w:rsidRPr="00F136E5">
        <w:t>км</w:t>
      </w:r>
      <w:proofErr w:type="gramEnd"/>
      <w:r w:rsidRPr="00F136E5">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rsidR="00AD6D3F" w:rsidRPr="00F136E5" w:rsidRDefault="00AD6D3F" w:rsidP="00AD6D3F">
      <w:pPr>
        <w:pStyle w:val="Default"/>
        <w:spacing w:line="360" w:lineRule="auto"/>
        <w:ind w:firstLine="708"/>
        <w:jc w:val="both"/>
      </w:pPr>
      <w:r w:rsidRPr="00F136E5">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F136E5">
        <w:t>Вейбулла</w:t>
      </w:r>
      <w:proofErr w:type="spellEnd"/>
      <w:r w:rsidRPr="00F136E5">
        <w:t>:</w:t>
      </w:r>
    </w:p>
    <w:p w:rsidR="00AD6D3F" w:rsidRPr="00F136E5" w:rsidRDefault="00AD6D3F" w:rsidP="00AD6D3F">
      <w:pPr>
        <w:pStyle w:val="Default"/>
        <w:spacing w:line="360" w:lineRule="auto"/>
        <w:ind w:firstLine="708"/>
        <w:jc w:val="both"/>
        <w:rPr>
          <w:vertAlign w:val="superscript"/>
        </w:rPr>
      </w:pPr>
      <w:r w:rsidRPr="00F136E5">
        <w:t>λ(</w:t>
      </w:r>
      <w:r w:rsidRPr="00F136E5">
        <w:rPr>
          <w:lang w:val="en-US"/>
        </w:rPr>
        <w:t>t</w:t>
      </w:r>
      <w:r w:rsidRPr="00F136E5">
        <w:t xml:space="preserve">) = </w:t>
      </w:r>
      <w:r w:rsidRPr="00F136E5">
        <w:rPr>
          <w:lang w:val="en-US"/>
        </w:rPr>
        <w:t>λ</w:t>
      </w:r>
      <w:r w:rsidRPr="00F136E5">
        <w:rPr>
          <w:vertAlign w:val="subscript"/>
        </w:rPr>
        <w:t xml:space="preserve">0 </w:t>
      </w:r>
      <w:r w:rsidRPr="00F136E5">
        <w:t>(0,1</w:t>
      </w:r>
      <w:r w:rsidRPr="00F136E5">
        <w:rPr>
          <w:lang w:val="en-US"/>
        </w:rPr>
        <w:t>τ</w:t>
      </w:r>
      <w:r w:rsidRPr="00F136E5">
        <w:t>)</w:t>
      </w:r>
      <w:r w:rsidRPr="00F136E5">
        <w:rPr>
          <w:vertAlign w:val="superscript"/>
        </w:rPr>
        <w:t>α - 1</w:t>
      </w:r>
    </w:p>
    <w:p w:rsidR="00AD6D3F" w:rsidRPr="00F136E5" w:rsidRDefault="00AD6D3F" w:rsidP="00AD6D3F">
      <w:pPr>
        <w:pStyle w:val="Default"/>
        <w:spacing w:line="360" w:lineRule="auto"/>
        <w:ind w:firstLine="708"/>
      </w:pPr>
      <w:r w:rsidRPr="00F136E5">
        <w:t>где</w:t>
      </w:r>
    </w:p>
    <w:p w:rsidR="00AD6D3F" w:rsidRPr="00F136E5" w:rsidRDefault="00AD6D3F" w:rsidP="00AD6D3F">
      <w:pPr>
        <w:pStyle w:val="Default"/>
        <w:spacing w:line="360" w:lineRule="auto"/>
        <w:ind w:firstLine="708"/>
      </w:pPr>
      <w:r w:rsidRPr="00F136E5">
        <w:t xml:space="preserve">λ - срок эксплуатации участка [лет]. </w:t>
      </w:r>
    </w:p>
    <w:p w:rsidR="00AD6D3F" w:rsidRPr="00F136E5" w:rsidRDefault="00AD6D3F" w:rsidP="00AD6D3F">
      <w:pPr>
        <w:pStyle w:val="Default"/>
        <w:spacing w:line="360" w:lineRule="auto"/>
        <w:ind w:firstLine="708"/>
        <w:jc w:val="both"/>
      </w:pPr>
      <w:r w:rsidRPr="00F136E5">
        <w:t xml:space="preserve">Характер изменения интенсивности отказов </w:t>
      </w:r>
      <w:proofErr w:type="gramStart"/>
      <w:r w:rsidRPr="00F136E5">
        <w:t>зависит от параметра α при α&lt;1  она монотонно убывает</w:t>
      </w:r>
      <w:proofErr w:type="gramEnd"/>
      <w:r w:rsidRPr="00F136E5">
        <w:t>, при α&gt;1 – возрастает, при α = 1 функция принимает вид . λ(</w:t>
      </w:r>
      <w:r w:rsidRPr="00F136E5">
        <w:rPr>
          <w:lang w:val="en-US"/>
        </w:rPr>
        <w:t>t</w:t>
      </w:r>
      <w:r w:rsidRPr="00F136E5">
        <w:t>) = λ</w:t>
      </w:r>
      <w:r w:rsidRPr="00F136E5">
        <w:rPr>
          <w:vertAlign w:val="subscript"/>
        </w:rPr>
        <w:t xml:space="preserve">0 </w:t>
      </w:r>
      <w:r w:rsidRPr="00F136E5">
        <w:t xml:space="preserve"> =</w:t>
      </w:r>
      <w:proofErr w:type="spellStart"/>
      <w:r w:rsidRPr="00F136E5">
        <w:t>Const</w:t>
      </w:r>
      <w:proofErr w:type="spellEnd"/>
      <w:r w:rsidRPr="00F136E5">
        <w:t xml:space="preserve"> . А λ</w:t>
      </w:r>
      <w:r w:rsidRPr="00F136E5">
        <w:rPr>
          <w:vertAlign w:val="subscript"/>
        </w:rPr>
        <w:t xml:space="preserve">0  </w:t>
      </w:r>
      <w:r w:rsidRPr="00F136E5">
        <w:t>это средневзвешенная частота</w:t>
      </w:r>
      <w:r w:rsidRPr="00F136E5">
        <w:rPr>
          <w:rFonts w:ascii="Arial" w:hAnsi="Arial" w:cs="Arial"/>
          <w:sz w:val="23"/>
          <w:szCs w:val="23"/>
        </w:rPr>
        <w:t xml:space="preserve"> </w:t>
      </w:r>
      <w:r w:rsidRPr="00F136E5">
        <w:t xml:space="preserve">(интенсивность) устойчивых отказов в конкретной системе теплоснабжения. </w:t>
      </w:r>
    </w:p>
    <w:p w:rsidR="00AD6D3F" w:rsidRPr="00F136E5" w:rsidRDefault="00AD6D3F" w:rsidP="00AD6D3F">
      <w:pPr>
        <w:pStyle w:val="Default"/>
        <w:spacing w:line="360" w:lineRule="auto"/>
        <w:ind w:firstLine="708"/>
        <w:jc w:val="both"/>
      </w:pPr>
      <w:r w:rsidRPr="00F136E5">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AD6D3F" w:rsidRPr="00F136E5" w:rsidRDefault="00AD6D3F" w:rsidP="00AD6D3F">
      <w:pPr>
        <w:pStyle w:val="Default"/>
        <w:spacing w:line="360" w:lineRule="auto"/>
        <w:ind w:firstLine="708"/>
      </w:pPr>
    </w:p>
    <w:p w:rsidR="00AD6D3F" w:rsidRPr="00F136E5" w:rsidRDefault="00AD6D3F" w:rsidP="00AD6D3F">
      <w:pPr>
        <w:pStyle w:val="Default"/>
        <w:spacing w:line="360" w:lineRule="auto"/>
        <w:ind w:firstLine="708"/>
        <w:jc w:val="center"/>
      </w:pPr>
      <w:r w:rsidRPr="00F136E5">
        <w:rPr>
          <w:lang w:val="en-US"/>
        </w:rPr>
        <w:t>α</w:t>
      </w:r>
      <w:r w:rsidRPr="00F136E5">
        <w:t xml:space="preserve"> =</w:t>
      </w:r>
      <m:oMath>
        <m:r>
          <w:rPr>
            <w:rFonts w:ascii="Cambria Math" w:hAnsi="Cambria Math"/>
          </w:rPr>
          <m:t xml:space="preserve"> </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rPr>
                  <m:t>0.8 при 0&lt;τ≪3</m:t>
                </m:r>
                <m:ctrlPr>
                  <w:rPr>
                    <w:rFonts w:ascii="Cambria Math" w:hAnsi="Cambria Math"/>
                    <w:i/>
                  </w:rPr>
                </m:ctrlPr>
              </m:e>
              <m:e>
                <m:r>
                  <w:rPr>
                    <w:rFonts w:ascii="Cambria Math" w:hAnsi="Cambria Math"/>
                  </w:rPr>
                  <m:t>1  при 3&lt;τ≪17</m:t>
                </m:r>
                <m:ctrlPr>
                  <w:rPr>
                    <w:rFonts w:ascii="Cambria Math" w:hAnsi="Cambria Math"/>
                    <w:i/>
                  </w:rPr>
                </m:ctrlPr>
              </m:e>
              <m:e>
                <m:r>
                  <w:rPr>
                    <w:rFonts w:ascii="Cambria Math" w:hAnsi="Cambria Math"/>
                  </w:rPr>
                  <m:t>0,5*</m:t>
                </m:r>
                <m:sSup>
                  <m:sSupPr>
                    <m:ctrlPr>
                      <w:rPr>
                        <w:rFonts w:ascii="Cambria Math" w:hAnsi="Cambria Math"/>
                        <w:i/>
                        <w:lang w:val="en-US"/>
                      </w:rPr>
                    </m:ctrlPr>
                  </m:sSupPr>
                  <m:e>
                    <m:r>
                      <w:rPr>
                        <w:rFonts w:ascii="Cambria Math" w:hAnsi="Cambria Math"/>
                      </w:rPr>
                      <m:t>е</m:t>
                    </m:r>
                  </m:e>
                  <m:sup>
                    <m:r>
                      <w:rPr>
                        <w:rFonts w:ascii="Cambria Math" w:hAnsi="Cambria Math"/>
                      </w:rPr>
                      <m:t>-(</m:t>
                    </m:r>
                    <m:f>
                      <m:fPr>
                        <m:ctrlPr>
                          <w:rPr>
                            <w:rFonts w:ascii="Cambria Math" w:hAnsi="Cambria Math"/>
                            <w:i/>
                            <w:lang w:val="en-US"/>
                          </w:rPr>
                        </m:ctrlPr>
                      </m:fPr>
                      <m:num>
                        <m:r>
                          <w:rPr>
                            <w:rFonts w:ascii="Cambria Math" w:hAnsi="Cambria Math"/>
                            <w:lang w:val="en-US"/>
                          </w:rPr>
                          <m:t>τ</m:t>
                        </m:r>
                      </m:num>
                      <m:den>
                        <m:r>
                          <w:rPr>
                            <w:rFonts w:ascii="Cambria Math" w:hAnsi="Cambria Math"/>
                          </w:rPr>
                          <m:t>20</m:t>
                        </m:r>
                      </m:den>
                    </m:f>
                    <m:r>
                      <w:rPr>
                        <w:rFonts w:ascii="Cambria Math" w:hAnsi="Cambria Math"/>
                      </w:rPr>
                      <m:t>)</m:t>
                    </m:r>
                  </m:sup>
                </m:sSup>
                <m:r>
                  <w:rPr>
                    <w:rFonts w:ascii="Cambria Math" w:hAnsi="Cambria Math"/>
                  </w:rPr>
                  <m:t xml:space="preserve"> при τ&gt;17</m:t>
                </m:r>
                <m:ctrlPr>
                  <w:rPr>
                    <w:rFonts w:ascii="Cambria Math" w:hAnsi="Cambria Math"/>
                    <w:i/>
                  </w:rPr>
                </m:ctrlPr>
              </m:e>
            </m:eqArr>
          </m:e>
        </m:d>
      </m:oMath>
    </w:p>
    <w:p w:rsidR="00AD6D3F" w:rsidRPr="00F136E5" w:rsidRDefault="00AD6D3F" w:rsidP="00AD6D3F">
      <w:pPr>
        <w:pStyle w:val="Default"/>
        <w:spacing w:line="360" w:lineRule="auto"/>
        <w:ind w:firstLine="708"/>
      </w:pPr>
      <w:r w:rsidRPr="00F136E5">
        <w:lastRenderedPageBreak/>
        <w:t xml:space="preserve">На рис. </w:t>
      </w:r>
      <w:r>
        <w:t>20</w:t>
      </w:r>
      <w:r w:rsidRPr="00F136E5">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AD6D3F" w:rsidRPr="00F136E5" w:rsidRDefault="00AD6D3F" w:rsidP="00AD6D3F">
      <w:pPr>
        <w:pStyle w:val="Default"/>
        <w:spacing w:line="360" w:lineRule="auto"/>
        <w:ind w:firstLine="708"/>
      </w:pPr>
      <w:r w:rsidRPr="00F136E5">
        <w:t xml:space="preserve"> она применима только тогда, когда в тепловых сетях существует четкое разделение на эксплуатационный и ремонтный периоды; </w:t>
      </w:r>
    </w:p>
    <w:p w:rsidR="00AD6D3F" w:rsidRPr="00F136E5" w:rsidRDefault="00AD6D3F" w:rsidP="00AD6D3F">
      <w:pPr>
        <w:pStyle w:val="Default"/>
        <w:spacing w:line="360" w:lineRule="auto"/>
        <w:ind w:firstLine="708"/>
      </w:pPr>
      <w:r w:rsidRPr="00F136E5">
        <w:t xml:space="preserve"> в ремонтный период выполняются гидравлические испытания тепловой сети после каждого отказа. </w:t>
      </w:r>
    </w:p>
    <w:p w:rsidR="00AD6D3F" w:rsidRPr="00F136E5" w:rsidRDefault="00AD6D3F" w:rsidP="00AD6D3F">
      <w:pPr>
        <w:pStyle w:val="Default"/>
        <w:spacing w:line="360" w:lineRule="auto"/>
        <w:ind w:firstLine="708"/>
        <w:jc w:val="center"/>
      </w:pPr>
      <w:r w:rsidRPr="00F136E5">
        <w:rPr>
          <w:i/>
          <w:noProof/>
          <w:color w:val="FF0000"/>
          <w:lang w:eastAsia="ru-RU"/>
        </w:rPr>
        <w:drawing>
          <wp:inline distT="0" distB="0" distL="0" distR="0" wp14:anchorId="0DE94B92" wp14:editId="4A04C654">
            <wp:extent cx="3486150" cy="252412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3486150" cy="2524125"/>
                    </a:xfrm>
                    <a:prstGeom prst="rect">
                      <a:avLst/>
                    </a:prstGeom>
                    <a:noFill/>
                    <a:ln w="9525">
                      <a:noFill/>
                      <a:miter lim="800000"/>
                      <a:headEnd/>
                      <a:tailEnd/>
                    </a:ln>
                  </pic:spPr>
                </pic:pic>
              </a:graphicData>
            </a:graphic>
          </wp:inline>
        </w:drawing>
      </w:r>
    </w:p>
    <w:p w:rsidR="00AD6D3F" w:rsidRPr="00F136E5" w:rsidRDefault="00AD6D3F" w:rsidP="00AD6D3F">
      <w:pPr>
        <w:pStyle w:val="Default"/>
        <w:spacing w:line="360" w:lineRule="auto"/>
        <w:ind w:firstLine="708"/>
        <w:jc w:val="right"/>
      </w:pPr>
      <w:r w:rsidRPr="00F136E5">
        <w:t xml:space="preserve">Рис. </w:t>
      </w:r>
      <w:r>
        <w:t>20</w:t>
      </w:r>
      <w:r w:rsidRPr="00F136E5">
        <w:t xml:space="preserve"> Интенсивность отказов в зависимости от срока эксплуатации участка тепловой сети</w:t>
      </w:r>
    </w:p>
    <w:p w:rsidR="00AD6D3F" w:rsidRPr="008124B6" w:rsidRDefault="00AD6D3F" w:rsidP="00AD6D3F">
      <w:pPr>
        <w:pStyle w:val="Default"/>
        <w:spacing w:line="360" w:lineRule="auto"/>
        <w:ind w:firstLine="708"/>
        <w:rPr>
          <w:highlight w:val="yellow"/>
        </w:rPr>
      </w:pPr>
    </w:p>
    <w:p w:rsidR="00AD6D3F" w:rsidRPr="00F136E5" w:rsidRDefault="00AD6D3F" w:rsidP="00AD6D3F">
      <w:pPr>
        <w:pStyle w:val="Default"/>
        <w:spacing w:line="360" w:lineRule="auto"/>
        <w:ind w:firstLine="708"/>
        <w:jc w:val="both"/>
      </w:pPr>
      <w:r w:rsidRPr="00F136E5">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 </w:t>
      </w:r>
    </w:p>
    <w:p w:rsidR="00AD6D3F" w:rsidRPr="00F136E5" w:rsidRDefault="00AD6D3F" w:rsidP="00AD6D3F">
      <w:pPr>
        <w:pStyle w:val="Default"/>
        <w:spacing w:line="360" w:lineRule="auto"/>
        <w:ind w:firstLine="708"/>
        <w:jc w:val="both"/>
      </w:pPr>
      <w:r w:rsidRPr="00F136E5">
        <w:t>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F136E5">
        <w:t xml:space="preserve"> °С</w:t>
      </w:r>
      <w:proofErr w:type="gramEnd"/>
      <w:r w:rsidRPr="00F136E5">
        <w:t xml:space="preserve">, в промышленных зданиях ниже +8 °С (СНиП 41-02-2003. </w:t>
      </w:r>
      <w:proofErr w:type="gramStart"/>
      <w:r w:rsidRPr="00F136E5">
        <w:t>Тепловые сети).</w:t>
      </w:r>
      <w:proofErr w:type="gramEnd"/>
      <w:r w:rsidRPr="00F136E5">
        <w:t xml:space="preserve">  Например, для расчета времени снижения температуры в жилом здании используют формулу:</w:t>
      </w:r>
    </w:p>
    <w:p w:rsidR="00AD6D3F" w:rsidRPr="00F136E5" w:rsidRDefault="00AD6D3F" w:rsidP="00AD6D3F">
      <w:pPr>
        <w:pStyle w:val="Default"/>
        <w:spacing w:line="360" w:lineRule="auto"/>
        <w:ind w:firstLine="708"/>
        <w:jc w:val="center"/>
        <w:rPr>
          <w:rFonts w:eastAsiaTheme="minorEastAsia"/>
          <w:b/>
          <w:i/>
        </w:rPr>
      </w:pPr>
      <w:proofErr w:type="gramStart"/>
      <w:r w:rsidRPr="00F136E5">
        <w:rPr>
          <w:b/>
          <w:i/>
          <w:lang w:val="en-US"/>
        </w:rPr>
        <w:t>t</w:t>
      </w:r>
      <w:r w:rsidRPr="00F136E5">
        <w:rPr>
          <w:b/>
          <w:i/>
          <w:vertAlign w:val="subscript"/>
        </w:rPr>
        <w:t xml:space="preserve">в  </w:t>
      </w:r>
      <w:r w:rsidRPr="00F136E5">
        <w:rPr>
          <w:b/>
          <w:i/>
        </w:rPr>
        <w:t>=</w:t>
      </w:r>
      <w:proofErr w:type="gramEnd"/>
      <w:r w:rsidRPr="00F136E5">
        <w:rPr>
          <w:b/>
          <w:i/>
        </w:rPr>
        <w:t xml:space="preserve"> </w:t>
      </w:r>
      <w:r w:rsidRPr="00F136E5">
        <w:rPr>
          <w:b/>
          <w:i/>
          <w:lang w:val="en-US"/>
        </w:rPr>
        <w:t>t</w:t>
      </w:r>
      <w:r w:rsidRPr="00F136E5">
        <w:rPr>
          <w:b/>
          <w:i/>
          <w:vertAlign w:val="subscript"/>
        </w:rPr>
        <w:t xml:space="preserve">н </w:t>
      </w:r>
      <w:r w:rsidRPr="00F136E5">
        <w:rPr>
          <w:b/>
          <w:i/>
        </w:rPr>
        <w:t xml:space="preserve">+ </w:t>
      </w:r>
      <m:oMath>
        <m:f>
          <m:fPr>
            <m:ctrlPr>
              <w:rPr>
                <w:rFonts w:ascii="Cambria Math" w:hAnsi="Cambria Math"/>
                <w:b/>
                <w:i/>
                <w:lang w:val="en-US"/>
              </w:rPr>
            </m:ctrlPr>
          </m:fPr>
          <m:num>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o</m:t>
                </m:r>
              </m:sub>
            </m:sSub>
          </m:num>
          <m:den>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o</m:t>
                </m:r>
              </m:sub>
            </m:sSub>
            <m:r>
              <m:rPr>
                <m:sty m:val="bi"/>
              </m:rPr>
              <w:rPr>
                <w:rFonts w:ascii="Cambria Math" w:hAnsi="Cambria Math"/>
                <w:lang w:val="en-US"/>
              </w:rPr>
              <m:t>V</m:t>
            </m:r>
          </m:den>
        </m:f>
      </m:oMath>
      <w:r w:rsidRPr="00F136E5">
        <w:rPr>
          <w:rFonts w:eastAsiaTheme="minorEastAsia"/>
          <w:b/>
          <w:i/>
        </w:rPr>
        <w:t xml:space="preserve"> + </w:t>
      </w:r>
      <m:oMath>
        <m:f>
          <m:fPr>
            <m:ctrlPr>
              <w:rPr>
                <w:rFonts w:ascii="Cambria Math" w:eastAsiaTheme="minorEastAsia" w:hAnsi="Cambria Math"/>
                <w:b/>
                <w:i/>
                <w:lang w:val="en-US"/>
              </w:rPr>
            </m:ctrlPr>
          </m:fPr>
          <m:num>
            <m:sSubSup>
              <m:sSubSupPr>
                <m:ctrlPr>
                  <w:rPr>
                    <w:rFonts w:ascii="Cambria Math" w:eastAsiaTheme="minorEastAsia" w:hAnsi="Cambria Math"/>
                    <w:b/>
                    <w:i/>
                    <w:lang w:val="en-US"/>
                  </w:rPr>
                </m:ctrlPr>
              </m:sSubSupPr>
              <m:e>
                <m:r>
                  <m:rPr>
                    <m:sty m:val="bi"/>
                  </m:rPr>
                  <w:rPr>
                    <w:rFonts w:ascii="Cambria Math" w:eastAsiaTheme="minorEastAsia" w:hAnsi="Cambria Math"/>
                    <w:lang w:val="en-US"/>
                  </w:rPr>
                  <m:t>t</m:t>
                </m:r>
              </m:e>
              <m:sub>
                <m:r>
                  <m:rPr>
                    <m:sty m:val="bi"/>
                  </m:rPr>
                  <w:rPr>
                    <w:rFonts w:ascii="Cambria Math" w:eastAsiaTheme="minorEastAsia" w:hAnsi="Cambria Math"/>
                  </w:rPr>
                  <m:t>в</m:t>
                </m:r>
              </m:sub>
              <m:sup>
                <m:r>
                  <m:rPr>
                    <m:sty m:val="bi"/>
                  </m:rPr>
                  <w:rPr>
                    <w:rFonts w:ascii="Cambria Math" w:eastAsiaTheme="minorEastAsia" w:hAnsi="Cambria Math"/>
                  </w:rPr>
                  <m:t>,</m:t>
                </m:r>
              </m:sup>
            </m:sSubSup>
            <m:r>
              <m:rPr>
                <m:sty m:val="bi"/>
              </m:rPr>
              <w:rPr>
                <w:rFonts w:ascii="Cambria Math" w:eastAsiaTheme="minorEastAsia" w:hAnsi="Cambria Math"/>
              </w:rPr>
              <m:t>-</m:t>
            </m:r>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н</m:t>
                </m:r>
              </m:sub>
            </m:sSub>
            <m:r>
              <m:rPr>
                <m:sty m:val="bi"/>
              </m:rPr>
              <w:rPr>
                <w:rFonts w:ascii="Cambria Math" w:eastAsiaTheme="minorEastAsia" w:hAnsi="Cambria Math"/>
              </w:rPr>
              <m:t xml:space="preserve">- </m:t>
            </m:r>
            <m:f>
              <m:fPr>
                <m:ctrlPr>
                  <w:rPr>
                    <w:rFonts w:ascii="Cambria Math" w:eastAsiaTheme="minorEastAsia" w:hAnsi="Cambria Math"/>
                    <w:b/>
                    <w:i/>
                    <w:lang w:val="en-US"/>
                  </w:rPr>
                </m:ctrlPr>
              </m:fPr>
              <m:num>
                <m:sSub>
                  <m:sSubPr>
                    <m:ctrlPr>
                      <w:rPr>
                        <w:rFonts w:ascii="Cambria Math" w:eastAsiaTheme="minorEastAsia" w:hAnsi="Cambria Math"/>
                        <w:b/>
                        <w:i/>
                        <w:lang w:val="en-US"/>
                      </w:rPr>
                    </m:ctrlPr>
                  </m:sSubPr>
                  <m:e>
                    <m:r>
                      <m:rPr>
                        <m:sty m:val="bi"/>
                      </m:rPr>
                      <w:rPr>
                        <w:rFonts w:ascii="Cambria Math" w:eastAsiaTheme="minorEastAsia" w:hAnsi="Cambria Math"/>
                        <w:lang w:val="en-US"/>
                      </w:rPr>
                      <m:t>Q</m:t>
                    </m:r>
                  </m:e>
                  <m:sub>
                    <m:r>
                      <m:rPr>
                        <m:sty m:val="bi"/>
                      </m:rPr>
                      <w:rPr>
                        <w:rFonts w:ascii="Cambria Math" w:eastAsiaTheme="minorEastAsia" w:hAnsi="Cambria Math"/>
                        <w:lang w:val="en-US"/>
                      </w:rPr>
                      <m:t>o</m:t>
                    </m:r>
                  </m:sub>
                </m:sSub>
              </m:num>
              <m:den>
                <m:sSub>
                  <m:sSubPr>
                    <m:ctrlPr>
                      <w:rPr>
                        <w:rFonts w:ascii="Cambria Math" w:eastAsiaTheme="minorEastAsia" w:hAnsi="Cambria Math"/>
                        <w:b/>
                        <w:i/>
                        <w:lang w:val="en-US"/>
                      </w:rPr>
                    </m:ctrlPr>
                  </m:sSubPr>
                  <m:e>
                    <m:r>
                      <m:rPr>
                        <m:sty m:val="bi"/>
                      </m:rPr>
                      <w:rPr>
                        <w:rFonts w:ascii="Cambria Math" w:eastAsiaTheme="minorEastAsia" w:hAnsi="Cambria Math"/>
                        <w:lang w:val="en-US"/>
                      </w:rPr>
                      <m:t>q</m:t>
                    </m:r>
                  </m:e>
                  <m:sub>
                    <m:r>
                      <m:rPr>
                        <m:sty m:val="bi"/>
                      </m:rPr>
                      <w:rPr>
                        <w:rFonts w:ascii="Cambria Math" w:eastAsiaTheme="minorEastAsia" w:hAnsi="Cambria Math"/>
                        <w:lang w:val="en-US"/>
                      </w:rPr>
                      <m:t>o</m:t>
                    </m:r>
                  </m:sub>
                </m:sSub>
                <m:r>
                  <m:rPr>
                    <m:sty m:val="bi"/>
                  </m:rPr>
                  <w:rPr>
                    <w:rFonts w:ascii="Cambria Math" w:eastAsiaTheme="minorEastAsia" w:hAnsi="Cambria Math"/>
                    <w:lang w:val="en-US"/>
                  </w:rPr>
                  <m:t>V</m:t>
                </m:r>
              </m:den>
            </m:f>
          </m:num>
          <m:den>
            <m:r>
              <m:rPr>
                <m:sty m:val="bi"/>
              </m:rPr>
              <w:rPr>
                <w:rFonts w:ascii="Cambria Math" w:eastAsiaTheme="minorEastAsia" w:hAnsi="Cambria Math"/>
                <w:lang w:val="en-US"/>
              </w:rPr>
              <m:t>exp</m:t>
            </m:r>
            <m:r>
              <m:rPr>
                <m:sty m:val="bi"/>
              </m:rPr>
              <w:rPr>
                <w:rFonts w:ascii="Cambria Math" w:eastAsiaTheme="minorEastAsia" w:hAnsi="Cambria Math"/>
              </w:rPr>
              <m:t>(</m:t>
            </m:r>
            <m:f>
              <m:fPr>
                <m:ctrlPr>
                  <w:rPr>
                    <w:rFonts w:ascii="Cambria Math" w:eastAsiaTheme="minorEastAsia" w:hAnsi="Cambria Math"/>
                    <w:b/>
                    <w:i/>
                    <w:lang w:val="en-US"/>
                  </w:rPr>
                </m:ctrlPr>
              </m:fPr>
              <m:num>
                <m:r>
                  <m:rPr>
                    <m:sty m:val="bi"/>
                  </m:rPr>
                  <w:rPr>
                    <w:rFonts w:ascii="Cambria Math" w:eastAsiaTheme="minorEastAsia" w:hAnsi="Cambria Math"/>
                    <w:lang w:val="en-US"/>
                  </w:rPr>
                  <m:t>z</m:t>
                </m:r>
              </m:num>
              <m:den>
                <m:r>
                  <m:rPr>
                    <m:sty m:val="bi"/>
                  </m:rPr>
                  <w:rPr>
                    <w:rFonts w:ascii="Cambria Math" w:eastAsiaTheme="minorEastAsia" w:hAnsi="Cambria Math"/>
                    <w:lang w:val="en-US"/>
                  </w:rPr>
                  <m:t>β</m:t>
                </m:r>
              </m:den>
            </m:f>
            <m:r>
              <m:rPr>
                <m:sty m:val="bi"/>
              </m:rPr>
              <w:rPr>
                <w:rFonts w:ascii="Cambria Math" w:eastAsiaTheme="minorEastAsia" w:hAnsi="Cambria Math"/>
              </w:rPr>
              <m:t>)</m:t>
            </m:r>
          </m:den>
        </m:f>
      </m:oMath>
    </w:p>
    <w:p w:rsidR="00AD6D3F" w:rsidRPr="00F136E5" w:rsidRDefault="00AD6D3F" w:rsidP="00AD6D3F">
      <w:pPr>
        <w:pStyle w:val="Default"/>
        <w:spacing w:line="360" w:lineRule="auto"/>
        <w:ind w:firstLine="708"/>
        <w:rPr>
          <w:b/>
          <w:i/>
        </w:rPr>
      </w:pPr>
      <w:r w:rsidRPr="00F136E5">
        <w:rPr>
          <w:rFonts w:eastAsiaTheme="minorEastAsia"/>
        </w:rPr>
        <w:t>где</w:t>
      </w:r>
    </w:p>
    <w:p w:rsidR="00AD6D3F" w:rsidRPr="00F136E5" w:rsidRDefault="00AD6D3F" w:rsidP="00AD6D3F">
      <w:pPr>
        <w:pStyle w:val="Default"/>
        <w:spacing w:line="360" w:lineRule="auto"/>
        <w:ind w:firstLine="708"/>
        <w:jc w:val="both"/>
      </w:pPr>
      <w:proofErr w:type="gramStart"/>
      <w:r w:rsidRPr="00F136E5">
        <w:rPr>
          <w:b/>
          <w:i/>
          <w:lang w:val="en-US"/>
        </w:rPr>
        <w:lastRenderedPageBreak/>
        <w:t>t</w:t>
      </w:r>
      <w:r w:rsidRPr="00F136E5">
        <w:rPr>
          <w:b/>
          <w:i/>
          <w:vertAlign w:val="subscript"/>
        </w:rPr>
        <w:t>в</w:t>
      </w:r>
      <w:proofErr w:type="gramEnd"/>
      <w:r w:rsidRPr="00F136E5">
        <w:rPr>
          <w:b/>
          <w:i/>
          <w:vertAlign w:val="subscript"/>
        </w:rPr>
        <w:t xml:space="preserve"> </w:t>
      </w:r>
      <w:r w:rsidRPr="00F136E5">
        <w:rPr>
          <w:b/>
          <w:i/>
        </w:rPr>
        <w:t xml:space="preserve">– </w:t>
      </w:r>
      <w:r w:rsidRPr="00F136E5">
        <w:t xml:space="preserve">внутренняя температура, которая устанавливается в помещении через время </w:t>
      </w:r>
      <w:r w:rsidRPr="00F136E5">
        <w:rPr>
          <w:lang w:val="en-US"/>
        </w:rPr>
        <w:t>z</w:t>
      </w:r>
      <w:r w:rsidRPr="00F136E5">
        <w:t xml:space="preserve"> в часах, после наступления исходного события, °С;</w:t>
      </w:r>
    </w:p>
    <w:p w:rsidR="00AD6D3F" w:rsidRPr="00F136E5" w:rsidRDefault="00AD6D3F" w:rsidP="00AD6D3F">
      <w:pPr>
        <w:pStyle w:val="Default"/>
        <w:spacing w:line="360" w:lineRule="auto"/>
        <w:ind w:firstLine="708"/>
        <w:jc w:val="both"/>
      </w:pPr>
      <w:r w:rsidRPr="00F136E5">
        <w:rPr>
          <w:lang w:val="en-US"/>
        </w:rPr>
        <w:t>z</w:t>
      </w:r>
      <w:r w:rsidRPr="00F136E5">
        <w:t xml:space="preserve"> – </w:t>
      </w:r>
      <w:proofErr w:type="gramStart"/>
      <w:r w:rsidRPr="00F136E5">
        <w:t>время</w:t>
      </w:r>
      <w:proofErr w:type="gramEnd"/>
      <w:r w:rsidRPr="00F136E5">
        <w:t xml:space="preserve"> отсчитываемое после начала исходного события, ч;</w:t>
      </w:r>
    </w:p>
    <w:p w:rsidR="00AD6D3F" w:rsidRPr="00F136E5" w:rsidRDefault="00B823BD" w:rsidP="00AD6D3F">
      <w:pPr>
        <w:pStyle w:val="Default"/>
        <w:spacing w:line="360" w:lineRule="auto"/>
        <w:ind w:firstLine="708"/>
        <w:jc w:val="both"/>
      </w:pPr>
      <m:oMath>
        <m:sSubSup>
          <m:sSubSupPr>
            <m:ctrlPr>
              <w:rPr>
                <w:rFonts w:ascii="Cambria Math" w:hAnsi="Cambria Math"/>
                <w:b/>
                <w:i/>
                <w:lang w:val="en-US"/>
              </w:rPr>
            </m:ctrlPr>
          </m:sSubSupPr>
          <m:e>
            <m:r>
              <m:rPr>
                <m:sty m:val="bi"/>
              </m:rPr>
              <w:rPr>
                <w:rFonts w:ascii="Cambria Math" w:hAnsi="Cambria Math"/>
                <w:lang w:val="en-US"/>
              </w:rPr>
              <m:t>t</m:t>
            </m:r>
          </m:e>
          <m:sub>
            <m:r>
              <m:rPr>
                <m:sty m:val="bi"/>
              </m:rPr>
              <w:rPr>
                <w:rFonts w:ascii="Cambria Math" w:hAnsi="Cambria Math"/>
              </w:rPr>
              <m:t>в</m:t>
            </m:r>
          </m:sub>
          <m:sup>
            <m:r>
              <m:rPr>
                <m:sty m:val="bi"/>
              </m:rPr>
              <w:rPr>
                <w:rFonts w:ascii="Cambria Math" w:hAnsi="Cambria Math"/>
              </w:rPr>
              <m:t>,</m:t>
            </m:r>
          </m:sup>
        </m:sSubSup>
      </m:oMath>
      <w:r w:rsidR="00AD6D3F" w:rsidRPr="00F136E5">
        <w:rPr>
          <w:rFonts w:eastAsiaTheme="minorEastAsia"/>
          <w:b/>
        </w:rPr>
        <w:t xml:space="preserve"> - </w:t>
      </w:r>
      <w:r w:rsidR="00AD6D3F" w:rsidRPr="00F136E5">
        <w:rPr>
          <w:rFonts w:eastAsiaTheme="minorEastAsia"/>
        </w:rPr>
        <w:t>температура в отапливаемом помещении, которая была в момент начала исходного события, °</w:t>
      </w:r>
      <w:proofErr w:type="gramStart"/>
      <w:r w:rsidR="00AD6D3F" w:rsidRPr="00F136E5">
        <w:rPr>
          <w:rFonts w:eastAsiaTheme="minorEastAsia"/>
        </w:rPr>
        <w:t>С</w:t>
      </w:r>
      <w:proofErr w:type="gramEnd"/>
    </w:p>
    <w:p w:rsidR="00AD6D3F" w:rsidRPr="00F136E5" w:rsidRDefault="00B823BD" w:rsidP="00AD6D3F">
      <w:pPr>
        <w:pStyle w:val="Default"/>
        <w:spacing w:line="360" w:lineRule="auto"/>
        <w:ind w:firstLine="708"/>
        <w:jc w:val="both"/>
      </w:pPr>
      <m:oMath>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rPr>
              <m:t>н</m:t>
            </m:r>
          </m:sub>
        </m:sSub>
      </m:oMath>
      <w:r w:rsidR="00AD6D3F" w:rsidRPr="00F136E5">
        <w:rPr>
          <w:rFonts w:eastAsiaTheme="minorEastAsia"/>
          <w:b/>
        </w:rPr>
        <w:t xml:space="preserve"> – </w:t>
      </w:r>
      <w:r w:rsidR="00AD6D3F" w:rsidRPr="00F136E5">
        <w:rPr>
          <w:rFonts w:eastAsiaTheme="minorEastAsia"/>
        </w:rPr>
        <w:t xml:space="preserve">температура наружного воздуха, усредненная на периоде времени </w:t>
      </w:r>
      <w:r w:rsidR="00AD6D3F" w:rsidRPr="00F136E5">
        <w:rPr>
          <w:rFonts w:eastAsiaTheme="minorEastAsia"/>
          <w:lang w:val="en-US"/>
        </w:rPr>
        <w:t>z</w:t>
      </w:r>
      <w:r w:rsidR="00AD6D3F" w:rsidRPr="00F136E5">
        <w:rPr>
          <w:rFonts w:eastAsiaTheme="minorEastAsia"/>
        </w:rPr>
        <w:t>, °</w:t>
      </w:r>
      <w:r w:rsidR="00AD6D3F" w:rsidRPr="00F136E5">
        <w:t xml:space="preserve"> </w:t>
      </w:r>
      <w:proofErr w:type="gramStart"/>
      <w:r w:rsidR="00AD6D3F" w:rsidRPr="00F136E5">
        <w:t>С</w:t>
      </w:r>
      <w:proofErr w:type="gramEnd"/>
      <w:r w:rsidR="00AD6D3F" w:rsidRPr="00F136E5">
        <w:t>;</w:t>
      </w:r>
    </w:p>
    <w:p w:rsidR="00AD6D3F" w:rsidRPr="00F136E5" w:rsidRDefault="00B823BD" w:rsidP="00AD6D3F">
      <w:pPr>
        <w:pStyle w:val="Default"/>
        <w:spacing w:line="360" w:lineRule="auto"/>
        <w:ind w:firstLine="708"/>
        <w:jc w:val="both"/>
        <w:rPr>
          <w:rFonts w:eastAsiaTheme="minorEastAsia"/>
        </w:rPr>
      </w:pP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o</m:t>
            </m:r>
          </m:sub>
        </m:sSub>
      </m:oMath>
      <w:r w:rsidR="00AD6D3F" w:rsidRPr="00F136E5">
        <w:rPr>
          <w:rFonts w:eastAsiaTheme="minorEastAsia"/>
          <w:b/>
        </w:rPr>
        <w:t xml:space="preserve"> – </w:t>
      </w:r>
      <w:r w:rsidR="00AD6D3F" w:rsidRPr="00F136E5">
        <w:rPr>
          <w:rFonts w:eastAsiaTheme="minorEastAsia"/>
        </w:rPr>
        <w:t xml:space="preserve">подача теплоты в помещении, </w:t>
      </w:r>
      <w:proofErr w:type="gramStart"/>
      <w:r w:rsidR="00AD6D3F" w:rsidRPr="00F136E5">
        <w:rPr>
          <w:rFonts w:eastAsiaTheme="minorEastAsia"/>
        </w:rPr>
        <w:t>Дж</w:t>
      </w:r>
      <w:proofErr w:type="gramEnd"/>
      <w:r w:rsidR="00AD6D3F" w:rsidRPr="00F136E5">
        <w:rPr>
          <w:rFonts w:eastAsiaTheme="minorEastAsia"/>
        </w:rPr>
        <w:t>/ч;</w:t>
      </w:r>
    </w:p>
    <w:p w:rsidR="00AD6D3F" w:rsidRPr="00F136E5" w:rsidRDefault="00B823BD" w:rsidP="00AD6D3F">
      <w:pPr>
        <w:pStyle w:val="Default"/>
        <w:spacing w:line="360" w:lineRule="auto"/>
        <w:ind w:firstLine="708"/>
        <w:jc w:val="both"/>
      </w:pP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o</m:t>
            </m:r>
          </m:sub>
        </m:sSub>
        <m:r>
          <m:rPr>
            <m:sty m:val="bi"/>
          </m:rPr>
          <w:rPr>
            <w:rFonts w:ascii="Cambria Math" w:hAnsi="Cambria Math"/>
            <w:lang w:val="en-US"/>
          </w:rPr>
          <m:t>V</m:t>
        </m:r>
      </m:oMath>
      <w:r w:rsidR="00AD6D3F" w:rsidRPr="00F136E5">
        <w:rPr>
          <w:rFonts w:eastAsiaTheme="minorEastAsia"/>
          <w:b/>
        </w:rPr>
        <w:t xml:space="preserve"> – </w:t>
      </w:r>
      <w:r w:rsidR="00AD6D3F" w:rsidRPr="00F136E5">
        <w:rPr>
          <w:rFonts w:eastAsiaTheme="minorEastAsia"/>
        </w:rPr>
        <w:t xml:space="preserve">удельные расчетные тепловые потери здания, </w:t>
      </w:r>
      <w:proofErr w:type="gramStart"/>
      <w:r w:rsidR="00AD6D3F" w:rsidRPr="00F136E5">
        <w:rPr>
          <w:rFonts w:eastAsiaTheme="minorEastAsia"/>
        </w:rPr>
        <w:t>Дж</w:t>
      </w:r>
      <w:proofErr w:type="gramEnd"/>
      <w:r w:rsidR="00AD6D3F" w:rsidRPr="00F136E5">
        <w:rPr>
          <w:rFonts w:eastAsiaTheme="minorEastAsia"/>
        </w:rPr>
        <w:t>/(ч*°С);</w:t>
      </w:r>
    </w:p>
    <w:p w:rsidR="00AD6D3F" w:rsidRPr="00F136E5" w:rsidRDefault="00AD6D3F" w:rsidP="00AD6D3F">
      <w:pPr>
        <w:pStyle w:val="Default"/>
        <w:spacing w:line="360" w:lineRule="auto"/>
        <w:ind w:firstLine="708"/>
        <w:jc w:val="both"/>
      </w:pPr>
      <w:r w:rsidRPr="00F136E5">
        <w:rPr>
          <w:b/>
        </w:rPr>
        <w:t xml:space="preserve">β – </w:t>
      </w:r>
      <w:r w:rsidRPr="00F136E5">
        <w:t xml:space="preserve">коэффициент аккумуляции здания, </w:t>
      </w:r>
      <w:proofErr w:type="gramStart"/>
      <w:r w:rsidRPr="00F136E5">
        <w:t>ч</w:t>
      </w:r>
      <w:proofErr w:type="gramEnd"/>
      <w:r w:rsidRPr="00F136E5">
        <w:t>.</w:t>
      </w:r>
    </w:p>
    <w:p w:rsidR="00AD6D3F" w:rsidRPr="00F136E5" w:rsidRDefault="00AD6D3F" w:rsidP="00AD6D3F">
      <w:pPr>
        <w:pStyle w:val="Default"/>
        <w:spacing w:line="360" w:lineRule="auto"/>
        <w:ind w:firstLine="708"/>
        <w:jc w:val="both"/>
      </w:pPr>
      <w:r w:rsidRPr="00F136E5">
        <w:t>Время снижения температуры в жилых и промышленных зданиях до нормируемых значений при внезапном прекращении теплоснабжения рассчитывается по формуле</w:t>
      </w:r>
    </w:p>
    <w:p w:rsidR="00AD6D3F" w:rsidRPr="00F136E5" w:rsidRDefault="00AD6D3F" w:rsidP="00AD6D3F">
      <w:pPr>
        <w:pStyle w:val="Default"/>
        <w:spacing w:line="360" w:lineRule="auto"/>
        <w:jc w:val="center"/>
        <w:rPr>
          <w:b/>
          <w:i/>
          <w:lang w:val="en-US"/>
        </w:rPr>
      </w:pPr>
      <w:r w:rsidRPr="00F136E5">
        <w:rPr>
          <w:b/>
          <w:i/>
          <w:lang w:val="en-US"/>
        </w:rPr>
        <w:t>Z</w:t>
      </w:r>
      <w:proofErr w:type="gramStart"/>
      <w:r w:rsidRPr="00F136E5">
        <w:rPr>
          <w:b/>
          <w:i/>
          <w:lang w:val="en-US"/>
        </w:rPr>
        <w:t xml:space="preserve">=  </w:t>
      </w:r>
      <w:r w:rsidRPr="00F136E5">
        <w:rPr>
          <w:b/>
          <w:i/>
        </w:rPr>
        <w:t>β</w:t>
      </w:r>
      <w:proofErr w:type="gramEnd"/>
      <w:r w:rsidRPr="00F136E5">
        <w:rPr>
          <w:b/>
          <w:i/>
          <w:lang w:val="en-US"/>
        </w:rPr>
        <w:t>*</w:t>
      </w:r>
      <w:proofErr w:type="spellStart"/>
      <w:r w:rsidRPr="00F136E5">
        <w:rPr>
          <w:b/>
          <w:i/>
          <w:lang w:val="en-US"/>
        </w:rPr>
        <w:t>ln</w:t>
      </w:r>
      <w:proofErr w:type="spellEnd"/>
      <w:r w:rsidRPr="00F136E5">
        <w:rPr>
          <w:b/>
          <w:i/>
          <w:lang w:val="en-US"/>
        </w:rPr>
        <w:t xml:space="preserve"> </w:t>
      </w:r>
      <m:oMath>
        <m:f>
          <m:fPr>
            <m:ctrlPr>
              <w:rPr>
                <w:rFonts w:ascii="Cambria Math" w:hAnsi="Cambria Math"/>
                <w:b/>
                <w:i/>
                <w:lang w:val="en-US"/>
              </w:rPr>
            </m:ctrlPr>
          </m:fPr>
          <m:num>
            <m:r>
              <m:rPr>
                <m:sty m:val="bi"/>
              </m:rPr>
              <w:rPr>
                <w:rFonts w:ascii="Cambria Math" w:hAnsi="Cambria Math"/>
                <w:lang w:val="en-US"/>
              </w:rPr>
              <m:t>(t</m:t>
            </m:r>
            <m:r>
              <m:rPr>
                <m:sty m:val="bi"/>
              </m:rPr>
              <w:rPr>
                <w:rFonts w:ascii="Cambria Math" w:hAnsi="Cambria Math"/>
              </w:rPr>
              <m:t>в</m:t>
            </m:r>
            <m:r>
              <m:rPr>
                <m:sty m:val="bi"/>
              </m:rPr>
              <w:rPr>
                <w:rFonts w:ascii="Cambria Math" w:hAnsi="Cambria Math"/>
                <w:lang w:val="en-US"/>
              </w:rPr>
              <m:t>-t</m:t>
            </m:r>
            <m:r>
              <m:rPr>
                <m:sty m:val="bi"/>
              </m:rPr>
              <w:rPr>
                <w:rFonts w:ascii="Cambria Math" w:hAnsi="Cambria Math"/>
              </w:rPr>
              <m:t>н</m:t>
            </m:r>
            <m:r>
              <m:rPr>
                <m:sty m:val="bi"/>
              </m:rPr>
              <w:rPr>
                <w:rFonts w:ascii="Cambria Math" w:hAnsi="Cambria Math"/>
                <w:lang w:val="en-US"/>
              </w:rPr>
              <m:t>)</m:t>
            </m:r>
          </m:num>
          <m:den>
            <m:r>
              <m:rPr>
                <m:sty m:val="bi"/>
              </m:rPr>
              <w:rPr>
                <w:rFonts w:ascii="Cambria Math" w:hAnsi="Cambria Math"/>
                <w:lang w:val="en-US"/>
              </w:rPr>
              <m:t>(t</m:t>
            </m:r>
            <m:r>
              <m:rPr>
                <m:sty m:val="bi"/>
              </m:rPr>
              <w:rPr>
                <w:rFonts w:ascii="Cambria Math" w:hAnsi="Cambria Math"/>
              </w:rPr>
              <m:t>в</m:t>
            </m:r>
            <m:r>
              <m:rPr>
                <m:sty m:val="bi"/>
              </m:rPr>
              <w:rPr>
                <w:rFonts w:ascii="Cambria Math" w:hAnsi="Cambria Math"/>
                <w:lang w:val="en-US"/>
              </w:rPr>
              <m:t>,</m:t>
            </m:r>
            <m:r>
              <m:rPr>
                <m:sty m:val="bi"/>
              </m:rPr>
              <w:rPr>
                <w:rFonts w:ascii="Cambria Math" w:hAnsi="Cambria Math"/>
              </w:rPr>
              <m:t>а</m:t>
            </m:r>
            <m:r>
              <m:rPr>
                <m:sty m:val="bi"/>
              </m:rPr>
              <w:rPr>
                <w:rFonts w:ascii="Cambria Math" w:hAnsi="Cambria Math"/>
                <w:lang w:val="en-US"/>
              </w:rPr>
              <m:t>-t</m:t>
            </m:r>
            <m:r>
              <m:rPr>
                <m:sty m:val="bi"/>
              </m:rPr>
              <w:rPr>
                <w:rFonts w:ascii="Cambria Math" w:hAnsi="Cambria Math"/>
              </w:rPr>
              <m:t>н</m:t>
            </m:r>
            <m:r>
              <m:rPr>
                <m:sty m:val="bi"/>
              </m:rPr>
              <w:rPr>
                <w:rFonts w:ascii="Cambria Math" w:hAnsi="Cambria Math"/>
                <w:lang w:val="en-US"/>
              </w:rPr>
              <m:t>)</m:t>
            </m:r>
          </m:den>
        </m:f>
      </m:oMath>
    </w:p>
    <w:p w:rsidR="00AD6D3F" w:rsidRPr="00F136E5" w:rsidRDefault="00AD6D3F" w:rsidP="00AD6D3F">
      <w:pPr>
        <w:pStyle w:val="Default"/>
        <w:spacing w:line="360" w:lineRule="auto"/>
        <w:ind w:firstLine="708"/>
        <w:jc w:val="both"/>
      </w:pPr>
      <w:r w:rsidRPr="00F136E5">
        <w:t>где:</w:t>
      </w:r>
    </w:p>
    <w:p w:rsidR="00AD6D3F" w:rsidRPr="00F136E5" w:rsidRDefault="00AD6D3F" w:rsidP="00AD6D3F">
      <w:pPr>
        <w:pStyle w:val="Default"/>
        <w:spacing w:line="360" w:lineRule="auto"/>
        <w:ind w:firstLine="708"/>
        <w:jc w:val="both"/>
      </w:pPr>
      <w:r w:rsidRPr="00F136E5">
        <w:rPr>
          <w:b/>
          <w:i/>
        </w:rPr>
        <w:t>Z</w:t>
      </w:r>
      <w:r w:rsidRPr="00F136E5">
        <w:t xml:space="preserve">  - </w:t>
      </w:r>
      <w:proofErr w:type="gramStart"/>
      <w:r w:rsidRPr="00F136E5">
        <w:t>время</w:t>
      </w:r>
      <w:proofErr w:type="gramEnd"/>
      <w:r w:rsidRPr="00F136E5">
        <w:t xml:space="preserve"> отчитываемое после начала исходного события, ч;</w:t>
      </w:r>
    </w:p>
    <w:p w:rsidR="00AD6D3F" w:rsidRPr="00F136E5" w:rsidRDefault="00AD6D3F" w:rsidP="00AD6D3F">
      <w:pPr>
        <w:pStyle w:val="Default"/>
        <w:spacing w:line="360" w:lineRule="auto"/>
        <w:ind w:firstLine="708"/>
        <w:jc w:val="both"/>
      </w:pPr>
      <w:r w:rsidRPr="00F136E5">
        <w:rPr>
          <w:b/>
          <w:i/>
        </w:rPr>
        <w:t>β</w:t>
      </w:r>
      <w:r w:rsidRPr="00F136E5">
        <w:t xml:space="preserve">  - коэффициент аккумуляции помещения (здания), (принимается равным 40 ч.);</w:t>
      </w:r>
    </w:p>
    <w:p w:rsidR="00AD6D3F" w:rsidRPr="00F136E5" w:rsidRDefault="00AD6D3F" w:rsidP="00AD6D3F">
      <w:pPr>
        <w:pStyle w:val="Default"/>
        <w:spacing w:line="360" w:lineRule="auto"/>
        <w:ind w:firstLine="708"/>
        <w:jc w:val="both"/>
      </w:pPr>
      <m:oMath>
        <m:r>
          <m:rPr>
            <m:sty m:val="bi"/>
          </m:rPr>
          <w:rPr>
            <w:rFonts w:ascii="Cambria Math" w:hAnsi="Cambria Math"/>
            <w:lang w:val="en-US"/>
          </w:rPr>
          <m:t>t</m:t>
        </m:r>
        <m:r>
          <m:rPr>
            <m:sty m:val="bi"/>
          </m:rPr>
          <w:rPr>
            <w:rFonts w:ascii="Cambria Math" w:hAnsi="Cambria Math"/>
          </w:rPr>
          <m:t>в</m:t>
        </m:r>
      </m:oMath>
      <w:r w:rsidRPr="00F136E5">
        <w:t xml:space="preserve"> - внутренняя температура воздуха, (принимается </w:t>
      </w:r>
      <w:proofErr w:type="gramStart"/>
      <w:r w:rsidRPr="00F136E5">
        <w:t>равной</w:t>
      </w:r>
      <w:proofErr w:type="gramEnd"/>
      <w:r w:rsidRPr="00F136E5">
        <w:t xml:space="preserve"> +22 для жилых и +18 для промышленных зданий);</w:t>
      </w:r>
    </w:p>
    <w:p w:rsidR="00AD6D3F" w:rsidRPr="00F136E5" w:rsidRDefault="00AD6D3F" w:rsidP="00AD6D3F">
      <w:pPr>
        <w:pStyle w:val="Default"/>
        <w:spacing w:line="360" w:lineRule="auto"/>
        <w:ind w:firstLine="708"/>
        <w:jc w:val="both"/>
      </w:pPr>
      <m:oMath>
        <m:r>
          <m:rPr>
            <m:sty m:val="bi"/>
          </m:rPr>
          <w:rPr>
            <w:rFonts w:ascii="Cambria Math" w:hAnsi="Cambria Math"/>
            <w:lang w:val="en-US"/>
          </w:rPr>
          <m:t>t</m:t>
        </m:r>
        <m:r>
          <m:rPr>
            <m:sty m:val="bi"/>
          </m:rPr>
          <w:rPr>
            <w:rFonts w:ascii="Cambria Math" w:hAnsi="Cambria Math"/>
          </w:rPr>
          <m:t>н</m:t>
        </m:r>
      </m:oMath>
      <w:r w:rsidRPr="00F136E5">
        <w:t xml:space="preserve"> – среднемесячная температура наружного воздуха по табл. </w:t>
      </w:r>
      <w:r>
        <w:t>32</w:t>
      </w:r>
      <w:r w:rsidRPr="00F136E5">
        <w:t>;</w:t>
      </w:r>
    </w:p>
    <w:p w:rsidR="00AD6D3F" w:rsidRPr="00F136E5" w:rsidRDefault="00AD6D3F" w:rsidP="00AD6D3F">
      <w:pPr>
        <w:pStyle w:val="Default"/>
        <w:spacing w:line="360" w:lineRule="auto"/>
        <w:ind w:firstLine="708"/>
        <w:jc w:val="both"/>
      </w:pPr>
      <m:oMath>
        <m:r>
          <m:rPr>
            <m:sty m:val="bi"/>
          </m:rPr>
          <w:rPr>
            <w:rFonts w:ascii="Cambria Math" w:hAnsi="Cambria Math"/>
            <w:lang w:val="en-US"/>
          </w:rPr>
          <m:t>t</m:t>
        </m:r>
        <m:r>
          <m:rPr>
            <m:sty m:val="bi"/>
          </m:rPr>
          <w:rPr>
            <w:rFonts w:ascii="Cambria Math" w:hAnsi="Cambria Math"/>
          </w:rPr>
          <m:t>в,а</m:t>
        </m:r>
      </m:oMath>
      <w:r w:rsidRPr="00F136E5">
        <w:t xml:space="preserve"> – внутренняя нормируемая температура </w:t>
      </w:r>
      <w:proofErr w:type="gramStart"/>
      <w:r w:rsidRPr="00F136E5">
        <w:t>воздуха</w:t>
      </w:r>
      <w:proofErr w:type="gramEnd"/>
      <w:r w:rsidRPr="00F136E5">
        <w:t xml:space="preserve"> которая устанавливается через время (принимается +12 для жилых зданий и +8 для промышленных зданий).</w:t>
      </w:r>
    </w:p>
    <w:p w:rsidR="00AD6D3F" w:rsidRPr="00F136E5" w:rsidRDefault="00AD6D3F" w:rsidP="00AD6D3F">
      <w:pPr>
        <w:pStyle w:val="Default"/>
        <w:spacing w:line="360" w:lineRule="auto"/>
        <w:jc w:val="both"/>
      </w:pPr>
      <w:r w:rsidRPr="00F136E5">
        <w:t xml:space="preserve">Таблица </w:t>
      </w:r>
      <w:r>
        <w:t>32</w:t>
      </w:r>
      <w:r w:rsidRPr="00F136E5">
        <w:t xml:space="preserve"> Время снижения температуры в жилых и промышленных зданиях до прекращения теплоснабжения до нормируемых значений</w:t>
      </w:r>
    </w:p>
    <w:tbl>
      <w:tblPr>
        <w:tblW w:w="5000" w:type="pct"/>
        <w:tblCellMar>
          <w:left w:w="10" w:type="dxa"/>
          <w:right w:w="10" w:type="dxa"/>
        </w:tblCellMar>
        <w:tblLook w:val="04A0" w:firstRow="1" w:lastRow="0" w:firstColumn="1" w:lastColumn="0" w:noHBand="0" w:noVBand="1"/>
      </w:tblPr>
      <w:tblGrid>
        <w:gridCol w:w="1931"/>
        <w:gridCol w:w="2076"/>
        <w:gridCol w:w="2897"/>
        <w:gridCol w:w="2471"/>
      </w:tblGrid>
      <w:tr w:rsidR="00AD6D3F" w:rsidRPr="008124B6" w:rsidTr="00DA0772">
        <w:trPr>
          <w:trHeight w:val="630"/>
        </w:trPr>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AD6D3F" w:rsidRPr="00F136E5" w:rsidRDefault="00AD6D3F" w:rsidP="00DA0772">
            <w:pPr>
              <w:pStyle w:val="Default"/>
              <w:spacing w:line="360" w:lineRule="auto"/>
              <w:jc w:val="center"/>
              <w:rPr>
                <w:sz w:val="16"/>
                <w:szCs w:val="16"/>
              </w:rPr>
            </w:pPr>
            <w:r w:rsidRPr="00F136E5">
              <w:rPr>
                <w:sz w:val="16"/>
                <w:szCs w:val="16"/>
              </w:rPr>
              <w:t>месяц</w:t>
            </w:r>
          </w:p>
        </w:tc>
        <w:tc>
          <w:tcPr>
            <w:tcW w:w="1107" w:type="pct"/>
            <w:tcBorders>
              <w:top w:val="single" w:sz="4" w:space="0" w:color="auto"/>
              <w:left w:val="nil"/>
              <w:bottom w:val="single" w:sz="4" w:space="0" w:color="auto"/>
              <w:right w:val="single" w:sz="4" w:space="0" w:color="auto"/>
            </w:tcBorders>
            <w:shd w:val="clear" w:color="auto" w:fill="auto"/>
            <w:vAlign w:val="center"/>
          </w:tcPr>
          <w:p w:rsidR="00AD6D3F" w:rsidRPr="00F136E5" w:rsidRDefault="00AD6D3F" w:rsidP="00DA0772">
            <w:pPr>
              <w:pStyle w:val="Default"/>
              <w:spacing w:line="360" w:lineRule="auto"/>
              <w:jc w:val="center"/>
              <w:rPr>
                <w:sz w:val="16"/>
                <w:szCs w:val="16"/>
              </w:rPr>
            </w:pPr>
            <w:r w:rsidRPr="00F136E5">
              <w:rPr>
                <w:sz w:val="16"/>
                <w:szCs w:val="16"/>
              </w:rPr>
              <w:t>среднемесячная температура</w:t>
            </w:r>
          </w:p>
        </w:tc>
        <w:tc>
          <w:tcPr>
            <w:tcW w:w="1545" w:type="pct"/>
            <w:tcBorders>
              <w:top w:val="single" w:sz="4" w:space="0" w:color="auto"/>
              <w:left w:val="nil"/>
              <w:bottom w:val="single" w:sz="4" w:space="0" w:color="auto"/>
              <w:right w:val="single" w:sz="4" w:space="0" w:color="auto"/>
            </w:tcBorders>
            <w:shd w:val="clear" w:color="auto" w:fill="auto"/>
            <w:vAlign w:val="center"/>
          </w:tcPr>
          <w:p w:rsidR="00AD6D3F" w:rsidRPr="00F136E5" w:rsidRDefault="00AD6D3F" w:rsidP="00DA0772">
            <w:pPr>
              <w:pStyle w:val="Default"/>
              <w:spacing w:line="360" w:lineRule="auto"/>
              <w:jc w:val="center"/>
              <w:rPr>
                <w:sz w:val="16"/>
                <w:szCs w:val="16"/>
              </w:rPr>
            </w:pPr>
            <w:r w:rsidRPr="00F136E5">
              <w:rPr>
                <w:sz w:val="16"/>
                <w:szCs w:val="16"/>
              </w:rPr>
              <w:t xml:space="preserve">Для промышленных зданий, </w:t>
            </w:r>
            <w:proofErr w:type="gramStart"/>
            <w:r w:rsidRPr="00F136E5">
              <w:rPr>
                <w:sz w:val="16"/>
                <w:szCs w:val="16"/>
              </w:rPr>
              <w:t>ч</w:t>
            </w:r>
            <w:proofErr w:type="gramEnd"/>
          </w:p>
        </w:tc>
        <w:tc>
          <w:tcPr>
            <w:tcW w:w="1318" w:type="pct"/>
            <w:tcBorders>
              <w:top w:val="single" w:sz="4" w:space="0" w:color="auto"/>
              <w:left w:val="nil"/>
              <w:bottom w:val="single" w:sz="4" w:space="0" w:color="auto"/>
              <w:right w:val="single" w:sz="4" w:space="0" w:color="auto"/>
            </w:tcBorders>
            <w:shd w:val="clear" w:color="auto" w:fill="auto"/>
            <w:vAlign w:val="center"/>
          </w:tcPr>
          <w:p w:rsidR="00AD6D3F" w:rsidRPr="00F136E5" w:rsidRDefault="00AD6D3F" w:rsidP="00DA0772">
            <w:pPr>
              <w:pStyle w:val="Default"/>
              <w:spacing w:line="360" w:lineRule="auto"/>
              <w:jc w:val="center"/>
              <w:rPr>
                <w:sz w:val="16"/>
                <w:szCs w:val="16"/>
              </w:rPr>
            </w:pPr>
            <w:r w:rsidRPr="00F136E5">
              <w:rPr>
                <w:sz w:val="16"/>
                <w:szCs w:val="16"/>
              </w:rPr>
              <w:t xml:space="preserve">Для жилых зданий, </w:t>
            </w:r>
            <w:proofErr w:type="gramStart"/>
            <w:r w:rsidRPr="00F136E5">
              <w:rPr>
                <w:sz w:val="16"/>
                <w:szCs w:val="16"/>
              </w:rPr>
              <w:t>ч</w:t>
            </w:r>
            <w:proofErr w:type="gramEnd"/>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январь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-14.9</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15</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13</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февраль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-14</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15,6</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13,5</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март</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-8</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21</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17,4</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апрель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2</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47,4</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31,4</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май</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9</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сентябрь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9.1</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октябрь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1.8</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42,4</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29,2</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ноябрь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-6.2</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23,8</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19,1</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декабрь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-12.6</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17,8</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15,1</w:t>
            </w:r>
          </w:p>
        </w:tc>
      </w:tr>
    </w:tbl>
    <w:p w:rsidR="00AD6D3F" w:rsidRPr="008124B6" w:rsidRDefault="00AD6D3F" w:rsidP="00AD6D3F">
      <w:pPr>
        <w:pStyle w:val="Default"/>
        <w:spacing w:line="360" w:lineRule="auto"/>
        <w:ind w:firstLine="708"/>
        <w:jc w:val="both"/>
        <w:rPr>
          <w:highlight w:val="yellow"/>
        </w:rPr>
      </w:pPr>
    </w:p>
    <w:p w:rsidR="00AD6D3F" w:rsidRPr="00F136E5" w:rsidRDefault="00AD6D3F" w:rsidP="00AD6D3F">
      <w:pPr>
        <w:pStyle w:val="Default"/>
        <w:spacing w:line="360" w:lineRule="auto"/>
        <w:ind w:firstLine="708"/>
        <w:jc w:val="both"/>
      </w:pPr>
      <w:r w:rsidRPr="00F136E5">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w:t>
      </w:r>
      <w:r w:rsidRPr="00F136E5">
        <w:lastRenderedPageBreak/>
        <w:t xml:space="preserve">компенсатора и т.д.) тепловых сетей определяют вероятность отказа теплоснабжения потребителя. </w:t>
      </w:r>
      <w:proofErr w:type="gramStart"/>
      <w:r w:rsidRPr="00F136E5">
        <w:t xml:space="preserve">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необходимом для ликвидации повреждения, предложенную Е.Я. Соколовым: </w:t>
      </w:r>
      <w:proofErr w:type="gramEnd"/>
    </w:p>
    <w:p w:rsidR="00AD6D3F" w:rsidRPr="00F136E5" w:rsidRDefault="00AD6D3F" w:rsidP="00AD6D3F">
      <w:pPr>
        <w:pStyle w:val="Default"/>
        <w:spacing w:line="360" w:lineRule="auto"/>
        <w:ind w:firstLine="708"/>
        <w:jc w:val="center"/>
      </w:pPr>
      <w:proofErr w:type="spellStart"/>
      <w:r w:rsidRPr="00F136E5">
        <w:rPr>
          <w:lang w:val="en-US"/>
        </w:rPr>
        <w:t>Z</w:t>
      </w:r>
      <w:r w:rsidRPr="00F136E5">
        <w:rPr>
          <w:vertAlign w:val="subscript"/>
          <w:lang w:val="en-US"/>
        </w:rPr>
        <w:t>p</w:t>
      </w:r>
      <w:proofErr w:type="spellEnd"/>
      <w:r w:rsidRPr="00F136E5">
        <w:rPr>
          <w:vertAlign w:val="subscript"/>
        </w:rPr>
        <w:t xml:space="preserve"> </w:t>
      </w:r>
      <w:r w:rsidRPr="00F136E5">
        <w:t>= а [1</w:t>
      </w:r>
      <w:proofErr w:type="gramStart"/>
      <w:r w:rsidRPr="00F136E5">
        <w:t>+(</w:t>
      </w:r>
      <w:proofErr w:type="gramEnd"/>
      <w:r w:rsidRPr="00F136E5">
        <w:rPr>
          <w:lang w:val="en-US"/>
        </w:rPr>
        <w:t>b</w:t>
      </w:r>
      <w:r w:rsidRPr="00F136E5">
        <w:t>+</w:t>
      </w:r>
      <w:proofErr w:type="spellStart"/>
      <w:r w:rsidRPr="00F136E5">
        <w:rPr>
          <w:lang w:val="en-US"/>
        </w:rPr>
        <w:t>cl</w:t>
      </w:r>
      <w:r w:rsidRPr="00F136E5">
        <w:rPr>
          <w:vertAlign w:val="subscript"/>
          <w:lang w:val="en-US"/>
        </w:rPr>
        <w:t>c</w:t>
      </w:r>
      <w:proofErr w:type="spellEnd"/>
      <w:r w:rsidRPr="00F136E5">
        <w:rPr>
          <w:vertAlign w:val="subscript"/>
        </w:rPr>
        <w:t xml:space="preserve">3 </w:t>
      </w:r>
      <w:r w:rsidRPr="00F136E5">
        <w:t xml:space="preserve">) </w:t>
      </w:r>
      <w:r w:rsidRPr="00F136E5">
        <w:rPr>
          <w:lang w:val="en-US"/>
        </w:rPr>
        <w:t>D</w:t>
      </w:r>
      <w:r w:rsidRPr="00F136E5">
        <w:rPr>
          <w:vertAlign w:val="superscript"/>
        </w:rPr>
        <w:t xml:space="preserve">1,2 </w:t>
      </w:r>
      <w:r w:rsidRPr="00F136E5">
        <w:t>]</w:t>
      </w:r>
    </w:p>
    <w:p w:rsidR="00AD6D3F" w:rsidRPr="00F136E5" w:rsidRDefault="00AD6D3F" w:rsidP="00AD6D3F">
      <w:pPr>
        <w:pStyle w:val="Default"/>
        <w:spacing w:line="360" w:lineRule="auto"/>
        <w:ind w:firstLine="708"/>
        <w:jc w:val="both"/>
      </w:pPr>
      <w:r w:rsidRPr="00F136E5">
        <w:t>где</w:t>
      </w:r>
    </w:p>
    <w:p w:rsidR="00AD6D3F" w:rsidRPr="00F136E5" w:rsidRDefault="00AD6D3F" w:rsidP="00AD6D3F">
      <w:pPr>
        <w:pStyle w:val="Default"/>
        <w:spacing w:line="360" w:lineRule="auto"/>
        <w:ind w:firstLine="708"/>
        <w:jc w:val="both"/>
      </w:pPr>
      <w:r w:rsidRPr="00F136E5">
        <w:t>а,</w:t>
      </w:r>
      <w:r w:rsidRPr="00F136E5">
        <w:rPr>
          <w:lang w:val="en-US"/>
        </w:rPr>
        <w:t>b</w:t>
      </w:r>
      <w:r w:rsidRPr="00F136E5">
        <w:t>, с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AD6D3F" w:rsidRPr="00F136E5" w:rsidRDefault="00AD6D3F" w:rsidP="00AD6D3F">
      <w:pPr>
        <w:pStyle w:val="Default"/>
        <w:spacing w:line="360" w:lineRule="auto"/>
        <w:ind w:firstLine="708"/>
      </w:pPr>
      <w:proofErr w:type="spellStart"/>
      <w:r w:rsidRPr="00F136E5">
        <w:rPr>
          <w:lang w:val="en-US"/>
        </w:rPr>
        <w:t>l</w:t>
      </w:r>
      <w:r w:rsidRPr="00F136E5">
        <w:rPr>
          <w:vertAlign w:val="subscript"/>
          <w:lang w:val="en-US"/>
        </w:rPr>
        <w:t>c</w:t>
      </w:r>
      <w:proofErr w:type="spellEnd"/>
      <w:r w:rsidRPr="00F136E5">
        <w:rPr>
          <w:vertAlign w:val="subscript"/>
        </w:rPr>
        <w:t xml:space="preserve">3 </w:t>
      </w:r>
      <w:r w:rsidRPr="00F136E5">
        <w:t>- расстояние между секционирующими задвижками, м;</w:t>
      </w:r>
    </w:p>
    <w:p w:rsidR="00AD6D3F" w:rsidRPr="00F136E5" w:rsidRDefault="00AD6D3F" w:rsidP="00AD6D3F">
      <w:pPr>
        <w:pStyle w:val="Default"/>
        <w:spacing w:line="360" w:lineRule="auto"/>
        <w:ind w:firstLine="708"/>
      </w:pPr>
      <w:r w:rsidRPr="00F136E5">
        <w:rPr>
          <w:lang w:val="en-US"/>
        </w:rPr>
        <w:t>D</w:t>
      </w:r>
      <w:r w:rsidRPr="00F136E5">
        <w:t xml:space="preserve"> - </w:t>
      </w:r>
      <w:proofErr w:type="gramStart"/>
      <w:r w:rsidRPr="00F136E5">
        <w:t>условный</w:t>
      </w:r>
      <w:proofErr w:type="gramEnd"/>
      <w:r w:rsidRPr="00F136E5">
        <w:t xml:space="preserve"> диаметр трубопровода, м.</w:t>
      </w:r>
    </w:p>
    <w:p w:rsidR="00AD6D3F" w:rsidRPr="00F136E5" w:rsidRDefault="00AD6D3F" w:rsidP="00AD6D3F">
      <w:pPr>
        <w:pStyle w:val="Default"/>
        <w:spacing w:line="360" w:lineRule="auto"/>
        <w:ind w:firstLine="708"/>
        <w:jc w:val="both"/>
      </w:pPr>
      <w:r w:rsidRPr="00F136E5">
        <w:t xml:space="preserve">Расчет выполняется для каждого участка и/или элемента, входящего в путь от источника до абонента: </w:t>
      </w:r>
    </w:p>
    <w:p w:rsidR="00AD6D3F" w:rsidRPr="00F136E5" w:rsidRDefault="00AD6D3F" w:rsidP="00AD6D3F">
      <w:pPr>
        <w:pStyle w:val="Default"/>
        <w:spacing w:line="360" w:lineRule="auto"/>
        <w:ind w:firstLine="708"/>
        <w:jc w:val="both"/>
      </w:pPr>
      <w:r w:rsidRPr="00F136E5">
        <w:t xml:space="preserve"> вычисляется время ликвидации повреждения на </w:t>
      </w:r>
      <w:proofErr w:type="spellStart"/>
      <w:r w:rsidRPr="00F136E5">
        <w:rPr>
          <w:lang w:val="en-US"/>
        </w:rPr>
        <w:t>i</w:t>
      </w:r>
      <w:proofErr w:type="spellEnd"/>
      <w:r w:rsidRPr="00F136E5">
        <w:t xml:space="preserve">-том участке; </w:t>
      </w:r>
    </w:p>
    <w:p w:rsidR="00AD6D3F" w:rsidRPr="00F136E5" w:rsidRDefault="00AD6D3F" w:rsidP="00AD6D3F">
      <w:pPr>
        <w:pStyle w:val="Default"/>
        <w:spacing w:line="360" w:lineRule="auto"/>
        <w:ind w:firstLine="708"/>
        <w:jc w:val="both"/>
      </w:pPr>
      <w:r w:rsidRPr="00F136E5">
        <w:t xml:space="preserve"> по каждой градации повторяемости температур вычисляется допустимое время проведения ремонта; </w:t>
      </w:r>
    </w:p>
    <w:p w:rsidR="00AD6D3F" w:rsidRPr="00F136E5" w:rsidRDefault="00AD6D3F" w:rsidP="00AD6D3F">
      <w:pPr>
        <w:pStyle w:val="Default"/>
        <w:spacing w:line="360" w:lineRule="auto"/>
        <w:ind w:firstLine="708"/>
        <w:jc w:val="both"/>
      </w:pPr>
      <w:r w:rsidRPr="00F136E5">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AD6D3F" w:rsidRPr="00F136E5" w:rsidRDefault="00AD6D3F" w:rsidP="00AD6D3F">
      <w:pPr>
        <w:pStyle w:val="Default"/>
        <w:spacing w:line="360" w:lineRule="auto"/>
        <w:ind w:firstLine="708"/>
        <w:jc w:val="both"/>
      </w:pPr>
      <w:r w:rsidRPr="00F136E5">
        <w:t xml:space="preserve">вычисляются относительные доли и </w:t>
      </w:r>
      <w:r w:rsidRPr="00F136E5">
        <w:rPr>
          <w:b/>
          <w:bCs/>
        </w:rPr>
        <w:t xml:space="preserve">поток отказов </w:t>
      </w:r>
      <w:r w:rsidRPr="00F136E5">
        <w:t xml:space="preserve"> участка тепловой сети, способный привести к снижению температуры в отапливаемом помещении до температуры в +12 °С. </w:t>
      </w:r>
    </w:p>
    <w:p w:rsidR="00AD6D3F" w:rsidRPr="00F136E5" w:rsidRDefault="00B823BD" w:rsidP="00AD6D3F">
      <w:pPr>
        <w:pStyle w:val="Default"/>
        <w:spacing w:line="360" w:lineRule="auto"/>
        <w:ind w:firstLine="708"/>
        <w:jc w:val="center"/>
        <w:rPr>
          <w:b/>
          <w:i/>
        </w:rPr>
      </w:pPr>
      <m:oMathPara>
        <m:oMath>
          <m:acc>
            <m:accPr>
              <m:chr m:val="̅"/>
              <m:ctrlPr>
                <w:rPr>
                  <w:rFonts w:ascii="Cambria Math" w:hAnsi="Cambria Math"/>
                  <w:b/>
                  <w:i/>
                </w:rPr>
              </m:ctrlPr>
            </m:accPr>
            <m:e>
              <m:r>
                <m:rPr>
                  <m:sty m:val="bi"/>
                </m:rPr>
                <w:rPr>
                  <w:rFonts w:ascii="Cambria Math" w:hAnsi="Cambria Math"/>
                  <w:lang w:val="en-US"/>
                </w:rPr>
                <m:t>Z</m:t>
              </m:r>
              <m:r>
                <m:rPr>
                  <m:sty m:val="bi"/>
                </m:rPr>
                <w:rPr>
                  <w:rFonts w:ascii="Cambria Math" w:hAnsi="Cambria Math"/>
                </w:rPr>
                <m:t xml:space="preserve"> </m:t>
              </m:r>
            </m:e>
          </m:acc>
          <m:r>
            <m:rPr>
              <m:sty m:val="bi"/>
            </m:rPr>
            <w:rPr>
              <w:rFonts w:ascii="Cambria Math" w:hAnsi="Cambria Math"/>
            </w:rPr>
            <m:t xml:space="preserve">= </m:t>
          </m:r>
          <m:d>
            <m:dPr>
              <m:ctrlPr>
                <w:rPr>
                  <w:rFonts w:ascii="Cambria Math" w:hAnsi="Cambria Math"/>
                  <w:b/>
                  <w:i/>
                </w:rPr>
              </m:ctrlPr>
            </m:dPr>
            <m:e>
              <m:r>
                <m:rPr>
                  <m:sty m:val="bi"/>
                </m:rPr>
                <w:rPr>
                  <w:rFonts w:ascii="Cambria Math" w:hAnsi="Cambria Math"/>
                </w:rPr>
                <m:t>1-</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i,g</m:t>
                      </m:r>
                    </m:sub>
                  </m:sSub>
                </m:num>
                <m:den>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p</m:t>
                      </m:r>
                    </m:sub>
                  </m:sSub>
                </m:den>
              </m:f>
            </m:e>
          </m:d>
          <m:r>
            <m:rPr>
              <m:sty m:val="bi"/>
            </m:rPr>
            <w:rPr>
              <w:rFonts w:ascii="Cambria Math" w:hAnsi="Cambria Math"/>
            </w:rPr>
            <m:t xml:space="preserve">* </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i</m:t>
                  </m:r>
                </m:sub>
              </m:sSub>
            </m:num>
            <m:den>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on</m:t>
                  </m:r>
                </m:sub>
              </m:sSub>
            </m:den>
          </m:f>
        </m:oMath>
      </m:oMathPara>
    </w:p>
    <w:p w:rsidR="00AD6D3F" w:rsidRPr="00F136E5" w:rsidRDefault="00B823BD" w:rsidP="00AD6D3F">
      <w:pPr>
        <w:pStyle w:val="Default"/>
        <w:spacing w:line="360" w:lineRule="auto"/>
        <w:ind w:firstLine="708"/>
        <w:jc w:val="center"/>
        <w:rPr>
          <w:b/>
          <w:i/>
        </w:rPr>
      </w:pPr>
      <m:oMath>
        <m:acc>
          <m:accPr>
            <m:chr m:val="̅"/>
            <m:ctrlPr>
              <w:rPr>
                <w:rFonts w:ascii="Cambria Math" w:hAnsi="Cambria Math"/>
                <w:b/>
                <w:i/>
              </w:rPr>
            </m:ctrlPr>
          </m:accPr>
          <m:e>
            <m:r>
              <m:rPr>
                <m:sty m:val="bi"/>
              </m:rPr>
              <w:rPr>
                <w:rFonts w:ascii="Cambria Math" w:hAnsi="Cambria Math"/>
              </w:rPr>
              <m:t xml:space="preserve">ω </m:t>
            </m:r>
          </m:e>
        </m:acc>
      </m:oMath>
      <w:r w:rsidR="00AD6D3F" w:rsidRPr="00F136E5">
        <w:rPr>
          <w:rFonts w:eastAsiaTheme="minorEastAsia"/>
          <w:b/>
          <w:i/>
        </w:rPr>
        <w:t xml:space="preserve"> = </w:t>
      </w:r>
      <w:r w:rsidR="00AD6D3F" w:rsidRPr="00F136E5">
        <w:rPr>
          <w:rFonts w:asciiTheme="minorHAnsi" w:hAnsiTheme="minorHAnsi" w:cstheme="minorBidi"/>
          <w:b/>
          <w:i/>
          <w:color w:val="auto"/>
          <w:sz w:val="22"/>
          <w:szCs w:val="22"/>
        </w:rPr>
        <w:t xml:space="preserve"> </w:t>
      </w:r>
      <w:r w:rsidR="00AD6D3F" w:rsidRPr="00F136E5">
        <w:rPr>
          <w:rFonts w:eastAsiaTheme="minorEastAsia"/>
          <w:b/>
          <w:i/>
          <w:lang w:val="en-US"/>
        </w:rPr>
        <w:t>L</w:t>
      </w:r>
      <w:r w:rsidR="00AD6D3F" w:rsidRPr="00F136E5">
        <w:rPr>
          <w:rFonts w:eastAsiaTheme="minorEastAsia"/>
          <w:b/>
          <w:i/>
          <w:vertAlign w:val="subscript"/>
        </w:rPr>
        <w:t xml:space="preserve">1 </w:t>
      </w:r>
      <w:r w:rsidR="00AD6D3F" w:rsidRPr="00F136E5">
        <w:rPr>
          <w:rFonts w:eastAsiaTheme="minorEastAsia"/>
          <w:b/>
          <w:i/>
        </w:rPr>
        <w:t>λ</w:t>
      </w:r>
      <w:r w:rsidR="00AD6D3F" w:rsidRPr="00F136E5">
        <w:rPr>
          <w:rFonts w:eastAsiaTheme="minorEastAsia"/>
          <w:b/>
          <w:i/>
          <w:vertAlign w:val="subscript"/>
        </w:rPr>
        <w:t xml:space="preserve">1 </w:t>
      </w:r>
      <w:r w:rsidR="00AD6D3F" w:rsidRPr="00F136E5">
        <w:rPr>
          <w:rFonts w:eastAsiaTheme="minorEastAsia"/>
          <w:b/>
          <w:i/>
        </w:rPr>
        <w:t xml:space="preserve">* </w:t>
      </w:r>
      <m:oMath>
        <m:nary>
          <m:naryPr>
            <m:chr m:val="∑"/>
            <m:limLoc m:val="undOvr"/>
            <m:ctrlPr>
              <w:rPr>
                <w:rFonts w:ascii="Cambria Math" w:eastAsiaTheme="minorEastAsia" w:hAnsi="Cambria Math"/>
                <w:b/>
                <w:i/>
              </w:rPr>
            </m:ctrlPr>
          </m:naryPr>
          <m:sub>
            <m:r>
              <m:rPr>
                <m:sty m:val="bi"/>
              </m:rPr>
              <w:rPr>
                <w:rFonts w:ascii="Cambria Math" w:eastAsiaTheme="minorEastAsia" w:hAnsi="Cambria Math"/>
              </w:rPr>
              <m:t>j=1</m:t>
            </m:r>
          </m:sub>
          <m:sup>
            <m:r>
              <m:rPr>
                <m:sty m:val="bi"/>
              </m:rPr>
              <w:rPr>
                <w:rFonts w:ascii="Cambria Math" w:eastAsiaTheme="minorEastAsia" w:hAnsi="Cambria Math"/>
                <w:lang w:val="en-US"/>
              </w:rPr>
              <m:t>j</m:t>
            </m:r>
            <m:r>
              <m:rPr>
                <m:sty m:val="bi"/>
              </m:rPr>
              <w:rPr>
                <w:rFonts w:ascii="Cambria Math" w:eastAsiaTheme="minorEastAsia" w:hAnsi="Cambria Math"/>
              </w:rPr>
              <m:t>=</m:t>
            </m:r>
            <m:r>
              <m:rPr>
                <m:sty m:val="bi"/>
              </m:rPr>
              <w:rPr>
                <w:rFonts w:ascii="Cambria Math" w:eastAsiaTheme="minorEastAsia" w:hAnsi="Cambria Math"/>
                <w:lang w:val="en-US"/>
              </w:rPr>
              <m:t>N</m:t>
            </m:r>
          </m:sup>
          <m:e>
            <m:sSub>
              <m:sSubPr>
                <m:ctrlPr>
                  <w:rPr>
                    <w:rFonts w:ascii="Cambria Math" w:eastAsiaTheme="minorEastAsia" w:hAnsi="Cambria Math"/>
                    <w:b/>
                    <w:i/>
                  </w:rPr>
                </m:ctrlPr>
              </m:sSubPr>
              <m:e>
                <m:acc>
                  <m:accPr>
                    <m:chr m:val="̅"/>
                    <m:ctrlPr>
                      <w:rPr>
                        <w:rFonts w:ascii="Cambria Math" w:eastAsiaTheme="minorEastAsia" w:hAnsi="Cambria Math"/>
                        <w:b/>
                        <w:i/>
                      </w:rPr>
                    </m:ctrlPr>
                  </m:accPr>
                  <m:e>
                    <m:r>
                      <m:rPr>
                        <m:sty m:val="bi"/>
                      </m:rPr>
                      <w:rPr>
                        <w:rFonts w:ascii="Cambria Math" w:eastAsiaTheme="minorEastAsia" w:hAnsi="Cambria Math"/>
                      </w:rPr>
                      <m:t>z</m:t>
                    </m:r>
                  </m:e>
                </m:acc>
              </m:e>
              <m:sub>
                <m:r>
                  <m:rPr>
                    <m:sty m:val="bi"/>
                  </m:rPr>
                  <w:rPr>
                    <w:rFonts w:ascii="Cambria Math" w:eastAsiaTheme="minorEastAsia" w:hAnsi="Cambria Math"/>
                  </w:rPr>
                  <m:t>i,j</m:t>
                </m:r>
              </m:sub>
            </m:sSub>
          </m:e>
        </m:nary>
      </m:oMath>
    </w:p>
    <w:p w:rsidR="00AD6D3F" w:rsidRPr="00F136E5" w:rsidRDefault="00AD6D3F" w:rsidP="00AD6D3F">
      <w:pPr>
        <w:pStyle w:val="Default"/>
        <w:spacing w:line="360" w:lineRule="auto"/>
        <w:ind w:firstLine="708"/>
      </w:pPr>
    </w:p>
    <w:p w:rsidR="00AD6D3F" w:rsidRPr="00F136E5" w:rsidRDefault="00AD6D3F" w:rsidP="00AD6D3F">
      <w:pPr>
        <w:pStyle w:val="Default"/>
        <w:spacing w:line="360" w:lineRule="auto"/>
        <w:ind w:firstLine="708"/>
        <w:jc w:val="both"/>
      </w:pPr>
      <w:r w:rsidRPr="00F136E5">
        <w:t xml:space="preserve">вычисляется вероятность безотказной работы участка тепловой сети относительно абонента </w:t>
      </w:r>
    </w:p>
    <w:p w:rsidR="00AD6D3F" w:rsidRPr="00F136E5" w:rsidRDefault="00AD6D3F" w:rsidP="00AD6D3F">
      <w:pPr>
        <w:pStyle w:val="Default"/>
        <w:spacing w:line="360" w:lineRule="auto"/>
        <w:ind w:firstLine="708"/>
        <w:jc w:val="center"/>
        <w:rPr>
          <w:b/>
          <w:i/>
        </w:rPr>
      </w:pPr>
      <w:proofErr w:type="gramStart"/>
      <w:r w:rsidRPr="00F136E5">
        <w:rPr>
          <w:b/>
          <w:i/>
          <w:lang w:val="en-US"/>
        </w:rPr>
        <w:t>p</w:t>
      </w:r>
      <w:r w:rsidRPr="00F136E5">
        <w:rPr>
          <w:b/>
          <w:i/>
          <w:vertAlign w:val="subscript"/>
          <w:lang w:val="en-US"/>
        </w:rPr>
        <w:t>i</w:t>
      </w:r>
      <w:r w:rsidRPr="00F136E5">
        <w:rPr>
          <w:b/>
          <w:i/>
          <w:vertAlign w:val="subscript"/>
        </w:rPr>
        <w:t xml:space="preserve">  </w:t>
      </w:r>
      <w:r w:rsidRPr="00F136E5">
        <w:rPr>
          <w:b/>
          <w:i/>
        </w:rPr>
        <w:t>=</w:t>
      </w:r>
      <w:proofErr w:type="gramEnd"/>
      <w:r w:rsidRPr="00F136E5">
        <w:rPr>
          <w:b/>
          <w:i/>
        </w:rPr>
        <w:t xml:space="preserve"> </w:t>
      </w:r>
      <w:proofErr w:type="spellStart"/>
      <w:r w:rsidRPr="00F136E5">
        <w:rPr>
          <w:b/>
          <w:i/>
          <w:lang w:val="en-US"/>
        </w:rPr>
        <w:t>exp</w:t>
      </w:r>
      <w:proofErr w:type="spellEnd"/>
      <w:r w:rsidRPr="00F136E5">
        <w:rPr>
          <w:b/>
          <w:i/>
        </w:rPr>
        <w:t xml:space="preserve"> (-</w:t>
      </w:r>
      <m:oMath>
        <m:acc>
          <m:accPr>
            <m:chr m:val="̅"/>
            <m:ctrlPr>
              <w:rPr>
                <w:rFonts w:ascii="Cambria Math" w:hAnsi="Cambria Math"/>
                <w:b/>
                <w:i/>
              </w:rPr>
            </m:ctrlPr>
          </m:accPr>
          <m:e>
            <m:r>
              <m:rPr>
                <m:sty m:val="bi"/>
              </m:rPr>
              <w:rPr>
                <w:rFonts w:ascii="Cambria Math" w:hAnsi="Cambria Math"/>
              </w:rPr>
              <m:t>ω</m:t>
            </m:r>
          </m:e>
        </m:acc>
      </m:oMath>
      <w:r w:rsidRPr="00F136E5">
        <w:rPr>
          <w:rFonts w:eastAsiaTheme="minorEastAsia"/>
          <w:b/>
          <w:i/>
        </w:rPr>
        <w:t>)</w:t>
      </w:r>
    </w:p>
    <w:p w:rsidR="00AD6D3F" w:rsidRPr="00F136E5" w:rsidRDefault="00AD6D3F" w:rsidP="00AD6D3F">
      <w:pPr>
        <w:pStyle w:val="Default"/>
        <w:spacing w:line="360" w:lineRule="auto"/>
        <w:ind w:firstLine="708"/>
      </w:pPr>
    </w:p>
    <w:p w:rsidR="00AD6D3F" w:rsidRPr="00F136E5" w:rsidRDefault="00AD6D3F" w:rsidP="00AD6D3F">
      <w:pPr>
        <w:pStyle w:val="Default"/>
        <w:spacing w:line="360" w:lineRule="auto"/>
        <w:ind w:firstLine="708"/>
        <w:jc w:val="both"/>
      </w:pPr>
      <w:r w:rsidRPr="00F136E5">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 К 2014 году эксплуатационная надежность тепловых сетей МО «</w:t>
      </w:r>
      <w:proofErr w:type="spellStart"/>
      <w:r>
        <w:t>Парзинское</w:t>
      </w:r>
      <w:proofErr w:type="spellEnd"/>
      <w:r w:rsidRPr="00F136E5">
        <w:t xml:space="preserve">» в целом обеспечивалась за счет регулярной работы эксплуатирующей организации по текущей ликвидации возникающих повреждений в тепловых сетях и недопущению их развития в серьезные аварии с тяжелыми последствиями. </w:t>
      </w:r>
    </w:p>
    <w:p w:rsidR="00AD6D3F" w:rsidRPr="00F136E5" w:rsidRDefault="00AD6D3F" w:rsidP="00AD6D3F">
      <w:pPr>
        <w:pStyle w:val="Default"/>
        <w:spacing w:line="360" w:lineRule="auto"/>
        <w:ind w:firstLine="708"/>
        <w:jc w:val="both"/>
      </w:pPr>
      <w:r w:rsidRPr="00F136E5">
        <w:lastRenderedPageBreak/>
        <w:t xml:space="preserve">Проведенный расчет надежности по некоторым путям теплопроводов показал результат ВБР, не превышающий 0,7, а на некоторых и менее (при нормативном значении равном 0,9). Такие результаты эксплуатационной надежности </w:t>
      </w:r>
      <w:proofErr w:type="gramStart"/>
      <w:r w:rsidRPr="00F136E5">
        <w:t>объясняются</w:t>
      </w:r>
      <w:proofErr w:type="gramEnd"/>
      <w:r w:rsidRPr="00F136E5">
        <w:t xml:space="preserve"> прежде всего практически полным исчерпанием физического ресурса тепловых сетей. Средневзвешенный срок их эксплуатации приближается к </w:t>
      </w:r>
      <w:proofErr w:type="gramStart"/>
      <w:r w:rsidRPr="00F136E5">
        <w:t>критическому</w:t>
      </w:r>
      <w:proofErr w:type="gramEnd"/>
      <w:r w:rsidRPr="00F136E5">
        <w:t xml:space="preserve">, свыше 25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удвоится, и справляться с их своевременным устранением теплоснабжающей организации будет практически невозможно. </w:t>
      </w:r>
    </w:p>
    <w:p w:rsidR="00AD6D3F" w:rsidRPr="00F136E5" w:rsidRDefault="00AD6D3F" w:rsidP="00AD6D3F">
      <w:pPr>
        <w:pStyle w:val="Default"/>
        <w:spacing w:line="360" w:lineRule="auto"/>
        <w:ind w:firstLine="708"/>
        <w:jc w:val="both"/>
      </w:pPr>
      <w:proofErr w:type="gramStart"/>
      <w:r w:rsidRPr="00F136E5">
        <w:t>В настоящем разделе приведена стратегия реконструкции теплопроводов в зоне действия котельных, основанная на постепенной замене наиболее изношенных участков теплопроводов, установленных по расчетам фактических значений ВБР и постепенному приведению надежности теплоснабжения потребителей к нормативным значениям по каждой из существующих магистралей.</w:t>
      </w:r>
      <w:proofErr w:type="gramEnd"/>
      <w:r w:rsidRPr="00F136E5">
        <w:t xml:space="preserve"> По результатам этой стратегии выполнена оценка необходимых финансовых потребностей в реконструкцию теплопроводов и их обновление. </w:t>
      </w:r>
    </w:p>
    <w:p w:rsidR="00AD6D3F" w:rsidRPr="00F136E5" w:rsidRDefault="00AD6D3F" w:rsidP="00AD6D3F">
      <w:pPr>
        <w:pStyle w:val="Default"/>
        <w:spacing w:line="360" w:lineRule="auto"/>
        <w:ind w:firstLine="708"/>
        <w:jc w:val="both"/>
      </w:pPr>
      <w:r w:rsidRPr="00F136E5">
        <w:t xml:space="preserve">В результате выполнения </w:t>
      </w:r>
      <w:r>
        <w:t>ремонтов</w:t>
      </w:r>
      <w:r w:rsidRPr="00F136E5">
        <w:t xml:space="preserve"> будет существенно сокращен поток отказов в тепловых сетях, в месте с которыми должны быть постепенно сокращены и затраты на аварийно-восстановительные работы.</w:t>
      </w:r>
    </w:p>
    <w:p w:rsidR="00AD6D3F" w:rsidRPr="008124B6" w:rsidRDefault="00AD6D3F" w:rsidP="00AD6D3F">
      <w:pPr>
        <w:pStyle w:val="Default"/>
        <w:spacing w:line="360" w:lineRule="auto"/>
        <w:ind w:firstLine="708"/>
        <w:jc w:val="both"/>
        <w:rPr>
          <w:highlight w:val="yellow"/>
        </w:rPr>
      </w:pPr>
    </w:p>
    <w:p w:rsidR="00AD6D3F" w:rsidRPr="009B4693" w:rsidRDefault="00AD6D3F" w:rsidP="00AD6D3F">
      <w:pPr>
        <w:pStyle w:val="Default"/>
        <w:spacing w:line="360" w:lineRule="auto"/>
        <w:ind w:firstLine="708"/>
        <w:jc w:val="center"/>
      </w:pPr>
      <w:r w:rsidRPr="009B4693">
        <w:rPr>
          <w:b/>
          <w:bCs/>
        </w:rPr>
        <w:t>Обоснование перспективных показателей, определяемых приведенной продолжительностью прекращений подачи тепловой энергии.</w:t>
      </w:r>
    </w:p>
    <w:p w:rsidR="00AD6D3F" w:rsidRPr="009B4693"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rsidRPr="009B4693">
        <w:t>Допустимость лимитированного теплоснабжения при отказах элементов системы теплоснабжения обеспечиваются теплоаккумулирующей способностью зданий.</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pPr>
      <w:r w:rsidRPr="008124B6">
        <w:rPr>
          <w:b/>
          <w:bCs/>
        </w:rPr>
        <w:t xml:space="preserve">Обоснование перспективных показателей, определяемых приведенным объемом </w:t>
      </w:r>
      <w:proofErr w:type="spellStart"/>
      <w:r w:rsidRPr="008124B6">
        <w:rPr>
          <w:b/>
          <w:bCs/>
        </w:rPr>
        <w:t>недоотпуска</w:t>
      </w:r>
      <w:proofErr w:type="spellEnd"/>
      <w:r w:rsidRPr="008124B6">
        <w:rPr>
          <w:b/>
          <w:bCs/>
        </w:rPr>
        <w:t xml:space="preserve"> тепла в результате нарушений в подаче тепловой энергии.</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rsidRPr="008124B6">
        <w:t xml:space="preserve">Выполнив оценку вероятности безотказной работы каждого магистрального теплопровода, легко определить средний (как вероятностную меру) </w:t>
      </w:r>
      <w:proofErr w:type="spellStart"/>
      <w:r w:rsidRPr="008124B6">
        <w:t>недоотпуск</w:t>
      </w:r>
      <w:proofErr w:type="spellEnd"/>
      <w:r w:rsidRPr="008124B6">
        <w:t xml:space="preserve"> тепла для каждого потребителя, присоединенного к этому магистральному теплопроводу:</w:t>
      </w:r>
    </w:p>
    <w:p w:rsidR="00AD6D3F" w:rsidRPr="008875E5" w:rsidRDefault="00AD6D3F" w:rsidP="00AD6D3F">
      <w:pPr>
        <w:pStyle w:val="Default"/>
        <w:spacing w:line="360" w:lineRule="auto"/>
        <w:ind w:firstLine="708"/>
        <w:jc w:val="center"/>
        <w:rPr>
          <w:b/>
          <w:i/>
          <w:vertAlign w:val="subscript"/>
        </w:rPr>
      </w:pPr>
      <w:r w:rsidRPr="008875E5">
        <w:rPr>
          <w:b/>
          <w:i/>
          <w:lang w:val="en-US"/>
        </w:rPr>
        <w:t>Q</w:t>
      </w:r>
      <w:r w:rsidRPr="008875E5">
        <w:rPr>
          <w:b/>
          <w:i/>
          <w:vertAlign w:val="subscript"/>
        </w:rPr>
        <w:t xml:space="preserve">н </w:t>
      </w:r>
      <w:r w:rsidRPr="008875E5">
        <w:rPr>
          <w:b/>
          <w:i/>
        </w:rPr>
        <w:t xml:space="preserve">= </w:t>
      </w:r>
      <w:r w:rsidRPr="008875E5">
        <w:rPr>
          <w:b/>
          <w:i/>
          <w:lang w:val="en-US"/>
        </w:rPr>
        <w:t>Q</w:t>
      </w:r>
      <w:proofErr w:type="spellStart"/>
      <w:r w:rsidRPr="008875E5">
        <w:rPr>
          <w:b/>
          <w:i/>
          <w:vertAlign w:val="subscript"/>
        </w:rPr>
        <w:t>пр</w:t>
      </w:r>
      <w:proofErr w:type="spellEnd"/>
      <w:r w:rsidRPr="008875E5">
        <w:rPr>
          <w:b/>
          <w:i/>
          <w:vertAlign w:val="subscript"/>
        </w:rPr>
        <w:t xml:space="preserve"> </w:t>
      </w:r>
      <w:r w:rsidRPr="008875E5">
        <w:rPr>
          <w:b/>
          <w:i/>
        </w:rPr>
        <w:t>* Т</w:t>
      </w:r>
      <w:r w:rsidRPr="008875E5">
        <w:rPr>
          <w:b/>
          <w:i/>
          <w:vertAlign w:val="subscript"/>
        </w:rPr>
        <w:t xml:space="preserve">оп </w:t>
      </w:r>
      <w:r w:rsidRPr="008875E5">
        <w:rPr>
          <w:b/>
          <w:i/>
        </w:rPr>
        <w:t xml:space="preserve">* </w:t>
      </w:r>
      <w:proofErr w:type="spellStart"/>
      <w:r w:rsidRPr="008875E5">
        <w:rPr>
          <w:b/>
          <w:i/>
          <w:lang w:val="en-US"/>
        </w:rPr>
        <w:t>q</w:t>
      </w:r>
      <w:r w:rsidRPr="008875E5">
        <w:rPr>
          <w:b/>
          <w:i/>
          <w:vertAlign w:val="subscript"/>
          <w:lang w:val="en-US"/>
        </w:rPr>
        <w:t>mn</w:t>
      </w:r>
      <w:proofErr w:type="spellEnd"/>
    </w:p>
    <w:p w:rsidR="00AD6D3F" w:rsidRPr="008875E5" w:rsidRDefault="00AD6D3F" w:rsidP="00AD6D3F">
      <w:pPr>
        <w:pStyle w:val="Default"/>
        <w:spacing w:line="360" w:lineRule="auto"/>
        <w:ind w:firstLine="708"/>
      </w:pPr>
      <w:r>
        <w:t>где</w:t>
      </w:r>
    </w:p>
    <w:p w:rsidR="00AD6D3F" w:rsidRDefault="00AD6D3F" w:rsidP="00AD6D3F">
      <w:pPr>
        <w:pStyle w:val="Default"/>
        <w:spacing w:line="360" w:lineRule="auto"/>
        <w:ind w:firstLine="708"/>
        <w:jc w:val="both"/>
      </w:pPr>
      <w:proofErr w:type="gramStart"/>
      <w:r w:rsidRPr="008875E5">
        <w:rPr>
          <w:b/>
          <w:i/>
          <w:lang w:val="en-US"/>
        </w:rPr>
        <w:t>Q</w:t>
      </w:r>
      <w:proofErr w:type="spellStart"/>
      <w:r w:rsidRPr="008875E5">
        <w:rPr>
          <w:b/>
          <w:i/>
          <w:vertAlign w:val="subscript"/>
        </w:rPr>
        <w:t>пр</w:t>
      </w:r>
      <w:proofErr w:type="spellEnd"/>
      <w:r w:rsidRPr="008875E5">
        <w:rPr>
          <w:b/>
          <w:i/>
          <w:vertAlign w:val="subscript"/>
        </w:rPr>
        <w:t xml:space="preserve"> </w:t>
      </w:r>
      <w:r>
        <w:rPr>
          <w:b/>
          <w:i/>
          <w:vertAlign w:val="subscript"/>
        </w:rPr>
        <w:t xml:space="preserve"> </w:t>
      </w:r>
      <w:r>
        <w:rPr>
          <w:b/>
          <w:i/>
        </w:rPr>
        <w:t>-</w:t>
      </w:r>
      <w:proofErr w:type="gramEnd"/>
      <w:r>
        <w:rPr>
          <w:b/>
          <w:i/>
        </w:rPr>
        <w:t xml:space="preserve"> </w:t>
      </w:r>
      <w:r>
        <w:t xml:space="preserve">среднегодовая тепловая мощность </w:t>
      </w:r>
      <w:proofErr w:type="spellStart"/>
      <w:r>
        <w:t>теплопотребляющих</w:t>
      </w:r>
      <w:proofErr w:type="spellEnd"/>
      <w:r>
        <w:t xml:space="preserve"> установок потребителя (либо, по-другому, тепловая нагрузка потребителя), Гкал/ч</w:t>
      </w:r>
    </w:p>
    <w:p w:rsidR="00AD6D3F" w:rsidRDefault="00AD6D3F" w:rsidP="00AD6D3F">
      <w:pPr>
        <w:pStyle w:val="Default"/>
        <w:spacing w:line="360" w:lineRule="auto"/>
        <w:ind w:firstLine="708"/>
      </w:pPr>
      <w:r w:rsidRPr="008875E5">
        <w:rPr>
          <w:b/>
          <w:i/>
        </w:rPr>
        <w:t>Т</w:t>
      </w:r>
      <w:r w:rsidRPr="008875E5">
        <w:rPr>
          <w:b/>
          <w:i/>
          <w:vertAlign w:val="subscript"/>
        </w:rPr>
        <w:t xml:space="preserve">оп </w:t>
      </w:r>
      <w:r>
        <w:rPr>
          <w:b/>
          <w:i/>
          <w:vertAlign w:val="subscript"/>
        </w:rPr>
        <w:t xml:space="preserve"> </w:t>
      </w:r>
      <w:r>
        <w:rPr>
          <w:b/>
          <w:i/>
        </w:rPr>
        <w:t xml:space="preserve">- </w:t>
      </w:r>
      <w:r w:rsidRPr="008875E5">
        <w:t>продолжительность отопительного периода, час;</w:t>
      </w:r>
    </w:p>
    <w:p w:rsidR="00AD6D3F" w:rsidRDefault="00AD6D3F" w:rsidP="00AD6D3F">
      <w:pPr>
        <w:pStyle w:val="Default"/>
        <w:spacing w:line="360" w:lineRule="auto"/>
        <w:ind w:firstLine="708"/>
      </w:pPr>
      <w:proofErr w:type="spellStart"/>
      <w:proofErr w:type="gramStart"/>
      <w:r w:rsidRPr="008875E5">
        <w:rPr>
          <w:b/>
          <w:i/>
          <w:lang w:val="en-US"/>
        </w:rPr>
        <w:lastRenderedPageBreak/>
        <w:t>q</w:t>
      </w:r>
      <w:r w:rsidRPr="008875E5">
        <w:rPr>
          <w:b/>
          <w:i/>
          <w:vertAlign w:val="subscript"/>
          <w:lang w:val="en-US"/>
        </w:rPr>
        <w:t>mn</w:t>
      </w:r>
      <w:proofErr w:type="spellEnd"/>
      <w:proofErr w:type="gramEnd"/>
      <w:r w:rsidRPr="008875E5">
        <w:t xml:space="preserve"> </w:t>
      </w:r>
      <w:r>
        <w:t xml:space="preserve">- </w:t>
      </w:r>
      <w:r w:rsidRPr="008875E5">
        <w:t>вероятность отказа теплопровода.</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pPr>
      <w:r w:rsidRPr="00086EA4">
        <w:rPr>
          <w:b/>
          <w:bCs/>
        </w:rPr>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AD6D3F" w:rsidRDefault="00AD6D3F" w:rsidP="00AD6D3F">
      <w:pPr>
        <w:pStyle w:val="Default"/>
        <w:spacing w:line="360" w:lineRule="auto"/>
        <w:ind w:firstLine="708"/>
      </w:pPr>
    </w:p>
    <w:p w:rsidR="00AD6D3F" w:rsidRPr="00086EA4" w:rsidRDefault="00AD6D3F" w:rsidP="00AD6D3F">
      <w:pPr>
        <w:pStyle w:val="Default"/>
        <w:spacing w:line="360" w:lineRule="auto"/>
        <w:ind w:firstLine="708"/>
        <w:jc w:val="both"/>
      </w:pPr>
      <w:r w:rsidRPr="00086EA4">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w:t>
      </w:r>
      <w:proofErr w:type="spellStart"/>
      <w:r w:rsidRPr="00086EA4">
        <w:t>перетопов</w:t>
      </w:r>
      <w:proofErr w:type="spellEnd"/>
      <w:r w:rsidRPr="00086EA4">
        <w:t xml:space="preserve"> у одних потребителей и </w:t>
      </w:r>
      <w:proofErr w:type="spellStart"/>
      <w:r w:rsidRPr="00086EA4">
        <w:t>непрогрев</w:t>
      </w:r>
      <w:proofErr w:type="spellEnd"/>
      <w:r w:rsidRPr="00086EA4">
        <w:t xml:space="preserve">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rsidR="00AD6D3F" w:rsidRDefault="00AD6D3F" w:rsidP="00AD6D3F">
      <w:pPr>
        <w:pStyle w:val="Default"/>
        <w:spacing w:line="360" w:lineRule="auto"/>
        <w:ind w:firstLine="708"/>
        <w:jc w:val="both"/>
      </w:pPr>
      <w:r w:rsidRPr="00086EA4">
        <w:t>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w:t>
      </w:r>
    </w:p>
    <w:p w:rsidR="00AD6D3F" w:rsidRDefault="00AD6D3F" w:rsidP="00AD6D3F">
      <w:pPr>
        <w:pStyle w:val="Default"/>
        <w:spacing w:line="360" w:lineRule="auto"/>
        <w:ind w:firstLine="708"/>
        <w:jc w:val="both"/>
      </w:pPr>
      <w:r w:rsidRPr="00086EA4">
        <w:t>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w:t>
      </w:r>
      <w:proofErr w:type="gramStart"/>
      <w:r w:rsidRPr="00086EA4">
        <w:t xml:space="preserve"> </w:t>
      </w:r>
      <w:r>
        <w:t>°</w:t>
      </w:r>
      <w:r w:rsidRPr="00086EA4">
        <w:t>С</w:t>
      </w:r>
      <w:proofErr w:type="gramEnd"/>
      <w:r w:rsidRPr="00086EA4">
        <w:t xml:space="preserve">, в дневное время (с 6.00 до 23.00) не более чем на 3 </w:t>
      </w:r>
      <w:r>
        <w:t>°</w:t>
      </w:r>
      <w:r w:rsidRPr="00086EA4">
        <w:t>С.</w:t>
      </w:r>
    </w:p>
    <w:p w:rsidR="00AD6D3F" w:rsidRDefault="00AD6D3F" w:rsidP="00AD6D3F">
      <w:pPr>
        <w:pStyle w:val="Default"/>
        <w:spacing w:line="360" w:lineRule="auto"/>
        <w:ind w:firstLine="708"/>
        <w:jc w:val="both"/>
      </w:pPr>
      <w:r w:rsidRPr="00086EA4">
        <w:t>В то же время отклонения параметров теплоносителя от температурного графика по причине нарушений в подаче тепловой энергии за последние пять лет не отмечено.</w:t>
      </w:r>
    </w:p>
    <w:p w:rsidR="00AD6D3F" w:rsidRDefault="00AD6D3F" w:rsidP="00AD6D3F">
      <w:pPr>
        <w:pStyle w:val="Default"/>
        <w:spacing w:line="360" w:lineRule="auto"/>
        <w:ind w:firstLine="708"/>
        <w:jc w:val="center"/>
        <w:rPr>
          <w:b/>
          <w:bCs/>
        </w:rPr>
      </w:pP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pPr>
      <w:r w:rsidRPr="00086EA4">
        <w:rPr>
          <w:b/>
          <w:bCs/>
        </w:rPr>
        <w:lastRenderedPageBreak/>
        <w:t>Глава 10. Обоснование инвестиций в строительство, реконструкцию и техническое перевооружение.</w:t>
      </w:r>
    </w:p>
    <w:p w:rsidR="00AD6D3F" w:rsidRDefault="00AD6D3F" w:rsidP="00AD6D3F">
      <w:pPr>
        <w:pStyle w:val="Default"/>
        <w:spacing w:line="360" w:lineRule="auto"/>
        <w:ind w:firstLine="708"/>
        <w:jc w:val="center"/>
        <w:rPr>
          <w:b/>
          <w:bCs/>
        </w:rPr>
      </w:pPr>
      <w:r w:rsidRPr="00086EA4">
        <w:rPr>
          <w:b/>
          <w:bCs/>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AD6D3F" w:rsidRDefault="00AD6D3F" w:rsidP="00AD6D3F">
      <w:pPr>
        <w:pStyle w:val="Default"/>
        <w:spacing w:line="360" w:lineRule="auto"/>
        <w:ind w:firstLine="708"/>
        <w:jc w:val="both"/>
      </w:pPr>
      <w:r w:rsidRPr="00120EA6">
        <w:t>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AD6D3F" w:rsidRDefault="00AD6D3F" w:rsidP="00AD6D3F">
      <w:pPr>
        <w:pStyle w:val="Default"/>
        <w:spacing w:line="360" w:lineRule="auto"/>
        <w:ind w:firstLine="708"/>
        <w:jc w:val="both"/>
      </w:pPr>
      <w:r w:rsidRPr="009B4693">
        <w:t xml:space="preserve">Суммарный объем финансовых потребностей для осуществления строительства, реконструкции и технического перевооружения составляет </w:t>
      </w:r>
      <w:r>
        <w:t>10,247</w:t>
      </w:r>
      <w:r w:rsidRPr="009B4693">
        <w:t xml:space="preserve"> млн. руб.</w:t>
      </w:r>
    </w:p>
    <w:p w:rsidR="00AD6D3F" w:rsidRDefault="00AD6D3F" w:rsidP="00AD6D3F">
      <w:pPr>
        <w:pStyle w:val="Default"/>
        <w:spacing w:line="360" w:lineRule="auto"/>
        <w:ind w:firstLine="708"/>
        <w:jc w:val="both"/>
      </w:pPr>
      <w:r w:rsidRPr="00A81BCB">
        <w:t>Расшифровка финан</w:t>
      </w:r>
      <w:r>
        <w:t xml:space="preserve">совых потребностей по объектам </w:t>
      </w:r>
      <w:r w:rsidRPr="00A81BCB">
        <w:t xml:space="preserve">и периодам представлена в таблице </w:t>
      </w:r>
      <w:r>
        <w:t>33</w:t>
      </w:r>
      <w:r w:rsidRPr="00A81BCB">
        <w:t>.</w:t>
      </w:r>
    </w:p>
    <w:p w:rsidR="00AD6D3F" w:rsidRDefault="00AD6D3F" w:rsidP="00AD6D3F">
      <w:pPr>
        <w:rPr>
          <w:rFonts w:ascii="Times New Roman" w:hAnsi="Times New Roman"/>
          <w:color w:val="000000"/>
          <w:sz w:val="24"/>
          <w:szCs w:val="24"/>
        </w:rPr>
      </w:pPr>
      <w:r>
        <w:br w:type="page"/>
      </w:r>
    </w:p>
    <w:p w:rsidR="00AD6D3F" w:rsidRDefault="00AD6D3F" w:rsidP="00AD6D3F">
      <w:pPr>
        <w:autoSpaceDE w:val="0"/>
        <w:autoSpaceDN w:val="0"/>
        <w:adjustRightInd w:val="0"/>
        <w:rPr>
          <w:rFonts w:ascii="Times New Roman" w:hAnsi="Times New Roman"/>
          <w:b/>
          <w:bCs/>
          <w:color w:val="000000"/>
          <w:sz w:val="24"/>
          <w:szCs w:val="18"/>
        </w:rPr>
        <w:sectPr w:rsidR="00AD6D3F" w:rsidSect="00BC4B11">
          <w:pgSz w:w="11906" w:h="16838"/>
          <w:pgMar w:top="1134" w:right="850" w:bottom="1134" w:left="1701" w:header="708" w:footer="708" w:gutter="0"/>
          <w:cols w:space="708"/>
          <w:docGrid w:linePitch="360"/>
        </w:sectPr>
      </w:pPr>
    </w:p>
    <w:tbl>
      <w:tblPr>
        <w:tblpPr w:leftFromText="180" w:rightFromText="180" w:horzAnchor="margin" w:tblpY="4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1"/>
        <w:gridCol w:w="720"/>
        <w:gridCol w:w="720"/>
        <w:gridCol w:w="709"/>
        <w:gridCol w:w="23"/>
        <w:gridCol w:w="720"/>
        <w:gridCol w:w="841"/>
        <w:gridCol w:w="728"/>
        <w:gridCol w:w="728"/>
        <w:gridCol w:w="720"/>
        <w:gridCol w:w="16"/>
        <w:gridCol w:w="728"/>
        <w:gridCol w:w="841"/>
        <w:gridCol w:w="720"/>
        <w:gridCol w:w="709"/>
        <w:gridCol w:w="23"/>
        <w:gridCol w:w="694"/>
        <w:gridCol w:w="38"/>
        <w:gridCol w:w="720"/>
        <w:gridCol w:w="694"/>
        <w:gridCol w:w="38"/>
        <w:gridCol w:w="720"/>
        <w:gridCol w:w="955"/>
      </w:tblGrid>
      <w:tr w:rsidR="00AD6D3F" w:rsidRPr="00F1799E" w:rsidTr="00DA0772">
        <w:trPr>
          <w:cantSplit/>
          <w:trHeight w:val="1134"/>
        </w:trPr>
        <w:tc>
          <w:tcPr>
            <w:tcW w:w="918" w:type="pct"/>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lastRenderedPageBreak/>
              <w:t xml:space="preserve">Наименование проекта </w:t>
            </w:r>
          </w:p>
        </w:tc>
        <w:tc>
          <w:tcPr>
            <w:tcW w:w="18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2016</w:t>
            </w:r>
          </w:p>
        </w:tc>
        <w:tc>
          <w:tcPr>
            <w:tcW w:w="18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2017</w:t>
            </w:r>
          </w:p>
        </w:tc>
        <w:tc>
          <w:tcPr>
            <w:tcW w:w="187"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2018</w:t>
            </w:r>
          </w:p>
        </w:tc>
        <w:tc>
          <w:tcPr>
            <w:tcW w:w="188"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2019</w:t>
            </w:r>
          </w:p>
        </w:tc>
        <w:tc>
          <w:tcPr>
            <w:tcW w:w="326"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2020</w:t>
            </w:r>
          </w:p>
        </w:tc>
        <w:tc>
          <w:tcPr>
            <w:tcW w:w="315"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2021</w:t>
            </w:r>
          </w:p>
        </w:tc>
        <w:tc>
          <w:tcPr>
            <w:tcW w:w="280"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2022</w:t>
            </w:r>
          </w:p>
        </w:tc>
        <w:tc>
          <w:tcPr>
            <w:tcW w:w="26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2023</w:t>
            </w:r>
          </w:p>
        </w:tc>
        <w:tc>
          <w:tcPr>
            <w:tcW w:w="293"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2024</w:t>
            </w:r>
          </w:p>
        </w:tc>
        <w:tc>
          <w:tcPr>
            <w:tcW w:w="325"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2025</w:t>
            </w:r>
          </w:p>
        </w:tc>
        <w:tc>
          <w:tcPr>
            <w:tcW w:w="18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2026</w:t>
            </w:r>
          </w:p>
        </w:tc>
        <w:tc>
          <w:tcPr>
            <w:tcW w:w="187"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2027</w:t>
            </w:r>
          </w:p>
        </w:tc>
        <w:tc>
          <w:tcPr>
            <w:tcW w:w="187"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2028</w:t>
            </w:r>
          </w:p>
        </w:tc>
        <w:tc>
          <w:tcPr>
            <w:tcW w:w="188"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2029</w:t>
            </w:r>
          </w:p>
        </w:tc>
        <w:tc>
          <w:tcPr>
            <w:tcW w:w="187"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2030</w:t>
            </w:r>
          </w:p>
        </w:tc>
        <w:tc>
          <w:tcPr>
            <w:tcW w:w="18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2031</w:t>
            </w:r>
          </w:p>
        </w:tc>
        <w:tc>
          <w:tcPr>
            <w:tcW w:w="404"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b/>
                <w:bCs/>
                <w:color w:val="000000"/>
                <w:sz w:val="24"/>
                <w:szCs w:val="18"/>
              </w:rPr>
              <w:t xml:space="preserve">Итого </w:t>
            </w:r>
          </w:p>
        </w:tc>
      </w:tr>
      <w:tr w:rsidR="00AD6D3F" w:rsidRPr="00F1799E" w:rsidTr="00DA0772">
        <w:trPr>
          <w:trHeight w:val="187"/>
        </w:trPr>
        <w:tc>
          <w:tcPr>
            <w:tcW w:w="5000" w:type="pct"/>
            <w:gridSpan w:val="23"/>
          </w:tcPr>
          <w:p w:rsidR="00AD6D3F" w:rsidRPr="00EC2321" w:rsidRDefault="00AD6D3F" w:rsidP="00DA0772">
            <w:pPr>
              <w:autoSpaceDE w:val="0"/>
              <w:autoSpaceDN w:val="0"/>
              <w:adjustRightInd w:val="0"/>
              <w:rPr>
                <w:rFonts w:ascii="Times New Roman" w:hAnsi="Times New Roman"/>
                <w:color w:val="000000"/>
                <w:sz w:val="24"/>
                <w:szCs w:val="18"/>
              </w:rPr>
            </w:pPr>
            <w:r>
              <w:rPr>
                <w:rFonts w:ascii="Times New Roman" w:hAnsi="Times New Roman"/>
                <w:b/>
                <w:bCs/>
                <w:color w:val="000000"/>
                <w:sz w:val="24"/>
                <w:szCs w:val="18"/>
              </w:rPr>
              <w:t>Зона действия котельной</w:t>
            </w:r>
            <w:r w:rsidRPr="00EC2321">
              <w:rPr>
                <w:rFonts w:ascii="Times New Roman" w:hAnsi="Times New Roman"/>
                <w:b/>
                <w:bCs/>
                <w:color w:val="000000"/>
                <w:sz w:val="24"/>
                <w:szCs w:val="18"/>
              </w:rPr>
              <w:t xml:space="preserve"> </w:t>
            </w:r>
            <w:r>
              <w:rPr>
                <w:rFonts w:ascii="Times New Roman" w:hAnsi="Times New Roman"/>
                <w:b/>
                <w:bCs/>
                <w:color w:val="000000"/>
                <w:sz w:val="24"/>
                <w:szCs w:val="18"/>
              </w:rPr>
              <w:t xml:space="preserve">с. </w:t>
            </w:r>
            <w:proofErr w:type="spellStart"/>
            <w:r>
              <w:rPr>
                <w:rFonts w:ascii="Times New Roman" w:hAnsi="Times New Roman"/>
                <w:b/>
                <w:bCs/>
                <w:color w:val="000000"/>
                <w:sz w:val="24"/>
                <w:szCs w:val="18"/>
              </w:rPr>
              <w:t>Парзи</w:t>
            </w:r>
            <w:proofErr w:type="spellEnd"/>
            <w:r w:rsidRPr="00EC2321">
              <w:rPr>
                <w:rFonts w:ascii="Times New Roman" w:hAnsi="Times New Roman"/>
                <w:b/>
                <w:bCs/>
                <w:color w:val="000000"/>
                <w:sz w:val="24"/>
                <w:szCs w:val="18"/>
              </w:rPr>
              <w:t xml:space="preserve"> </w:t>
            </w:r>
          </w:p>
        </w:tc>
      </w:tr>
      <w:tr w:rsidR="00AD6D3F" w:rsidRPr="00F1799E" w:rsidTr="00DA0772">
        <w:trPr>
          <w:cantSplit/>
          <w:trHeight w:val="414"/>
        </w:trPr>
        <w:tc>
          <w:tcPr>
            <w:tcW w:w="918" w:type="pct"/>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Всего </w:t>
            </w:r>
            <w:r>
              <w:rPr>
                <w:rFonts w:ascii="Times New Roman" w:hAnsi="Times New Roman"/>
                <w:b/>
                <w:bCs/>
                <w:color w:val="000000"/>
                <w:sz w:val="24"/>
                <w:szCs w:val="18"/>
              </w:rPr>
              <w:t>потребности в финансировании</w:t>
            </w:r>
            <w:r w:rsidRPr="00EC2321">
              <w:rPr>
                <w:rFonts w:ascii="Times New Roman" w:hAnsi="Times New Roman"/>
                <w:b/>
                <w:bCs/>
                <w:color w:val="000000"/>
                <w:sz w:val="24"/>
                <w:szCs w:val="18"/>
              </w:rPr>
              <w:t xml:space="preserve"> </w:t>
            </w:r>
          </w:p>
        </w:tc>
        <w:tc>
          <w:tcPr>
            <w:tcW w:w="187" w:type="pct"/>
            <w:vAlign w:val="center"/>
          </w:tcPr>
          <w:p w:rsidR="00AD6D3F" w:rsidRPr="00EC2321" w:rsidRDefault="00AD6D3F" w:rsidP="00DA0772">
            <w:pPr>
              <w:autoSpaceDE w:val="0"/>
              <w:autoSpaceDN w:val="0"/>
              <w:adjustRightInd w:val="0"/>
              <w:jc w:val="center"/>
              <w:rPr>
                <w:rFonts w:ascii="Times New Roman" w:hAnsi="Times New Roman"/>
                <w:color w:val="000000"/>
                <w:sz w:val="24"/>
                <w:szCs w:val="18"/>
              </w:rPr>
            </w:pPr>
          </w:p>
        </w:tc>
        <w:tc>
          <w:tcPr>
            <w:tcW w:w="187" w:type="pct"/>
            <w:vAlign w:val="center"/>
          </w:tcPr>
          <w:p w:rsidR="00AD6D3F" w:rsidRPr="00EC2321" w:rsidRDefault="00AD6D3F" w:rsidP="00DA0772">
            <w:pPr>
              <w:autoSpaceDE w:val="0"/>
              <w:autoSpaceDN w:val="0"/>
              <w:adjustRightInd w:val="0"/>
              <w:jc w:val="center"/>
              <w:rPr>
                <w:rFonts w:ascii="Times New Roman" w:hAnsi="Times New Roman"/>
                <w:color w:val="000000"/>
                <w:sz w:val="24"/>
                <w:szCs w:val="18"/>
              </w:rPr>
            </w:pPr>
          </w:p>
        </w:tc>
        <w:tc>
          <w:tcPr>
            <w:tcW w:w="184" w:type="pct"/>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91" w:type="pct"/>
            <w:gridSpan w:val="2"/>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326"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6200,0</w:t>
            </w:r>
          </w:p>
        </w:tc>
        <w:tc>
          <w:tcPr>
            <w:tcW w:w="315"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150,0</w:t>
            </w:r>
          </w:p>
        </w:tc>
        <w:tc>
          <w:tcPr>
            <w:tcW w:w="280"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159,0</w:t>
            </w:r>
          </w:p>
        </w:tc>
        <w:tc>
          <w:tcPr>
            <w:tcW w:w="280" w:type="pct"/>
            <w:gridSpan w:val="2"/>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169,0</w:t>
            </w:r>
          </w:p>
        </w:tc>
        <w:tc>
          <w:tcPr>
            <w:tcW w:w="280"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179,0</w:t>
            </w:r>
          </w:p>
        </w:tc>
        <w:tc>
          <w:tcPr>
            <w:tcW w:w="325"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3390,0</w:t>
            </w:r>
          </w:p>
        </w:tc>
        <w:tc>
          <w:tcPr>
            <w:tcW w:w="187" w:type="pct"/>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84" w:type="pct"/>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83" w:type="pct"/>
            <w:gridSpan w:val="2"/>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95" w:type="pct"/>
            <w:gridSpan w:val="2"/>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80" w:type="pct"/>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94" w:type="pct"/>
            <w:gridSpan w:val="2"/>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404" w:type="pct"/>
            <w:vAlign w:val="center"/>
          </w:tcPr>
          <w:p w:rsidR="00AD6D3F" w:rsidRPr="002F51BE" w:rsidRDefault="00AD6D3F" w:rsidP="00DA0772">
            <w:pPr>
              <w:autoSpaceDE w:val="0"/>
              <w:autoSpaceDN w:val="0"/>
              <w:adjustRightInd w:val="0"/>
              <w:jc w:val="center"/>
              <w:rPr>
                <w:rFonts w:ascii="Times New Roman" w:hAnsi="Times New Roman"/>
                <w:b/>
                <w:color w:val="000000"/>
                <w:sz w:val="24"/>
                <w:szCs w:val="18"/>
              </w:rPr>
            </w:pPr>
            <w:r w:rsidRPr="002F51BE">
              <w:rPr>
                <w:rFonts w:ascii="Times New Roman" w:hAnsi="Times New Roman"/>
                <w:b/>
                <w:color w:val="000000"/>
                <w:sz w:val="24"/>
                <w:szCs w:val="18"/>
              </w:rPr>
              <w:t>10247,0</w:t>
            </w:r>
          </w:p>
        </w:tc>
      </w:tr>
    </w:tbl>
    <w:p w:rsidR="00AD6D3F" w:rsidRPr="00BA317E" w:rsidRDefault="00AD6D3F" w:rsidP="00AD6D3F">
      <w:pPr>
        <w:pStyle w:val="Default"/>
        <w:rPr>
          <w:szCs w:val="20"/>
        </w:rPr>
      </w:pPr>
      <w:r w:rsidRPr="00BA317E">
        <w:rPr>
          <w:szCs w:val="20"/>
        </w:rPr>
        <w:t xml:space="preserve">Таблица </w:t>
      </w:r>
      <w:r>
        <w:rPr>
          <w:szCs w:val="20"/>
        </w:rPr>
        <w:t xml:space="preserve">33 </w:t>
      </w:r>
      <w:r w:rsidRPr="00BA317E">
        <w:rPr>
          <w:szCs w:val="20"/>
        </w:rPr>
        <w:t xml:space="preserve">Объем финансовых потребностей, </w:t>
      </w:r>
      <w:proofErr w:type="spellStart"/>
      <w:proofErr w:type="gramStart"/>
      <w:r w:rsidRPr="00BA317E">
        <w:rPr>
          <w:szCs w:val="20"/>
        </w:rPr>
        <w:t>тыс</w:t>
      </w:r>
      <w:proofErr w:type="spellEnd"/>
      <w:proofErr w:type="gramEnd"/>
      <w:r w:rsidRPr="00BA317E">
        <w:rPr>
          <w:szCs w:val="20"/>
        </w:rPr>
        <w:t xml:space="preserve"> </w:t>
      </w:r>
      <w:proofErr w:type="spellStart"/>
      <w:r w:rsidRPr="00BA317E">
        <w:rPr>
          <w:szCs w:val="20"/>
        </w:rPr>
        <w:t>руб</w:t>
      </w:r>
      <w:proofErr w:type="spellEnd"/>
    </w:p>
    <w:p w:rsidR="00AD6D3F" w:rsidRDefault="00AD6D3F" w:rsidP="00AD6D3F">
      <w:pPr>
        <w:pStyle w:val="Default"/>
        <w:spacing w:line="360" w:lineRule="auto"/>
        <w:jc w:val="center"/>
        <w:rPr>
          <w:b/>
          <w:sz w:val="20"/>
          <w:szCs w:val="20"/>
        </w:rPr>
      </w:pPr>
    </w:p>
    <w:p w:rsidR="00AD6D3F" w:rsidRDefault="00AD6D3F" w:rsidP="00AD6D3F">
      <w:pPr>
        <w:pStyle w:val="Default"/>
        <w:spacing w:line="360" w:lineRule="auto"/>
        <w:jc w:val="center"/>
        <w:rPr>
          <w:b/>
          <w:sz w:val="20"/>
          <w:szCs w:val="20"/>
        </w:rPr>
      </w:pPr>
    </w:p>
    <w:p w:rsidR="00AD6D3F" w:rsidRDefault="00AD6D3F" w:rsidP="00AD6D3F">
      <w:pPr>
        <w:pStyle w:val="Default"/>
        <w:spacing w:line="360" w:lineRule="auto"/>
        <w:jc w:val="center"/>
        <w:rPr>
          <w:b/>
          <w:sz w:val="20"/>
          <w:szCs w:val="20"/>
        </w:rPr>
        <w:sectPr w:rsidR="00AD6D3F" w:rsidSect="00746198">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rPr>
          <w:b/>
          <w:bCs/>
        </w:rPr>
      </w:pPr>
      <w:r w:rsidRPr="00120EA6">
        <w:rPr>
          <w:b/>
          <w:bCs/>
        </w:rPr>
        <w:lastRenderedPageBreak/>
        <w:t>Предложения по источникам инвестиций, обеспечивающих финансовые потребности.</w:t>
      </w:r>
    </w:p>
    <w:p w:rsidR="00AD6D3F" w:rsidRDefault="00AD6D3F" w:rsidP="00AD6D3F">
      <w:pPr>
        <w:pStyle w:val="Default"/>
        <w:spacing w:line="360" w:lineRule="auto"/>
        <w:ind w:firstLine="708"/>
        <w:jc w:val="center"/>
      </w:pPr>
    </w:p>
    <w:p w:rsidR="00AD6D3F" w:rsidRPr="00DE3C8D" w:rsidRDefault="00AD6D3F" w:rsidP="00AD6D3F">
      <w:pPr>
        <w:pStyle w:val="Default"/>
        <w:spacing w:line="360" w:lineRule="auto"/>
        <w:ind w:firstLine="708"/>
        <w:jc w:val="both"/>
      </w:pPr>
      <w:r w:rsidRPr="00DE3C8D">
        <w:t>В качестве источников финансирования рассматриваются</w:t>
      </w:r>
      <w:r>
        <w:t xml:space="preserve"> </w:t>
      </w:r>
      <w:r w:rsidRPr="00DE3C8D">
        <w:t>собственные средст</w:t>
      </w:r>
      <w:r>
        <w:t xml:space="preserve">ва теплоснабжающих организаций, </w:t>
      </w:r>
      <w:r w:rsidRPr="00DE3C8D">
        <w:t>заемные средства</w:t>
      </w:r>
      <w:r>
        <w:t xml:space="preserve"> и лизинг.</w:t>
      </w:r>
      <w:r w:rsidRPr="00DE3C8D">
        <w:t xml:space="preserve"> </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rPr>
          <w:b/>
          <w:bCs/>
        </w:rPr>
      </w:pPr>
      <w:r w:rsidRPr="00120EA6">
        <w:rPr>
          <w:b/>
          <w:bCs/>
        </w:rPr>
        <w:t>Расчеты эффективности инвестиций.</w:t>
      </w:r>
    </w:p>
    <w:p w:rsidR="00AD6D3F" w:rsidRDefault="00AD6D3F" w:rsidP="00AD6D3F">
      <w:pPr>
        <w:pStyle w:val="Default"/>
        <w:spacing w:line="360" w:lineRule="auto"/>
        <w:ind w:firstLine="708"/>
        <w:jc w:val="center"/>
      </w:pPr>
    </w:p>
    <w:p w:rsidR="00AD6D3F" w:rsidRPr="0017563D" w:rsidRDefault="00AD6D3F" w:rsidP="00AD6D3F">
      <w:pPr>
        <w:pStyle w:val="Default"/>
        <w:spacing w:line="360" w:lineRule="auto"/>
        <w:ind w:firstLine="708"/>
        <w:jc w:val="both"/>
      </w:pPr>
      <w:r w:rsidRPr="0017563D">
        <w:t xml:space="preserve">В целом при реализации всех предложенных мероприятий показатели эффективности инвестиционного проекта будут иметь отрицательные значения, </w:t>
      </w:r>
      <w:proofErr w:type="spellStart"/>
      <w:r w:rsidRPr="0017563D">
        <w:t>т</w:t>
      </w:r>
      <w:proofErr w:type="gramStart"/>
      <w:r w:rsidRPr="0017563D">
        <w:t>.е</w:t>
      </w:r>
      <w:proofErr w:type="spellEnd"/>
      <w:proofErr w:type="gramEnd"/>
      <w:r w:rsidRPr="0017563D">
        <w:t xml:space="preserve"> не будут иметь обоснования с точки зрения финансов, но иметь обоснование с точки зрения необходимости их осуществления для теплоснабжения объектов перспективного строительства. Связано это с большой долей финансовых потребностей на мероприятия, необходимые к осуществлению с учетом планируемых перспективных нагрузок. Окупаемость данных мероприятий выйдет за рамки периода, на который разрабатывается схема теплоснабжения. </w:t>
      </w:r>
    </w:p>
    <w:p w:rsidR="00AD6D3F" w:rsidRPr="0017563D" w:rsidRDefault="00AD6D3F" w:rsidP="00AD6D3F">
      <w:pPr>
        <w:pStyle w:val="Default"/>
        <w:spacing w:line="360" w:lineRule="auto"/>
        <w:ind w:firstLine="708"/>
        <w:jc w:val="both"/>
      </w:pPr>
      <w:r w:rsidRPr="0017563D">
        <w:t xml:space="preserve">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 Источники финансирования предложены из расчета отсутствия негативных ценовых последствий для потребителей. </w:t>
      </w:r>
    </w:p>
    <w:p w:rsidR="00AD6D3F" w:rsidRPr="0017563D" w:rsidRDefault="00AD6D3F" w:rsidP="00AD6D3F">
      <w:pPr>
        <w:pStyle w:val="Default"/>
        <w:spacing w:line="360" w:lineRule="auto"/>
        <w:ind w:firstLine="708"/>
        <w:jc w:val="both"/>
      </w:pPr>
      <w:r w:rsidRPr="0017563D">
        <w:t xml:space="preserve">Реализация предложенных мероприятий возможна за счет: </w:t>
      </w:r>
    </w:p>
    <w:p w:rsidR="00AD6D3F" w:rsidRPr="0017563D" w:rsidRDefault="00AD6D3F" w:rsidP="00AD6D3F">
      <w:pPr>
        <w:pStyle w:val="Default"/>
        <w:spacing w:line="360" w:lineRule="auto"/>
        <w:ind w:firstLine="708"/>
        <w:jc w:val="both"/>
      </w:pPr>
      <w:r w:rsidRPr="0017563D">
        <w:t xml:space="preserve">- надбавки к цене (тарифу) для потребителей товаров и услуг организаций коммунального комплекса; </w:t>
      </w:r>
    </w:p>
    <w:p w:rsidR="00AD6D3F" w:rsidRPr="0017563D" w:rsidRDefault="00AD6D3F" w:rsidP="00AD6D3F">
      <w:pPr>
        <w:pStyle w:val="Default"/>
        <w:spacing w:line="360" w:lineRule="auto"/>
        <w:ind w:firstLine="708"/>
        <w:jc w:val="both"/>
      </w:pPr>
      <w:r w:rsidRPr="0017563D">
        <w:t xml:space="preserve">- средств организаций коммунального комплекса, застройщиков; </w:t>
      </w:r>
    </w:p>
    <w:p w:rsidR="00AD6D3F" w:rsidRPr="0017563D" w:rsidRDefault="00AD6D3F" w:rsidP="00AD6D3F">
      <w:pPr>
        <w:pStyle w:val="Default"/>
        <w:spacing w:line="360" w:lineRule="auto"/>
        <w:ind w:firstLine="708"/>
        <w:jc w:val="both"/>
      </w:pPr>
      <w:r w:rsidRPr="0017563D">
        <w:t xml:space="preserve">- федерального, областного, местного бюджетов в рамках адресных инвестиций и целевых программ; </w:t>
      </w:r>
    </w:p>
    <w:p w:rsidR="00AD6D3F" w:rsidRPr="0017563D" w:rsidRDefault="00AD6D3F" w:rsidP="00AD6D3F">
      <w:pPr>
        <w:pStyle w:val="Default"/>
        <w:spacing w:line="360" w:lineRule="auto"/>
        <w:ind w:firstLine="708"/>
        <w:jc w:val="both"/>
      </w:pPr>
      <w:r w:rsidRPr="0017563D">
        <w:t xml:space="preserve">- иных средств, предусмотренных законодательством. </w:t>
      </w:r>
    </w:p>
    <w:p w:rsidR="00AD6D3F" w:rsidRDefault="00AD6D3F" w:rsidP="00AD6D3F">
      <w:pPr>
        <w:pStyle w:val="Default"/>
        <w:spacing w:line="360" w:lineRule="auto"/>
        <w:ind w:firstLine="708"/>
        <w:jc w:val="both"/>
      </w:pPr>
      <w:r w:rsidRPr="0017563D">
        <w:t>Объемы финансирования реализации мероприятий в части средств федерального, областного и местного бюджетов будут ежегодно уточняться, исходя из возможностей бюджетов на соответствующий финансовый год.</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40464D">
        <w:rPr>
          <w:b/>
          <w:bCs/>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both"/>
      </w:pPr>
      <w:r w:rsidRPr="00C90C1B">
        <w:lastRenderedPageBreak/>
        <w:t>В данном случае негативных ценовых послед</w:t>
      </w:r>
      <w:r>
        <w:t xml:space="preserve">ствий для потребителей не будет, это связано с ограничением роста тарифов на тепловую энергию. Ежегодно тариф индексируется на индекс роста цен, определенный в соответствии с прогнозом социально-экономического развития РФ, определяемые на основании информации об основных макроэкономических показателях </w:t>
      </w:r>
      <w:proofErr w:type="spellStart"/>
      <w:r>
        <w:t>социално</w:t>
      </w:r>
      <w:proofErr w:type="spellEnd"/>
      <w:r>
        <w:t>-экономического развития РФ.</w:t>
      </w:r>
    </w:p>
    <w:p w:rsidR="00AD6D3F" w:rsidRDefault="00AD6D3F" w:rsidP="00AD6D3F">
      <w:pPr>
        <w:pStyle w:val="Default"/>
        <w:spacing w:line="360" w:lineRule="auto"/>
        <w:ind w:firstLine="708"/>
        <w:jc w:val="both"/>
      </w:pPr>
      <w:r>
        <w:t>В таблице 34 приведены плановые ИПЦ до 2025 г. Анализируя данные из таблицы видно, что рост цен на тепловую энергию не превышает 9%. Средний рост по годам 6,75%.</w:t>
      </w:r>
    </w:p>
    <w:p w:rsidR="00AD6D3F" w:rsidRPr="003925FD" w:rsidRDefault="00AD6D3F" w:rsidP="00AD6D3F">
      <w:pPr>
        <w:rPr>
          <w:rFonts w:ascii="Times New Roman" w:hAnsi="Times New Roman"/>
          <w:color w:val="000000"/>
          <w:sz w:val="24"/>
          <w:szCs w:val="24"/>
        </w:rPr>
        <w:sectPr w:rsidR="00AD6D3F" w:rsidRPr="003925FD" w:rsidSect="00BC4B11">
          <w:pgSz w:w="11906" w:h="16838"/>
          <w:pgMar w:top="1134" w:right="850" w:bottom="1134" w:left="1701" w:header="708" w:footer="708" w:gutter="0"/>
          <w:cols w:space="708"/>
          <w:docGrid w:linePitch="360"/>
        </w:sectPr>
      </w:pPr>
    </w:p>
    <w:p w:rsidR="00AD6D3F" w:rsidRDefault="00AD6D3F" w:rsidP="00AD6D3F">
      <w:pPr>
        <w:pStyle w:val="Default"/>
        <w:spacing w:line="360" w:lineRule="auto"/>
        <w:jc w:val="both"/>
      </w:pPr>
      <w:r>
        <w:lastRenderedPageBreak/>
        <w:t xml:space="preserve"> Таблица 34 </w:t>
      </w:r>
      <w:proofErr w:type="gramStart"/>
      <w:r>
        <w:t>Плановые</w:t>
      </w:r>
      <w:proofErr w:type="gramEnd"/>
      <w:r>
        <w:t xml:space="preserve"> ИПЦ до 2025 года</w:t>
      </w:r>
    </w:p>
    <w:tbl>
      <w:tblPr>
        <w:tblW w:w="5000" w:type="pct"/>
        <w:tblLook w:val="04A0" w:firstRow="1" w:lastRow="0" w:firstColumn="1" w:lastColumn="0" w:noHBand="0" w:noVBand="1"/>
      </w:tblPr>
      <w:tblGrid>
        <w:gridCol w:w="2791"/>
        <w:gridCol w:w="999"/>
        <w:gridCol w:w="999"/>
        <w:gridCol w:w="999"/>
        <w:gridCol w:w="999"/>
        <w:gridCol w:w="999"/>
        <w:gridCol w:w="1000"/>
        <w:gridCol w:w="1000"/>
        <w:gridCol w:w="1000"/>
        <w:gridCol w:w="1000"/>
        <w:gridCol w:w="1000"/>
        <w:gridCol w:w="1000"/>
        <w:gridCol w:w="1000"/>
      </w:tblGrid>
      <w:tr w:rsidR="00AD6D3F" w:rsidRPr="00746198" w:rsidTr="00DA0772">
        <w:trPr>
          <w:trHeight w:val="510"/>
        </w:trPr>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sz w:val="18"/>
                <w:szCs w:val="18"/>
                <w:lang w:eastAsia="ru-RU"/>
              </w:rPr>
            </w:pPr>
            <w:bookmarkStart w:id="1" w:name="RANGE!A1:M8"/>
            <w:r w:rsidRPr="00746198">
              <w:rPr>
                <w:rFonts w:ascii="Times New Roman" w:eastAsia="Times New Roman" w:hAnsi="Times New Roman"/>
                <w:b/>
                <w:bCs/>
                <w:sz w:val="18"/>
                <w:szCs w:val="18"/>
                <w:lang w:eastAsia="ru-RU"/>
              </w:rPr>
              <w:t>Показатель</w:t>
            </w:r>
            <w:bookmarkEnd w:id="1"/>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2014</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2015</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2016</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2017</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2018</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2019</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2020</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2021</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2022</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2023</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2024</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2025</w:t>
            </w:r>
          </w:p>
        </w:tc>
      </w:tr>
      <w:tr w:rsidR="00AD6D3F" w:rsidRPr="00746198" w:rsidTr="00DA0772">
        <w:trPr>
          <w:trHeight w:val="615"/>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ИПЦ на конец года</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107,4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106,7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104,3</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104,1</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102,8</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102,3</w:t>
            </w:r>
          </w:p>
        </w:tc>
      </w:tr>
      <w:tr w:rsidR="00AD6D3F" w:rsidRPr="00746198" w:rsidTr="00DA0772">
        <w:trPr>
          <w:trHeight w:val="1065"/>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Индекс-дефлятор цен на природный газ для  потребителей, исключая население</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107,6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106,6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104,3</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103,3</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103,1</w:t>
            </w:r>
          </w:p>
        </w:tc>
      </w:tr>
      <w:tr w:rsidR="00AD6D3F" w:rsidRPr="00746198" w:rsidTr="00DA0772">
        <w:trPr>
          <w:trHeight w:val="540"/>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Индекс-дефлятор цен на тепловую энергию</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107,6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106,4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109</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108</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109</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108</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104</w:t>
            </w:r>
          </w:p>
        </w:tc>
      </w:tr>
      <w:tr w:rsidR="00AD6D3F" w:rsidRPr="00746198" w:rsidTr="00DA0772">
        <w:trPr>
          <w:trHeight w:val="1095"/>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Индекс-дефлятор цен на электрическую энергию для потребителей, исключая население</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106,8</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108,7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109,4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108,6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100,5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102,3</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r>
      <w:tr w:rsidR="00AD6D3F" w:rsidRPr="00746198" w:rsidTr="00DA0772">
        <w:trPr>
          <w:trHeight w:val="540"/>
        </w:trPr>
        <w:tc>
          <w:tcPr>
            <w:tcW w:w="9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Индекс цен предприятий промышленной продукции</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107,7</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104,9</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102,6</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102,2</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102,2</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102,1</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102,2</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102,1</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102,1</w:t>
            </w:r>
          </w:p>
        </w:tc>
      </w:tr>
      <w:tr w:rsidR="00AD6D3F" w:rsidRPr="00746198" w:rsidTr="00DA0772">
        <w:trPr>
          <w:trHeight w:val="720"/>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bCs/>
                <w:color w:val="000000"/>
                <w:sz w:val="20"/>
                <w:szCs w:val="20"/>
                <w:lang w:eastAsia="ru-RU"/>
              </w:rPr>
            </w:pPr>
            <w:r w:rsidRPr="00746198">
              <w:rPr>
                <w:rFonts w:ascii="Times New Roman" w:eastAsia="Times New Roman" w:hAnsi="Times New Roman"/>
                <w:bCs/>
                <w:color w:val="000000"/>
                <w:sz w:val="20"/>
                <w:szCs w:val="20"/>
                <w:lang w:eastAsia="ru-RU"/>
              </w:rPr>
              <w:t>Инвестиции в основной капитал  (капитальные вложения)</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105,2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105,1</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105,1</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105,2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104,6</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104</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103,1</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102,9</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102,9</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103,1</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102,9</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102,4</w:t>
            </w:r>
          </w:p>
        </w:tc>
      </w:tr>
    </w:tbl>
    <w:p w:rsidR="00AD6D3F" w:rsidRDefault="00AD6D3F" w:rsidP="00AD6D3F">
      <w:pPr>
        <w:pStyle w:val="Default"/>
        <w:spacing w:line="360" w:lineRule="auto"/>
        <w:ind w:firstLine="708"/>
        <w:jc w:val="both"/>
        <w:sectPr w:rsidR="00AD6D3F" w:rsidSect="00A4062C">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rPr>
          <w:b/>
          <w:bCs/>
        </w:rPr>
      </w:pPr>
      <w:r>
        <w:rPr>
          <w:noProof/>
          <w:lang w:eastAsia="ru-RU"/>
        </w:rPr>
        <w:lastRenderedPageBreak/>
        <w:drawing>
          <wp:inline distT="0" distB="0" distL="0" distR="0" wp14:anchorId="3D92A370" wp14:editId="3D94D5EE">
            <wp:extent cx="4572000" cy="27432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D6D3F" w:rsidRDefault="00AD6D3F" w:rsidP="00AD6D3F">
      <w:pPr>
        <w:pStyle w:val="Default"/>
        <w:spacing w:line="360" w:lineRule="auto"/>
        <w:ind w:firstLine="708"/>
        <w:jc w:val="right"/>
        <w:rPr>
          <w:bCs/>
          <w:sz w:val="20"/>
        </w:rPr>
      </w:pPr>
      <w:r w:rsidRPr="008441EF">
        <w:rPr>
          <w:bCs/>
          <w:sz w:val="20"/>
        </w:rPr>
        <w:t xml:space="preserve">Рис </w:t>
      </w:r>
      <w:r>
        <w:rPr>
          <w:bCs/>
          <w:sz w:val="20"/>
        </w:rPr>
        <w:t>21</w:t>
      </w:r>
      <w:r w:rsidRPr="008441EF">
        <w:rPr>
          <w:bCs/>
          <w:sz w:val="20"/>
        </w:rPr>
        <w:t xml:space="preserve"> Плановый рост ИПЦ до 2025 г</w:t>
      </w:r>
    </w:p>
    <w:p w:rsidR="00AD6D3F" w:rsidRDefault="00AD6D3F" w:rsidP="00AD6D3F">
      <w:pPr>
        <w:pStyle w:val="Default"/>
        <w:spacing w:line="360" w:lineRule="auto"/>
        <w:ind w:firstLine="708"/>
        <w:jc w:val="both"/>
        <w:rPr>
          <w:bCs/>
        </w:rPr>
      </w:pPr>
      <w:r>
        <w:rPr>
          <w:bCs/>
        </w:rPr>
        <w:t>В таблице</w:t>
      </w:r>
      <w:r w:rsidRPr="00AA2BFC">
        <w:rPr>
          <w:bCs/>
        </w:rPr>
        <w:t xml:space="preserve"> </w:t>
      </w:r>
      <w:r>
        <w:rPr>
          <w:bCs/>
        </w:rPr>
        <w:t>35 представлены плановые тарифы по котельным поселения с учетом роста ИПЦ.</w:t>
      </w:r>
    </w:p>
    <w:p w:rsidR="00AD6D3F" w:rsidRDefault="00AD6D3F" w:rsidP="00AD6D3F">
      <w:pPr>
        <w:rPr>
          <w:rFonts w:ascii="Times New Roman" w:hAnsi="Times New Roman"/>
          <w:bCs/>
          <w:color w:val="000000"/>
          <w:sz w:val="24"/>
          <w:szCs w:val="24"/>
        </w:rPr>
      </w:pPr>
      <w:r>
        <w:rPr>
          <w:bCs/>
        </w:rPr>
        <w:br w:type="page"/>
      </w:r>
    </w:p>
    <w:p w:rsidR="00AD6D3F" w:rsidRDefault="00AD6D3F" w:rsidP="00AD6D3F">
      <w:pPr>
        <w:pStyle w:val="Default"/>
        <w:spacing w:line="360" w:lineRule="auto"/>
        <w:ind w:firstLine="708"/>
        <w:jc w:val="both"/>
        <w:rPr>
          <w:bCs/>
        </w:rPr>
        <w:sectPr w:rsidR="00AD6D3F" w:rsidSect="00BC4B11">
          <w:pgSz w:w="11906" w:h="16838"/>
          <w:pgMar w:top="1134" w:right="850" w:bottom="1134" w:left="1701" w:header="708" w:footer="708" w:gutter="0"/>
          <w:cols w:space="708"/>
          <w:docGrid w:linePitch="360"/>
        </w:sectPr>
      </w:pPr>
    </w:p>
    <w:p w:rsidR="00AD6D3F" w:rsidRDefault="00AD6D3F" w:rsidP="00AD6D3F">
      <w:pPr>
        <w:pStyle w:val="Default"/>
        <w:spacing w:line="360" w:lineRule="auto"/>
        <w:jc w:val="both"/>
        <w:rPr>
          <w:bCs/>
        </w:rPr>
      </w:pPr>
      <w:r>
        <w:rPr>
          <w:bCs/>
        </w:rPr>
        <w:lastRenderedPageBreak/>
        <w:t>Таблица 35 Прогнозные показатели роста тарифа поселения МО «</w:t>
      </w:r>
      <w:proofErr w:type="spellStart"/>
      <w:r>
        <w:rPr>
          <w:bCs/>
        </w:rPr>
        <w:t>Парзинское</w:t>
      </w:r>
      <w:proofErr w:type="spellEnd"/>
      <w:r>
        <w:rPr>
          <w:bCs/>
        </w:rPr>
        <w:t>» до 2025 г.</w:t>
      </w:r>
    </w:p>
    <w:tbl>
      <w:tblPr>
        <w:tblW w:w="5189" w:type="pct"/>
        <w:tblLayout w:type="fixed"/>
        <w:tblLook w:val="04A0" w:firstRow="1" w:lastRow="0" w:firstColumn="1" w:lastColumn="0" w:noHBand="0" w:noVBand="1"/>
      </w:tblPr>
      <w:tblGrid>
        <w:gridCol w:w="2227"/>
        <w:gridCol w:w="1135"/>
        <w:gridCol w:w="1139"/>
        <w:gridCol w:w="1117"/>
        <w:gridCol w:w="1231"/>
        <w:gridCol w:w="1234"/>
        <w:gridCol w:w="1237"/>
        <w:gridCol w:w="1237"/>
        <w:gridCol w:w="1237"/>
        <w:gridCol w:w="1234"/>
        <w:gridCol w:w="1123"/>
        <w:gridCol w:w="1194"/>
      </w:tblGrid>
      <w:tr w:rsidR="00AD6D3F" w:rsidRPr="00AC31BD" w:rsidTr="00DA0772">
        <w:trPr>
          <w:trHeight w:val="255"/>
        </w:trPr>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Теплоисточник</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2016</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2017</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2018</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2019</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2020</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2021</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2022</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2023</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2024</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2025</w:t>
            </w:r>
          </w:p>
        </w:tc>
      </w:tr>
      <w:tr w:rsidR="00AD6D3F" w:rsidRPr="00AC31BD" w:rsidTr="00DA0772">
        <w:trPr>
          <w:trHeight w:val="255"/>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6D3F" w:rsidRPr="00AA2BFC" w:rsidRDefault="00AD6D3F" w:rsidP="00DA0772">
            <w:pPr>
              <w:rPr>
                <w:rFonts w:ascii="Times New Roman" w:eastAsia="Times New Roman" w:hAnsi="Times New Roman"/>
                <w:color w:val="000000"/>
                <w:sz w:val="24"/>
                <w:szCs w:val="24"/>
                <w:lang w:eastAsia="ru-RU"/>
              </w:rPr>
            </w:pPr>
            <w:r w:rsidRPr="00AC31BD">
              <w:rPr>
                <w:rFonts w:ascii="Times New Roman" w:eastAsia="Times New Roman" w:hAnsi="Times New Roman"/>
                <w:color w:val="000000"/>
                <w:sz w:val="24"/>
                <w:szCs w:val="24"/>
                <w:lang w:eastAsia="ru-RU"/>
              </w:rPr>
              <w:t xml:space="preserve">Котельная </w:t>
            </w:r>
            <w:r>
              <w:rPr>
                <w:rFonts w:ascii="Times New Roman" w:eastAsia="Times New Roman" w:hAnsi="Times New Roman"/>
                <w:color w:val="000000"/>
                <w:sz w:val="24"/>
                <w:szCs w:val="24"/>
                <w:lang w:eastAsia="ru-RU"/>
              </w:rPr>
              <w:t xml:space="preserve">с. </w:t>
            </w:r>
            <w:proofErr w:type="spellStart"/>
            <w:r>
              <w:rPr>
                <w:rFonts w:ascii="Times New Roman" w:eastAsia="Times New Roman" w:hAnsi="Times New Roman"/>
                <w:color w:val="000000"/>
                <w:sz w:val="24"/>
                <w:szCs w:val="24"/>
                <w:lang w:eastAsia="ru-RU"/>
              </w:rPr>
              <w:t>Парзи</w:t>
            </w:r>
            <w:proofErr w:type="spellEnd"/>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3 399,05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3636,98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3818,83</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4086,15</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4453,90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4810,22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5243,14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5662,59</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5945,72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6243,00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6492,72</w:t>
            </w:r>
          </w:p>
        </w:tc>
      </w:tr>
    </w:tbl>
    <w:p w:rsidR="00AD6D3F" w:rsidRDefault="00AD6D3F" w:rsidP="00AD6D3F">
      <w:pPr>
        <w:pStyle w:val="Default"/>
        <w:spacing w:line="360" w:lineRule="auto"/>
        <w:ind w:firstLine="708"/>
        <w:jc w:val="both"/>
        <w:rPr>
          <w:bCs/>
        </w:rPr>
      </w:pPr>
    </w:p>
    <w:p w:rsidR="00AD6D3F" w:rsidRDefault="00AD6D3F" w:rsidP="00AD6D3F">
      <w:pPr>
        <w:rPr>
          <w:bCs/>
        </w:rPr>
        <w:sectPr w:rsidR="00AD6D3F" w:rsidSect="00AC31BD">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pPr>
      <w:r w:rsidRPr="006E6CFE">
        <w:rPr>
          <w:b/>
          <w:bCs/>
        </w:rPr>
        <w:lastRenderedPageBreak/>
        <w:t>Глава 11. Обоснование предложения по определению единой теплоснабжающей организации.</w:t>
      </w:r>
    </w:p>
    <w:p w:rsidR="00AD6D3F" w:rsidRDefault="00AD6D3F" w:rsidP="00AD6D3F">
      <w:pPr>
        <w:pStyle w:val="Default"/>
        <w:spacing w:line="360" w:lineRule="auto"/>
        <w:ind w:firstLine="708"/>
        <w:jc w:val="both"/>
      </w:pPr>
    </w:p>
    <w:p w:rsidR="00AD6D3F" w:rsidRPr="006E6CFE" w:rsidRDefault="00AD6D3F" w:rsidP="00AD6D3F">
      <w:pPr>
        <w:pStyle w:val="Default"/>
        <w:spacing w:line="360" w:lineRule="auto"/>
        <w:ind w:firstLine="708"/>
        <w:jc w:val="both"/>
      </w:pPr>
      <w:r w:rsidRPr="006E6CFE">
        <w:t xml:space="preserve">Единая теплоснабжающая организация имеет особый статус, связанный с необходимостью гарантированного теплоснабжения потребителей, который требует поддержки властей. </w:t>
      </w:r>
    </w:p>
    <w:p w:rsidR="00AD6D3F" w:rsidRPr="006E6CFE" w:rsidRDefault="00AD6D3F" w:rsidP="00AD6D3F">
      <w:pPr>
        <w:pStyle w:val="Default"/>
        <w:spacing w:line="360" w:lineRule="auto"/>
        <w:ind w:firstLine="708"/>
        <w:jc w:val="both"/>
      </w:pPr>
      <w:r w:rsidRPr="006E6CFE">
        <w:t xml:space="preserve">В соответствии с правилами организации теплоснабжения, утверждёнными постановлением Правительства РФ от 8.08.2012 № 808, критериями определения единой теплоснабжающей организации являются: </w:t>
      </w:r>
    </w:p>
    <w:p w:rsidR="00AD6D3F" w:rsidRPr="006E6CFE" w:rsidRDefault="00AD6D3F" w:rsidP="00AD6D3F">
      <w:pPr>
        <w:pStyle w:val="Default"/>
        <w:spacing w:line="360" w:lineRule="auto"/>
        <w:ind w:firstLine="708"/>
        <w:jc w:val="both"/>
      </w:pPr>
      <w:r w:rsidRPr="006E6CFE">
        <w:t xml:space="preserve">-владение на праве собственности или ином законном основании источниками тепловой энергии с наибольшей тепловой мощностью и (или) тепловыми сетями с наибольшей ёмкостью в границах зоны деятельности единой теплоснабжающей организации; </w:t>
      </w:r>
    </w:p>
    <w:p w:rsidR="00AD6D3F" w:rsidRPr="006E6CFE" w:rsidRDefault="00AD6D3F" w:rsidP="00AD6D3F">
      <w:pPr>
        <w:pStyle w:val="Default"/>
        <w:spacing w:line="360" w:lineRule="auto"/>
        <w:ind w:firstLine="708"/>
        <w:jc w:val="both"/>
      </w:pPr>
      <w:r w:rsidRPr="006E6CFE">
        <w:t xml:space="preserve">-размер собственного капитала; </w:t>
      </w:r>
    </w:p>
    <w:p w:rsidR="00AD6D3F" w:rsidRPr="006E6CFE" w:rsidRDefault="00AD6D3F" w:rsidP="00AD6D3F">
      <w:pPr>
        <w:pStyle w:val="Default"/>
        <w:spacing w:line="360" w:lineRule="auto"/>
        <w:ind w:firstLine="708"/>
        <w:jc w:val="both"/>
      </w:pPr>
      <w:r w:rsidRPr="006E6CFE">
        <w:t xml:space="preserve">-способность в лучшей мере обеспечить надёжность теплоснабжения в соответствующей системе теплоснабжения </w:t>
      </w:r>
    </w:p>
    <w:p w:rsidR="00AD6D3F" w:rsidRPr="006E6CFE" w:rsidRDefault="00AD6D3F" w:rsidP="00AD6D3F">
      <w:pPr>
        <w:pStyle w:val="Default"/>
        <w:spacing w:line="360" w:lineRule="auto"/>
        <w:ind w:firstLine="708"/>
        <w:jc w:val="both"/>
      </w:pPr>
      <w:r w:rsidRPr="006E6CFE">
        <w:t xml:space="preserve">Статус единой теплоснабжающей организации присваивается теплоснабжающей и (или) </w:t>
      </w:r>
      <w:proofErr w:type="spellStart"/>
      <w:r w:rsidRPr="006E6CFE">
        <w:t>теплосетевой</w:t>
      </w:r>
      <w:proofErr w:type="spellEnd"/>
      <w:r w:rsidRPr="006E6CFE">
        <w:t xml:space="preserve"> организации уполномоченным органом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AD6D3F" w:rsidRPr="006E6CFE" w:rsidRDefault="00AD6D3F" w:rsidP="00AD6D3F">
      <w:pPr>
        <w:pStyle w:val="Default"/>
        <w:spacing w:line="360" w:lineRule="auto"/>
        <w:ind w:firstLine="708"/>
        <w:jc w:val="both"/>
      </w:pPr>
      <w:r w:rsidRPr="006E6CFE">
        <w:t xml:space="preserve">Границы зоны деятельности единой теплоснабжающей организации определяются границами системы теплоснабжения. </w:t>
      </w:r>
    </w:p>
    <w:p w:rsidR="00AD6D3F" w:rsidRPr="006E6CFE" w:rsidRDefault="00AD6D3F" w:rsidP="00AD6D3F">
      <w:pPr>
        <w:pStyle w:val="Default"/>
        <w:spacing w:line="360" w:lineRule="auto"/>
        <w:ind w:firstLine="708"/>
        <w:jc w:val="both"/>
      </w:pPr>
      <w:r w:rsidRPr="006E6CFE">
        <w:t>В случае</w:t>
      </w:r>
      <w:proofErr w:type="gramStart"/>
      <w:r w:rsidRPr="006E6CFE">
        <w:t>,</w:t>
      </w:r>
      <w:proofErr w:type="gramEnd"/>
      <w:r w:rsidRPr="006E6CFE">
        <w:t xml:space="preserve"> если на территории поселения, городского округа существуют несколько систем теплоснабжения, уполномоченные органы вправе: </w:t>
      </w:r>
    </w:p>
    <w:p w:rsidR="00AD6D3F" w:rsidRPr="006E6CFE" w:rsidRDefault="00AD6D3F" w:rsidP="00AD6D3F">
      <w:pPr>
        <w:pStyle w:val="Default"/>
        <w:spacing w:line="360" w:lineRule="auto"/>
        <w:ind w:firstLine="708"/>
        <w:jc w:val="both"/>
      </w:pPr>
      <w:r w:rsidRPr="006E6CFE">
        <w:t xml:space="preserve">-определит единую теплоснабжающую организацию в каждой из систем теплоснабжения, расположенных в границах поселения, городского округа; </w:t>
      </w:r>
    </w:p>
    <w:p w:rsidR="00AD6D3F" w:rsidRPr="006E6CFE" w:rsidRDefault="00AD6D3F" w:rsidP="00AD6D3F">
      <w:pPr>
        <w:pStyle w:val="Default"/>
        <w:spacing w:line="360" w:lineRule="auto"/>
        <w:ind w:firstLine="708"/>
        <w:jc w:val="both"/>
      </w:pPr>
      <w:r w:rsidRPr="006E6CFE">
        <w:t xml:space="preserve">-определить на несколько систем теплоснабжения единую теплоснабжающую организацию. </w:t>
      </w:r>
    </w:p>
    <w:p w:rsidR="00AD6D3F" w:rsidRDefault="00AD6D3F" w:rsidP="00AD6D3F">
      <w:pPr>
        <w:pStyle w:val="Default"/>
        <w:spacing w:line="360" w:lineRule="auto"/>
        <w:ind w:firstLine="708"/>
        <w:jc w:val="both"/>
      </w:pPr>
      <w:r w:rsidRPr="006E6CFE">
        <w:t>В случае</w:t>
      </w:r>
      <w:proofErr w:type="gramStart"/>
      <w:r w:rsidRPr="006E6CFE">
        <w:t>,</w:t>
      </w:r>
      <w:proofErr w:type="gramEnd"/>
      <w:r w:rsidRPr="006E6CFE">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мощностью.</w:t>
      </w:r>
    </w:p>
    <w:p w:rsidR="00AD6D3F" w:rsidRDefault="00AD6D3F" w:rsidP="00AD6D3F">
      <w:pPr>
        <w:pStyle w:val="Default"/>
        <w:spacing w:line="360" w:lineRule="auto"/>
        <w:ind w:firstLine="708"/>
        <w:jc w:val="both"/>
      </w:pPr>
    </w:p>
    <w:p w:rsidR="00AD6D3F" w:rsidRDefault="00AD6D3F" w:rsidP="00AD6D3F">
      <w:r w:rsidRPr="00C75188">
        <w:br w:type="page"/>
      </w:r>
    </w:p>
    <w:p w:rsidR="00AD6D3F" w:rsidRDefault="00AD6D3F" w:rsidP="00AD6D3F">
      <w:pPr>
        <w:jc w:val="center"/>
        <w:rPr>
          <w:rFonts w:ascii="Times New Roman" w:hAnsi="Times New Roman"/>
          <w:b/>
          <w:bCs/>
          <w:sz w:val="24"/>
          <w:szCs w:val="24"/>
        </w:rPr>
      </w:pPr>
      <w:r w:rsidRPr="00571E0A">
        <w:rPr>
          <w:rFonts w:ascii="Times New Roman" w:hAnsi="Times New Roman"/>
          <w:b/>
          <w:bCs/>
          <w:sz w:val="24"/>
          <w:szCs w:val="24"/>
        </w:rPr>
        <w:lastRenderedPageBreak/>
        <w:t>Заключение</w:t>
      </w:r>
    </w:p>
    <w:p w:rsidR="00AD6D3F" w:rsidRDefault="00AD6D3F" w:rsidP="00AD6D3F">
      <w:pPr>
        <w:jc w:val="center"/>
        <w:rPr>
          <w:rFonts w:ascii="Times New Roman" w:hAnsi="Times New Roman"/>
          <w:b/>
          <w:bCs/>
          <w:sz w:val="24"/>
          <w:szCs w:val="24"/>
        </w:rPr>
      </w:pPr>
    </w:p>
    <w:p w:rsidR="00AD6D3F" w:rsidRPr="00571E0A" w:rsidRDefault="00AD6D3F" w:rsidP="00AD6D3F">
      <w:pPr>
        <w:spacing w:line="360" w:lineRule="auto"/>
        <w:ind w:firstLine="709"/>
        <w:rPr>
          <w:rFonts w:ascii="Times New Roman" w:hAnsi="Times New Roman"/>
          <w:sz w:val="24"/>
          <w:szCs w:val="24"/>
        </w:rPr>
      </w:pPr>
      <w:r w:rsidRPr="00571E0A">
        <w:rPr>
          <w:rFonts w:ascii="Times New Roman" w:hAnsi="Times New Roman"/>
          <w:sz w:val="24"/>
          <w:szCs w:val="24"/>
        </w:rPr>
        <w:t>В обосновывающих материалах проекта схемы теплоснабжения приведены</w:t>
      </w:r>
      <w:r>
        <w:rPr>
          <w:rFonts w:ascii="Times New Roman" w:hAnsi="Times New Roman"/>
          <w:sz w:val="24"/>
          <w:szCs w:val="24"/>
        </w:rPr>
        <w:t xml:space="preserve"> </w:t>
      </w:r>
      <w:r w:rsidRPr="00571E0A">
        <w:rPr>
          <w:rFonts w:ascii="Times New Roman" w:hAnsi="Times New Roman"/>
          <w:sz w:val="24"/>
          <w:szCs w:val="24"/>
        </w:rPr>
        <w:t>все дополнительные сведения, установленные нормативными правовыми актами и</w:t>
      </w:r>
      <w:r>
        <w:rPr>
          <w:rFonts w:ascii="Times New Roman" w:hAnsi="Times New Roman"/>
          <w:sz w:val="24"/>
          <w:szCs w:val="24"/>
        </w:rPr>
        <w:t xml:space="preserve"> </w:t>
      </w:r>
      <w:r w:rsidRPr="00571E0A">
        <w:rPr>
          <w:rFonts w:ascii="Times New Roman" w:hAnsi="Times New Roman"/>
          <w:sz w:val="24"/>
          <w:szCs w:val="24"/>
        </w:rPr>
        <w:t>необходимые для формирования утверждаемой части схемы теплоснабжения.</w:t>
      </w:r>
    </w:p>
    <w:p w:rsidR="00AD6D3F" w:rsidRDefault="00AD6D3F" w:rsidP="00AD6D3F">
      <w:r>
        <w:br w:type="page"/>
      </w:r>
    </w:p>
    <w:p w:rsidR="00AD6D3F" w:rsidRPr="00EB53B4" w:rsidRDefault="00AD6D3F" w:rsidP="00AD6D3F">
      <w:pPr>
        <w:pStyle w:val="Default"/>
        <w:spacing w:line="360" w:lineRule="auto"/>
        <w:ind w:firstLine="708"/>
        <w:jc w:val="center"/>
        <w:rPr>
          <w:b/>
          <w:bCs/>
        </w:rPr>
      </w:pPr>
      <w:r w:rsidRPr="00EB53B4">
        <w:rPr>
          <w:b/>
          <w:bCs/>
        </w:rPr>
        <w:lastRenderedPageBreak/>
        <w:t>Используемая литература</w:t>
      </w:r>
    </w:p>
    <w:p w:rsidR="00AD6D3F" w:rsidRDefault="00AD6D3F" w:rsidP="00AD6D3F">
      <w:pPr>
        <w:pStyle w:val="Default"/>
        <w:numPr>
          <w:ilvl w:val="0"/>
          <w:numId w:val="7"/>
        </w:numPr>
        <w:spacing w:line="360" w:lineRule="auto"/>
        <w:ind w:left="0" w:firstLine="708"/>
        <w:jc w:val="both"/>
        <w:rPr>
          <w:bCs/>
        </w:rPr>
      </w:pPr>
      <w:r w:rsidRPr="00EB53B4">
        <w:rPr>
          <w:bCs/>
        </w:rPr>
        <w:t xml:space="preserve">Порядок по организации в Минэнерго России работы по расчету и обоснованию нормативов технологических затрат и потерь при передаче тепловой энергии. </w:t>
      </w:r>
      <w:proofErr w:type="spellStart"/>
      <w:proofErr w:type="gramStart"/>
      <w:r w:rsidRPr="00EB53B4">
        <w:rPr>
          <w:bCs/>
        </w:rPr>
        <w:t>Утв</w:t>
      </w:r>
      <w:proofErr w:type="spellEnd"/>
      <w:proofErr w:type="gramEnd"/>
      <w:r w:rsidRPr="00EB53B4">
        <w:rPr>
          <w:bCs/>
        </w:rPr>
        <w:t xml:space="preserve"> Приказом Минэнерго РФ от 30.12.2008</w:t>
      </w:r>
      <w:r>
        <w:rPr>
          <w:bCs/>
        </w:rPr>
        <w:t>г</w:t>
      </w:r>
      <w:r w:rsidRPr="00EB53B4">
        <w:rPr>
          <w:bCs/>
        </w:rPr>
        <w:t xml:space="preserve"> №325</w:t>
      </w:r>
    </w:p>
    <w:p w:rsidR="00AD6D3F" w:rsidRDefault="00AD6D3F" w:rsidP="00AD6D3F">
      <w:pPr>
        <w:pStyle w:val="Default"/>
        <w:numPr>
          <w:ilvl w:val="0"/>
          <w:numId w:val="7"/>
        </w:numPr>
        <w:spacing w:line="360" w:lineRule="auto"/>
        <w:ind w:left="0" w:firstLine="708"/>
        <w:jc w:val="both"/>
        <w:rPr>
          <w:bCs/>
        </w:rPr>
      </w:pPr>
      <w:r>
        <w:rPr>
          <w:bCs/>
        </w:rPr>
        <w:t>Правила технической эксплуатации тепловых энергоустановок. Утв. Приказом  Минэнерго РФ от 24.03.2003г №115</w:t>
      </w:r>
    </w:p>
    <w:p w:rsidR="00AD6D3F" w:rsidRDefault="00AD6D3F" w:rsidP="00AD6D3F">
      <w:pPr>
        <w:pStyle w:val="Default"/>
        <w:numPr>
          <w:ilvl w:val="0"/>
          <w:numId w:val="7"/>
        </w:numPr>
        <w:spacing w:line="360" w:lineRule="auto"/>
        <w:ind w:left="0" w:firstLine="708"/>
        <w:jc w:val="both"/>
        <w:rPr>
          <w:bCs/>
        </w:rPr>
      </w:pPr>
      <w:r>
        <w:rPr>
          <w:bCs/>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 Госстроем России 12.08.2013 г.</w:t>
      </w:r>
    </w:p>
    <w:p w:rsidR="00AD6D3F" w:rsidRDefault="00AD6D3F" w:rsidP="00AD6D3F">
      <w:pPr>
        <w:pStyle w:val="Default"/>
        <w:numPr>
          <w:ilvl w:val="0"/>
          <w:numId w:val="7"/>
        </w:numPr>
        <w:spacing w:line="360" w:lineRule="auto"/>
        <w:ind w:left="0" w:firstLine="708"/>
        <w:jc w:val="both"/>
        <w:rPr>
          <w:bCs/>
        </w:rPr>
      </w:pPr>
      <w:r>
        <w:rPr>
          <w:bCs/>
        </w:rPr>
        <w:t>РД 153-34.1-20.528-2001. Рекомендации по составлению энергетической характеристики водяных тепловых сетей по показателю «потери сетевой воды».</w:t>
      </w:r>
    </w:p>
    <w:p w:rsidR="00AD6D3F" w:rsidRDefault="00AD6D3F" w:rsidP="00AD6D3F">
      <w:pPr>
        <w:pStyle w:val="Default"/>
        <w:numPr>
          <w:ilvl w:val="0"/>
          <w:numId w:val="7"/>
        </w:numPr>
        <w:spacing w:line="360" w:lineRule="auto"/>
        <w:ind w:left="0" w:firstLine="708"/>
        <w:jc w:val="both"/>
        <w:rPr>
          <w:bCs/>
        </w:rPr>
      </w:pPr>
      <w:r>
        <w:rPr>
          <w:bCs/>
        </w:rPr>
        <w:t>РД 34.09.255-97. Методические указания по определению тепловых потерь.</w:t>
      </w:r>
    </w:p>
    <w:p w:rsidR="00AD6D3F" w:rsidRDefault="00AD6D3F" w:rsidP="00AD6D3F">
      <w:pPr>
        <w:pStyle w:val="Default"/>
        <w:numPr>
          <w:ilvl w:val="0"/>
          <w:numId w:val="7"/>
        </w:numPr>
        <w:spacing w:line="360" w:lineRule="auto"/>
        <w:ind w:left="0" w:firstLine="708"/>
        <w:jc w:val="both"/>
        <w:rPr>
          <w:bCs/>
        </w:rPr>
      </w:pPr>
      <w:r>
        <w:rPr>
          <w:bCs/>
        </w:rPr>
        <w:t>СП 131.13330.2012 «Строительная климатология»</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Федеральный закон «О теплоснабжении» от 27 июля 2010 г. № 190-ФЗ.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О требованиях к схемам теплоснабжения, порядку их разработки и утверждения. Постановление Правительства РФ от 22 февраля 2012 г. №154.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Методические рекомендации по разработке схем теплоснабжения, утвержденные приказом Министерства Энергетики РФ от 29.12.2012г. № 565 и приказом Министерства регионального развития РФ от 29.12.2012г. №667.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Проект генерального плана </w:t>
      </w:r>
      <w:r>
        <w:rPr>
          <w:bCs/>
        </w:rPr>
        <w:t>МО «</w:t>
      </w:r>
      <w:proofErr w:type="spellStart"/>
      <w:r>
        <w:rPr>
          <w:bCs/>
        </w:rPr>
        <w:t>Парзинское</w:t>
      </w:r>
      <w:proofErr w:type="spellEnd"/>
      <w:r>
        <w:rPr>
          <w:bCs/>
        </w:rPr>
        <w:t>»</w:t>
      </w:r>
      <w:r w:rsidRPr="003925FD">
        <w:rPr>
          <w:bCs/>
        </w:rPr>
        <w:t xml:space="preserve">.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 808.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 СНиП 41-02-2003 «Тепловые сети».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 Государственный сметный норматив по укрупненным ценам НЦС 81-02- 13-2012 утвержденный приказом Министерством регионального развития РФ от 30.12.2011г. № 643.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В.Н. </w:t>
      </w:r>
      <w:proofErr w:type="spellStart"/>
      <w:r w:rsidRPr="003925FD">
        <w:rPr>
          <w:bCs/>
        </w:rPr>
        <w:t>Папушкин</w:t>
      </w:r>
      <w:proofErr w:type="spellEnd"/>
      <w:r w:rsidRPr="003925FD">
        <w:rPr>
          <w:bCs/>
        </w:rPr>
        <w:t xml:space="preserve">. Радиус теплоснабжения. Хорошо забытое старое //Новости теплоснабжения, № 9 (сентябрь), 2010 г. с. 44-49. </w:t>
      </w:r>
    </w:p>
    <w:p w:rsidR="00AD6D3F" w:rsidRPr="00571E0A" w:rsidRDefault="00AD6D3F" w:rsidP="00AD6D3F">
      <w:pPr>
        <w:pStyle w:val="Default"/>
        <w:numPr>
          <w:ilvl w:val="0"/>
          <w:numId w:val="7"/>
        </w:numPr>
        <w:spacing w:line="360" w:lineRule="auto"/>
        <w:ind w:left="0" w:firstLine="708"/>
        <w:jc w:val="both"/>
        <w:rPr>
          <w:bCs/>
        </w:rPr>
      </w:pPr>
      <w:r w:rsidRPr="003925FD">
        <w:rPr>
          <w:bCs/>
        </w:rPr>
        <w:t xml:space="preserve">«Методические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М., ГУП АКХ им. К. Д. </w:t>
      </w:r>
      <w:r w:rsidRPr="00571E0A">
        <w:rPr>
          <w:bCs/>
        </w:rPr>
        <w:t xml:space="preserve">Памфилова, 2002 г. </w:t>
      </w:r>
    </w:p>
    <w:p w:rsidR="00BF54AB" w:rsidRPr="00BF54AB" w:rsidRDefault="00BF54AB" w:rsidP="00BF54AB">
      <w:pPr>
        <w:pStyle w:val="Default"/>
        <w:rPr>
          <w:rFonts w:ascii="Times New Roman" w:hAnsi="Times New Roman" w:cs="Times New Roman"/>
        </w:rPr>
      </w:pPr>
    </w:p>
    <w:sectPr w:rsidR="00BF54AB" w:rsidRPr="00BF54AB" w:rsidSect="00BF54AB">
      <w:pgSz w:w="11906" w:h="17338"/>
      <w:pgMar w:top="1149" w:right="900" w:bottom="53" w:left="61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3BD" w:rsidRDefault="00B823BD">
      <w:pPr>
        <w:spacing w:after="0" w:line="240" w:lineRule="auto"/>
      </w:pPr>
      <w:r>
        <w:separator/>
      </w:r>
    </w:p>
  </w:endnote>
  <w:endnote w:type="continuationSeparator" w:id="0">
    <w:p w:rsidR="00B823BD" w:rsidRDefault="00B82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68" w:rsidRDefault="00856387">
    <w:pPr>
      <w:pStyle w:val="ac"/>
      <w:pBdr>
        <w:top w:val="thinThickSmallGap" w:sz="24" w:space="1" w:color="622423" w:themeColor="accent2" w:themeShade="7F"/>
      </w:pBdr>
      <w:rPr>
        <w:rFonts w:asciiTheme="majorHAnsi" w:eastAsiaTheme="majorEastAsia" w:hAnsiTheme="majorHAnsi" w:cstheme="majorBidi"/>
      </w:rPr>
    </w:pPr>
    <w:r w:rsidRPr="00A71F21">
      <w:rPr>
        <w:rFonts w:ascii="Monotype Corsiva" w:eastAsia="Calibri" w:hAnsi="Monotype Corsiva" w:cs="Times New Roman"/>
        <w:sz w:val="24"/>
        <w:szCs w:val="24"/>
      </w:rPr>
      <w:t>Схема теплоснабжения МО «</w:t>
    </w:r>
    <w:proofErr w:type="spellStart"/>
    <w:r>
      <w:rPr>
        <w:rFonts w:ascii="Monotype Corsiva" w:eastAsia="Calibri" w:hAnsi="Monotype Corsiva" w:cs="Times New Roman"/>
        <w:sz w:val="24"/>
        <w:szCs w:val="24"/>
      </w:rPr>
      <w:t>Парзинское</w:t>
    </w:r>
    <w:proofErr w:type="spellEnd"/>
    <w:r w:rsidRPr="00A71F21">
      <w:rPr>
        <w:rFonts w:ascii="Monotype Corsiva" w:eastAsia="Calibri" w:hAnsi="Monotype Corsiva" w:cs="Times New Roman"/>
        <w:sz w:val="24"/>
        <w:szCs w:val="24"/>
      </w:rPr>
      <w:t>»</w:t>
    </w:r>
    <w:r>
      <w:rPr>
        <w:rFonts w:ascii="Monotype Corsiva" w:eastAsia="Calibri" w:hAnsi="Monotype Corsiva" w:cs="Times New Roman"/>
        <w:sz w:val="24"/>
        <w:szCs w:val="24"/>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sidRPr="00240783">
      <w:rPr>
        <w:rFonts w:ascii="Monotype Corsiva" w:eastAsiaTheme="minorEastAsia" w:hAnsi="Monotype Corsiva"/>
      </w:rPr>
      <w:fldChar w:fldCharType="begin"/>
    </w:r>
    <w:r w:rsidRPr="00240783">
      <w:rPr>
        <w:rFonts w:ascii="Monotype Corsiva" w:hAnsi="Monotype Corsiva"/>
      </w:rPr>
      <w:instrText>PAGE   \* MERGEFORMAT</w:instrText>
    </w:r>
    <w:r w:rsidRPr="00240783">
      <w:rPr>
        <w:rFonts w:ascii="Monotype Corsiva" w:eastAsiaTheme="minorEastAsia" w:hAnsi="Monotype Corsiva"/>
      </w:rPr>
      <w:fldChar w:fldCharType="separate"/>
    </w:r>
    <w:r w:rsidR="00CA41E3" w:rsidRPr="00CA41E3">
      <w:rPr>
        <w:rFonts w:ascii="Monotype Corsiva" w:eastAsiaTheme="majorEastAsia" w:hAnsi="Monotype Corsiva" w:cstheme="majorBidi"/>
        <w:noProof/>
      </w:rPr>
      <w:t>3</w:t>
    </w:r>
    <w:r w:rsidRPr="00240783">
      <w:rPr>
        <w:rFonts w:ascii="Monotype Corsiva" w:eastAsiaTheme="majorEastAsia" w:hAnsi="Monotype Corsiva" w:cstheme="majorBid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3F" w:rsidRPr="0092625D" w:rsidRDefault="00AD6D3F" w:rsidP="0092625D">
    <w:pPr>
      <w:pStyle w:val="ac"/>
      <w:pBdr>
        <w:top w:val="thinThickSmallGap" w:sz="24" w:space="1" w:color="622423" w:themeColor="accent2" w:themeShade="7F"/>
      </w:pBdr>
      <w:ind w:left="-426"/>
      <w:rPr>
        <w:rFonts w:ascii="Monotype Corsiva" w:eastAsiaTheme="majorEastAsia" w:hAnsi="Monotype Corsiva" w:cstheme="majorBidi"/>
      </w:rPr>
    </w:pPr>
    <w:r w:rsidRPr="0092625D">
      <w:rPr>
        <w:rFonts w:ascii="Monotype Corsiva" w:eastAsiaTheme="majorEastAsia" w:hAnsi="Monotype Corsiva" w:cstheme="majorBidi"/>
      </w:rPr>
      <w:t>Схема теплоснабжения МО «</w:t>
    </w:r>
    <w:proofErr w:type="spellStart"/>
    <w:r>
      <w:rPr>
        <w:rFonts w:ascii="Monotype Corsiva" w:eastAsiaTheme="majorEastAsia" w:hAnsi="Monotype Corsiva" w:cstheme="majorBidi"/>
      </w:rPr>
      <w:t>Парзинское</w:t>
    </w:r>
    <w:proofErr w:type="spellEnd"/>
    <w:r w:rsidRPr="0092625D">
      <w:rPr>
        <w:rFonts w:ascii="Monotype Corsiva" w:eastAsiaTheme="majorEastAsia" w:hAnsi="Monotype Corsiva" w:cstheme="majorBidi"/>
      </w:rPr>
      <w:t>»</w:t>
    </w:r>
    <w:r w:rsidRPr="0092625D">
      <w:rPr>
        <w:rFonts w:ascii="Monotype Corsiva" w:eastAsiaTheme="majorEastAsia" w:hAnsi="Monotype Corsiva" w:cstheme="majorBidi"/>
      </w:rPr>
      <w:ptab w:relativeTo="margin" w:alignment="right" w:leader="none"/>
    </w:r>
    <w:r w:rsidRPr="0092625D">
      <w:rPr>
        <w:rFonts w:ascii="Monotype Corsiva" w:eastAsiaTheme="majorEastAsia" w:hAnsi="Monotype Corsiva" w:cstheme="majorBidi"/>
      </w:rPr>
      <w:t xml:space="preserve">Страница </w:t>
    </w:r>
    <w:r w:rsidRPr="0092625D">
      <w:rPr>
        <w:rFonts w:ascii="Monotype Corsiva" w:eastAsiaTheme="minorEastAsia" w:hAnsi="Monotype Corsiva"/>
      </w:rPr>
      <w:fldChar w:fldCharType="begin"/>
    </w:r>
    <w:r w:rsidRPr="0092625D">
      <w:rPr>
        <w:rFonts w:ascii="Monotype Corsiva" w:hAnsi="Monotype Corsiva"/>
      </w:rPr>
      <w:instrText>PAGE   \* MERGEFORMAT</w:instrText>
    </w:r>
    <w:r w:rsidRPr="0092625D">
      <w:rPr>
        <w:rFonts w:ascii="Monotype Corsiva" w:eastAsiaTheme="minorEastAsia" w:hAnsi="Monotype Corsiva"/>
      </w:rPr>
      <w:fldChar w:fldCharType="separate"/>
    </w:r>
    <w:r w:rsidR="00040AA2" w:rsidRPr="00040AA2">
      <w:rPr>
        <w:rFonts w:ascii="Monotype Corsiva" w:eastAsiaTheme="majorEastAsia" w:hAnsi="Monotype Corsiva" w:cstheme="majorBidi"/>
        <w:noProof/>
      </w:rPr>
      <w:t>131</w:t>
    </w:r>
    <w:r w:rsidRPr="0092625D">
      <w:rPr>
        <w:rFonts w:ascii="Monotype Corsiva" w:eastAsiaTheme="majorEastAsia" w:hAnsi="Monotype Corsiva" w:cstheme="majorBidi"/>
      </w:rPr>
      <w:fldChar w:fldCharType="end"/>
    </w:r>
  </w:p>
  <w:p w:rsidR="00AD6D3F" w:rsidRDefault="00AD6D3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3BD" w:rsidRDefault="00B823BD">
      <w:pPr>
        <w:spacing w:after="0" w:line="240" w:lineRule="auto"/>
      </w:pPr>
      <w:r>
        <w:separator/>
      </w:r>
    </w:p>
  </w:footnote>
  <w:footnote w:type="continuationSeparator" w:id="0">
    <w:p w:rsidR="00B823BD" w:rsidRDefault="00B823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80656"/>
    <w:multiLevelType w:val="hybridMultilevel"/>
    <w:tmpl w:val="77E650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532FF5"/>
    <w:multiLevelType w:val="hybridMultilevel"/>
    <w:tmpl w:val="253E3A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4BE65A6"/>
    <w:multiLevelType w:val="hybridMultilevel"/>
    <w:tmpl w:val="5ECC2190"/>
    <w:lvl w:ilvl="0" w:tplc="0CC681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69500B9"/>
    <w:multiLevelType w:val="multilevel"/>
    <w:tmpl w:val="801082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8F617ED"/>
    <w:multiLevelType w:val="hybridMultilevel"/>
    <w:tmpl w:val="0846CB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84624EF"/>
    <w:multiLevelType w:val="hybridMultilevel"/>
    <w:tmpl w:val="C6EAA6F4"/>
    <w:lvl w:ilvl="0" w:tplc="04190001">
      <w:start w:val="1"/>
      <w:numFmt w:val="bullet"/>
      <w:lvlText w:val=""/>
      <w:lvlJc w:val="left"/>
      <w:pPr>
        <w:ind w:left="975" w:hanging="61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D27153"/>
    <w:multiLevelType w:val="hybridMultilevel"/>
    <w:tmpl w:val="81EE0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7732E6"/>
    <w:multiLevelType w:val="hybridMultilevel"/>
    <w:tmpl w:val="E110C1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5A773DF7"/>
    <w:multiLevelType w:val="hybridMultilevel"/>
    <w:tmpl w:val="5ECC2190"/>
    <w:lvl w:ilvl="0" w:tplc="0CC681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FBF201C"/>
    <w:multiLevelType w:val="hybridMultilevel"/>
    <w:tmpl w:val="21C03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7"/>
  </w:num>
  <w:num w:numId="6">
    <w:abstractNumId w:val="6"/>
  </w:num>
  <w:num w:numId="7">
    <w:abstractNumId w:val="8"/>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E8D"/>
    <w:rsid w:val="00040AA2"/>
    <w:rsid w:val="000D6028"/>
    <w:rsid w:val="001D3AC0"/>
    <w:rsid w:val="00304DBD"/>
    <w:rsid w:val="00345401"/>
    <w:rsid w:val="004B29DF"/>
    <w:rsid w:val="00501D1B"/>
    <w:rsid w:val="00577EAB"/>
    <w:rsid w:val="007E415A"/>
    <w:rsid w:val="00840EDA"/>
    <w:rsid w:val="00856387"/>
    <w:rsid w:val="00930BC9"/>
    <w:rsid w:val="0093575A"/>
    <w:rsid w:val="00AD6D3F"/>
    <w:rsid w:val="00B36BE6"/>
    <w:rsid w:val="00B823BD"/>
    <w:rsid w:val="00BF54AB"/>
    <w:rsid w:val="00C256D2"/>
    <w:rsid w:val="00CA41E3"/>
    <w:rsid w:val="00CB2E8D"/>
    <w:rsid w:val="00E43F4F"/>
    <w:rsid w:val="00E9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E8D"/>
    <w:rPr>
      <w:rFonts w:ascii="Calibri" w:eastAsia="Calibri" w:hAnsi="Calibri" w:cs="Times New Roman"/>
    </w:rPr>
  </w:style>
  <w:style w:type="paragraph" w:styleId="1">
    <w:name w:val="heading 1"/>
    <w:basedOn w:val="a"/>
    <w:next w:val="a"/>
    <w:link w:val="10"/>
    <w:qFormat/>
    <w:rsid w:val="00840EDA"/>
    <w:pPr>
      <w:keepNext/>
      <w:spacing w:after="0" w:line="240" w:lineRule="auto"/>
      <w:outlineLvl w:val="0"/>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54AB"/>
    <w:pPr>
      <w:autoSpaceDE w:val="0"/>
      <w:autoSpaceDN w:val="0"/>
      <w:adjustRightInd w:val="0"/>
      <w:spacing w:after="0" w:line="240" w:lineRule="auto"/>
    </w:pPr>
    <w:rPr>
      <w:rFonts w:ascii="Monotype Corsiva" w:hAnsi="Monotype Corsiva" w:cs="Monotype Corsiva"/>
      <w:color w:val="000000"/>
      <w:sz w:val="24"/>
      <w:szCs w:val="24"/>
    </w:rPr>
  </w:style>
  <w:style w:type="character" w:customStyle="1" w:styleId="10">
    <w:name w:val="Заголовок 1 Знак"/>
    <w:basedOn w:val="a0"/>
    <w:link w:val="1"/>
    <w:rsid w:val="00840EDA"/>
    <w:rPr>
      <w:rFonts w:ascii="Times New Roman" w:eastAsia="Times New Roman" w:hAnsi="Times New Roman" w:cs="Times New Roman"/>
      <w:b/>
      <w:sz w:val="28"/>
      <w:szCs w:val="20"/>
      <w:lang w:eastAsia="ru-RU"/>
    </w:rPr>
  </w:style>
  <w:style w:type="paragraph" w:styleId="a3">
    <w:name w:val="caption"/>
    <w:basedOn w:val="a"/>
    <w:next w:val="a"/>
    <w:qFormat/>
    <w:rsid w:val="00840EDA"/>
    <w:pPr>
      <w:spacing w:after="0" w:line="240" w:lineRule="auto"/>
      <w:jc w:val="center"/>
    </w:pPr>
    <w:rPr>
      <w:rFonts w:ascii="Times New Roman" w:eastAsia="Times New Roman" w:hAnsi="Times New Roman"/>
      <w:sz w:val="28"/>
      <w:szCs w:val="24"/>
      <w:lang w:eastAsia="ru-RU"/>
    </w:rPr>
  </w:style>
  <w:style w:type="paragraph" w:customStyle="1" w:styleId="a4">
    <w:name w:val="Знак Знак Знак Знак"/>
    <w:basedOn w:val="a"/>
    <w:rsid w:val="00E43F4F"/>
    <w:pPr>
      <w:spacing w:before="100" w:beforeAutospacing="1" w:after="100" w:afterAutospacing="1" w:line="240" w:lineRule="auto"/>
      <w:jc w:val="both"/>
    </w:pPr>
    <w:rPr>
      <w:rFonts w:ascii="Tahoma" w:eastAsia="Times New Roman" w:hAnsi="Tahoma"/>
      <w:sz w:val="20"/>
      <w:szCs w:val="20"/>
      <w:lang w:val="en-US"/>
    </w:rPr>
  </w:style>
  <w:style w:type="paragraph" w:customStyle="1" w:styleId="ConsNonformat">
    <w:name w:val="ConsNonformat"/>
    <w:rsid w:val="004B29D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5">
    <w:name w:val="List Paragraph"/>
    <w:basedOn w:val="a"/>
    <w:uiPriority w:val="34"/>
    <w:qFormat/>
    <w:rsid w:val="00C256D2"/>
    <w:pPr>
      <w:ind w:left="720"/>
      <w:contextualSpacing/>
    </w:pPr>
    <w:rPr>
      <w:rFonts w:asciiTheme="minorHAnsi" w:eastAsiaTheme="minorHAnsi" w:hAnsiTheme="minorHAnsi" w:cstheme="minorBidi"/>
    </w:rPr>
  </w:style>
  <w:style w:type="paragraph" w:styleId="a6">
    <w:name w:val="Normal (Web)"/>
    <w:basedOn w:val="a"/>
    <w:unhideWhenUsed/>
    <w:rsid w:val="00C256D2"/>
    <w:rPr>
      <w:rFonts w:ascii="Times New Roman" w:eastAsiaTheme="minorHAnsi" w:hAnsi="Times New Roman"/>
      <w:sz w:val="24"/>
      <w:szCs w:val="24"/>
    </w:rPr>
  </w:style>
  <w:style w:type="table" w:customStyle="1" w:styleId="11">
    <w:name w:val="Сетка таблицы1"/>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C25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C256D2"/>
    <w:pPr>
      <w:spacing w:after="0" w:line="240" w:lineRule="auto"/>
    </w:pPr>
    <w:rPr>
      <w:rFonts w:ascii="Tahoma" w:eastAsiaTheme="minorHAnsi" w:hAnsi="Tahoma" w:cs="Tahoma"/>
      <w:sz w:val="16"/>
      <w:szCs w:val="16"/>
    </w:rPr>
  </w:style>
  <w:style w:type="character" w:customStyle="1" w:styleId="a9">
    <w:name w:val="Текст выноски Знак"/>
    <w:basedOn w:val="a0"/>
    <w:link w:val="a8"/>
    <w:uiPriority w:val="99"/>
    <w:semiHidden/>
    <w:rsid w:val="00C256D2"/>
    <w:rPr>
      <w:rFonts w:ascii="Tahoma" w:hAnsi="Tahoma" w:cs="Tahoma"/>
      <w:sz w:val="16"/>
      <w:szCs w:val="16"/>
    </w:rPr>
  </w:style>
  <w:style w:type="paragraph" w:styleId="aa">
    <w:name w:val="header"/>
    <w:basedOn w:val="a"/>
    <w:link w:val="ab"/>
    <w:uiPriority w:val="99"/>
    <w:unhideWhenUsed/>
    <w:rsid w:val="00C256D2"/>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Верхний колонтитул Знак"/>
    <w:basedOn w:val="a0"/>
    <w:link w:val="aa"/>
    <w:uiPriority w:val="99"/>
    <w:rsid w:val="00C256D2"/>
  </w:style>
  <w:style w:type="paragraph" w:styleId="ac">
    <w:name w:val="footer"/>
    <w:basedOn w:val="a"/>
    <w:link w:val="ad"/>
    <w:uiPriority w:val="99"/>
    <w:unhideWhenUsed/>
    <w:rsid w:val="00C256D2"/>
    <w:pPr>
      <w:tabs>
        <w:tab w:val="center" w:pos="4677"/>
        <w:tab w:val="right" w:pos="9355"/>
      </w:tabs>
      <w:spacing w:after="0" w:line="240" w:lineRule="auto"/>
    </w:pPr>
    <w:rPr>
      <w:rFonts w:asciiTheme="minorHAnsi" w:eastAsiaTheme="minorHAnsi" w:hAnsiTheme="minorHAnsi" w:cstheme="minorBidi"/>
    </w:rPr>
  </w:style>
  <w:style w:type="character" w:customStyle="1" w:styleId="ad">
    <w:name w:val="Нижний колонтитул Знак"/>
    <w:basedOn w:val="a0"/>
    <w:link w:val="ac"/>
    <w:uiPriority w:val="99"/>
    <w:rsid w:val="00C256D2"/>
  </w:style>
  <w:style w:type="numbering" w:customStyle="1" w:styleId="12">
    <w:name w:val="Нет списка1"/>
    <w:next w:val="a2"/>
    <w:uiPriority w:val="99"/>
    <w:semiHidden/>
    <w:unhideWhenUsed/>
    <w:rsid w:val="00C256D2"/>
  </w:style>
  <w:style w:type="character" w:styleId="ae">
    <w:name w:val="Placeholder Text"/>
    <w:basedOn w:val="a0"/>
    <w:uiPriority w:val="99"/>
    <w:semiHidden/>
    <w:rsid w:val="00C256D2"/>
    <w:rPr>
      <w:color w:val="808080"/>
    </w:rPr>
  </w:style>
  <w:style w:type="paragraph" w:styleId="af">
    <w:name w:val="No Spacing"/>
    <w:uiPriority w:val="1"/>
    <w:qFormat/>
    <w:rsid w:val="00C256D2"/>
    <w:pPr>
      <w:spacing w:after="0" w:line="240" w:lineRule="auto"/>
    </w:pPr>
    <w:rPr>
      <w:rFonts w:ascii="Calibri" w:eastAsia="Calibri" w:hAnsi="Calibri" w:cs="Times New Roman"/>
    </w:rPr>
  </w:style>
  <w:style w:type="table" w:customStyle="1" w:styleId="110">
    <w:name w:val="Сетка таблицы11"/>
    <w:basedOn w:val="a1"/>
    <w:next w:val="a7"/>
    <w:uiPriority w:val="59"/>
    <w:rsid w:val="00C256D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7"/>
    <w:uiPriority w:val="59"/>
    <w:rsid w:val="00C256D2"/>
    <w:pPr>
      <w:spacing w:after="0" w:line="240" w:lineRule="auto"/>
      <w:ind w:left="709"/>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E8D"/>
    <w:rPr>
      <w:rFonts w:ascii="Calibri" w:eastAsia="Calibri" w:hAnsi="Calibri" w:cs="Times New Roman"/>
    </w:rPr>
  </w:style>
  <w:style w:type="paragraph" w:styleId="1">
    <w:name w:val="heading 1"/>
    <w:basedOn w:val="a"/>
    <w:next w:val="a"/>
    <w:link w:val="10"/>
    <w:qFormat/>
    <w:rsid w:val="00840EDA"/>
    <w:pPr>
      <w:keepNext/>
      <w:spacing w:after="0" w:line="240" w:lineRule="auto"/>
      <w:outlineLvl w:val="0"/>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54AB"/>
    <w:pPr>
      <w:autoSpaceDE w:val="0"/>
      <w:autoSpaceDN w:val="0"/>
      <w:adjustRightInd w:val="0"/>
      <w:spacing w:after="0" w:line="240" w:lineRule="auto"/>
    </w:pPr>
    <w:rPr>
      <w:rFonts w:ascii="Monotype Corsiva" w:hAnsi="Monotype Corsiva" w:cs="Monotype Corsiva"/>
      <w:color w:val="000000"/>
      <w:sz w:val="24"/>
      <w:szCs w:val="24"/>
    </w:rPr>
  </w:style>
  <w:style w:type="character" w:customStyle="1" w:styleId="10">
    <w:name w:val="Заголовок 1 Знак"/>
    <w:basedOn w:val="a0"/>
    <w:link w:val="1"/>
    <w:rsid w:val="00840EDA"/>
    <w:rPr>
      <w:rFonts w:ascii="Times New Roman" w:eastAsia="Times New Roman" w:hAnsi="Times New Roman" w:cs="Times New Roman"/>
      <w:b/>
      <w:sz w:val="28"/>
      <w:szCs w:val="20"/>
      <w:lang w:eastAsia="ru-RU"/>
    </w:rPr>
  </w:style>
  <w:style w:type="paragraph" w:styleId="a3">
    <w:name w:val="caption"/>
    <w:basedOn w:val="a"/>
    <w:next w:val="a"/>
    <w:qFormat/>
    <w:rsid w:val="00840EDA"/>
    <w:pPr>
      <w:spacing w:after="0" w:line="240" w:lineRule="auto"/>
      <w:jc w:val="center"/>
    </w:pPr>
    <w:rPr>
      <w:rFonts w:ascii="Times New Roman" w:eastAsia="Times New Roman" w:hAnsi="Times New Roman"/>
      <w:sz w:val="28"/>
      <w:szCs w:val="24"/>
      <w:lang w:eastAsia="ru-RU"/>
    </w:rPr>
  </w:style>
  <w:style w:type="paragraph" w:customStyle="1" w:styleId="a4">
    <w:name w:val="Знак Знак Знак Знак"/>
    <w:basedOn w:val="a"/>
    <w:rsid w:val="00E43F4F"/>
    <w:pPr>
      <w:spacing w:before="100" w:beforeAutospacing="1" w:after="100" w:afterAutospacing="1" w:line="240" w:lineRule="auto"/>
      <w:jc w:val="both"/>
    </w:pPr>
    <w:rPr>
      <w:rFonts w:ascii="Tahoma" w:eastAsia="Times New Roman" w:hAnsi="Tahoma"/>
      <w:sz w:val="20"/>
      <w:szCs w:val="20"/>
      <w:lang w:val="en-US"/>
    </w:rPr>
  </w:style>
  <w:style w:type="paragraph" w:customStyle="1" w:styleId="ConsNonformat">
    <w:name w:val="ConsNonformat"/>
    <w:rsid w:val="004B29D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5">
    <w:name w:val="List Paragraph"/>
    <w:basedOn w:val="a"/>
    <w:uiPriority w:val="34"/>
    <w:qFormat/>
    <w:rsid w:val="00C256D2"/>
    <w:pPr>
      <w:ind w:left="720"/>
      <w:contextualSpacing/>
    </w:pPr>
    <w:rPr>
      <w:rFonts w:asciiTheme="minorHAnsi" w:eastAsiaTheme="minorHAnsi" w:hAnsiTheme="minorHAnsi" w:cstheme="minorBidi"/>
    </w:rPr>
  </w:style>
  <w:style w:type="paragraph" w:styleId="a6">
    <w:name w:val="Normal (Web)"/>
    <w:basedOn w:val="a"/>
    <w:unhideWhenUsed/>
    <w:rsid w:val="00C256D2"/>
    <w:rPr>
      <w:rFonts w:ascii="Times New Roman" w:eastAsiaTheme="minorHAnsi" w:hAnsi="Times New Roman"/>
      <w:sz w:val="24"/>
      <w:szCs w:val="24"/>
    </w:rPr>
  </w:style>
  <w:style w:type="table" w:customStyle="1" w:styleId="11">
    <w:name w:val="Сетка таблицы1"/>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C25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C256D2"/>
    <w:pPr>
      <w:spacing w:after="0" w:line="240" w:lineRule="auto"/>
    </w:pPr>
    <w:rPr>
      <w:rFonts w:ascii="Tahoma" w:eastAsiaTheme="minorHAnsi" w:hAnsi="Tahoma" w:cs="Tahoma"/>
      <w:sz w:val="16"/>
      <w:szCs w:val="16"/>
    </w:rPr>
  </w:style>
  <w:style w:type="character" w:customStyle="1" w:styleId="a9">
    <w:name w:val="Текст выноски Знак"/>
    <w:basedOn w:val="a0"/>
    <w:link w:val="a8"/>
    <w:uiPriority w:val="99"/>
    <w:semiHidden/>
    <w:rsid w:val="00C256D2"/>
    <w:rPr>
      <w:rFonts w:ascii="Tahoma" w:hAnsi="Tahoma" w:cs="Tahoma"/>
      <w:sz w:val="16"/>
      <w:szCs w:val="16"/>
    </w:rPr>
  </w:style>
  <w:style w:type="paragraph" w:styleId="aa">
    <w:name w:val="header"/>
    <w:basedOn w:val="a"/>
    <w:link w:val="ab"/>
    <w:uiPriority w:val="99"/>
    <w:unhideWhenUsed/>
    <w:rsid w:val="00C256D2"/>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Верхний колонтитул Знак"/>
    <w:basedOn w:val="a0"/>
    <w:link w:val="aa"/>
    <w:uiPriority w:val="99"/>
    <w:rsid w:val="00C256D2"/>
  </w:style>
  <w:style w:type="paragraph" w:styleId="ac">
    <w:name w:val="footer"/>
    <w:basedOn w:val="a"/>
    <w:link w:val="ad"/>
    <w:uiPriority w:val="99"/>
    <w:unhideWhenUsed/>
    <w:rsid w:val="00C256D2"/>
    <w:pPr>
      <w:tabs>
        <w:tab w:val="center" w:pos="4677"/>
        <w:tab w:val="right" w:pos="9355"/>
      </w:tabs>
      <w:spacing w:after="0" w:line="240" w:lineRule="auto"/>
    </w:pPr>
    <w:rPr>
      <w:rFonts w:asciiTheme="minorHAnsi" w:eastAsiaTheme="minorHAnsi" w:hAnsiTheme="minorHAnsi" w:cstheme="minorBidi"/>
    </w:rPr>
  </w:style>
  <w:style w:type="character" w:customStyle="1" w:styleId="ad">
    <w:name w:val="Нижний колонтитул Знак"/>
    <w:basedOn w:val="a0"/>
    <w:link w:val="ac"/>
    <w:uiPriority w:val="99"/>
    <w:rsid w:val="00C256D2"/>
  </w:style>
  <w:style w:type="numbering" w:customStyle="1" w:styleId="12">
    <w:name w:val="Нет списка1"/>
    <w:next w:val="a2"/>
    <w:uiPriority w:val="99"/>
    <w:semiHidden/>
    <w:unhideWhenUsed/>
    <w:rsid w:val="00C256D2"/>
  </w:style>
  <w:style w:type="character" w:styleId="ae">
    <w:name w:val="Placeholder Text"/>
    <w:basedOn w:val="a0"/>
    <w:uiPriority w:val="99"/>
    <w:semiHidden/>
    <w:rsid w:val="00C256D2"/>
    <w:rPr>
      <w:color w:val="808080"/>
    </w:rPr>
  </w:style>
  <w:style w:type="paragraph" w:styleId="af">
    <w:name w:val="No Spacing"/>
    <w:uiPriority w:val="1"/>
    <w:qFormat/>
    <w:rsid w:val="00C256D2"/>
    <w:pPr>
      <w:spacing w:after="0" w:line="240" w:lineRule="auto"/>
    </w:pPr>
    <w:rPr>
      <w:rFonts w:ascii="Calibri" w:eastAsia="Calibri" w:hAnsi="Calibri" w:cs="Times New Roman"/>
    </w:rPr>
  </w:style>
  <w:style w:type="table" w:customStyle="1" w:styleId="110">
    <w:name w:val="Сетка таблицы11"/>
    <w:basedOn w:val="a1"/>
    <w:next w:val="a7"/>
    <w:uiPriority w:val="59"/>
    <w:rsid w:val="00C256D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7"/>
    <w:uiPriority w:val="59"/>
    <w:rsid w:val="00C256D2"/>
    <w:pPr>
      <w:spacing w:after="0" w:line="240" w:lineRule="auto"/>
      <w:ind w:left="709"/>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image" Target="media/image6.emf"/><Relationship Id="rId39" Type="http://schemas.openxmlformats.org/officeDocument/2006/relationships/chart" Target="charts/chart16.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diagramData" Target="diagrams/data1.xml"/><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Colors" Target="diagrams/colors1.xml"/><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chart" Target="charts/chart7.xml"/><Relationship Id="rId36" Type="http://schemas.openxmlformats.org/officeDocument/2006/relationships/chart" Target="charts/chart14.xml"/><Relationship Id="rId10" Type="http://schemas.openxmlformats.org/officeDocument/2006/relationships/chart" Target="charts/chart2.xml"/><Relationship Id="rId19" Type="http://schemas.openxmlformats.org/officeDocument/2006/relationships/diagramQuickStyle" Target="diagrams/quickStyle1.xml"/><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4.jpeg"/><Relationship Id="rId27" Type="http://schemas.openxmlformats.org/officeDocument/2006/relationships/oleObject" Target="embeddings/oleObject1.bin"/><Relationship Id="rId30" Type="http://schemas.openxmlformats.org/officeDocument/2006/relationships/chart" Target="charts/chart9.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1089;&#1093;&#1077;&#1084;&#1099;%20&#1090;&#1077;&#1087;&#1083;&#1086;&#1089;&#1085;&#1072;&#1073;&#1078;&#1077;&#1085;&#1080;&#1103;\&#1082;&#1091;&#1088;&#1077;&#1075;&#1086;&#1074;&#1086;\&#1082;&#1091;&#1088;&#1077;&#1075;&#1086;&#1074;&#1086;.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1"/>
          <c:order val="0"/>
          <c:tx>
            <c:strRef>
              <c:f>'теп сеть'!$B$1</c:f>
              <c:strCache>
                <c:ptCount val="1"/>
                <c:pt idx="0">
                  <c:v>длина, м</c:v>
                </c:pt>
              </c:strCache>
            </c:strRef>
          </c:tx>
          <c:explosion val="25"/>
          <c:dLbls>
            <c:showLegendKey val="0"/>
            <c:showVal val="0"/>
            <c:showCatName val="1"/>
            <c:showSerName val="0"/>
            <c:showPercent val="1"/>
            <c:showBubbleSize val="0"/>
            <c:showLeaderLines val="1"/>
          </c:dLbls>
          <c:cat>
            <c:strRef>
              <c:f>'теп сеть'!$A$2:$A$8</c:f>
              <c:strCache>
                <c:ptCount val="7"/>
                <c:pt idx="0">
                  <c:v>159 мм</c:v>
                </c:pt>
                <c:pt idx="1">
                  <c:v>133 мм</c:v>
                </c:pt>
                <c:pt idx="2">
                  <c:v>108 мм</c:v>
                </c:pt>
                <c:pt idx="3">
                  <c:v>57 мм</c:v>
                </c:pt>
                <c:pt idx="4">
                  <c:v>89 мм</c:v>
                </c:pt>
                <c:pt idx="5">
                  <c:v>76мм</c:v>
                </c:pt>
                <c:pt idx="6">
                  <c:v>50 мм</c:v>
                </c:pt>
              </c:strCache>
            </c:strRef>
          </c:cat>
          <c:val>
            <c:numRef>
              <c:f>'теп сеть'!$B$2:$B$8</c:f>
              <c:numCache>
                <c:formatCode>General</c:formatCode>
                <c:ptCount val="7"/>
                <c:pt idx="0">
                  <c:v>70</c:v>
                </c:pt>
                <c:pt idx="1">
                  <c:v>42</c:v>
                </c:pt>
                <c:pt idx="2">
                  <c:v>156</c:v>
                </c:pt>
                <c:pt idx="3">
                  <c:v>139</c:v>
                </c:pt>
                <c:pt idx="4">
                  <c:v>148</c:v>
                </c:pt>
                <c:pt idx="5">
                  <c:v>264</c:v>
                </c:pt>
                <c:pt idx="6">
                  <c:v>28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'факт выработки'!$C$3</c:f>
              <c:strCache>
                <c:ptCount val="1"/>
                <c:pt idx="0">
                  <c:v>2012</c:v>
                </c:pt>
              </c:strCache>
            </c:strRef>
          </c:tx>
          <c:invertIfNegative val="0"/>
          <c:cat>
            <c:strRef>
              <c:f>'факт выработки'!$A$7</c:f>
              <c:strCache>
                <c:ptCount val="1"/>
                <c:pt idx="0">
                  <c:v>Потери при передаче тепловой энергии </c:v>
                </c:pt>
              </c:strCache>
            </c:strRef>
          </c:cat>
          <c:val>
            <c:numRef>
              <c:f>'факт выработки'!$C$8</c:f>
              <c:numCache>
                <c:formatCode>General</c:formatCode>
                <c:ptCount val="1"/>
                <c:pt idx="0">
                  <c:v>34.240784000911638</c:v>
                </c:pt>
              </c:numCache>
            </c:numRef>
          </c:val>
        </c:ser>
        <c:ser>
          <c:idx val="0"/>
          <c:order val="1"/>
          <c:tx>
            <c:strRef>
              <c:f>'факт выработки'!$D$3</c:f>
              <c:strCache>
                <c:ptCount val="1"/>
                <c:pt idx="0">
                  <c:v>2013</c:v>
                </c:pt>
              </c:strCache>
            </c:strRef>
          </c:tx>
          <c:invertIfNegative val="0"/>
          <c:cat>
            <c:strRef>
              <c:f>'факт выработки'!$A$7</c:f>
              <c:strCache>
                <c:ptCount val="1"/>
                <c:pt idx="0">
                  <c:v>Потери при передаче тепловой энергии </c:v>
                </c:pt>
              </c:strCache>
            </c:strRef>
          </c:cat>
          <c:val>
            <c:numRef>
              <c:f>'факт выработки'!$D$8</c:f>
              <c:numCache>
                <c:formatCode>0.00</c:formatCode>
                <c:ptCount val="1"/>
                <c:pt idx="0">
                  <c:v>32.53</c:v>
                </c:pt>
              </c:numCache>
            </c:numRef>
          </c:val>
        </c:ser>
        <c:ser>
          <c:idx val="2"/>
          <c:order val="2"/>
          <c:tx>
            <c:strRef>
              <c:f>'факт выработки'!$E$3</c:f>
              <c:strCache>
                <c:ptCount val="1"/>
                <c:pt idx="0">
                  <c:v>2014</c:v>
                </c:pt>
              </c:strCache>
            </c:strRef>
          </c:tx>
          <c:invertIfNegative val="0"/>
          <c:cat>
            <c:strRef>
              <c:f>'факт выработки'!$A$7</c:f>
              <c:strCache>
                <c:ptCount val="1"/>
                <c:pt idx="0">
                  <c:v>Потери при передаче тепловой энергии </c:v>
                </c:pt>
              </c:strCache>
            </c:strRef>
          </c:cat>
          <c:val>
            <c:numRef>
              <c:f>'факт выработки'!$E$8</c:f>
              <c:numCache>
                <c:formatCode>General</c:formatCode>
                <c:ptCount val="1"/>
                <c:pt idx="0">
                  <c:v>33.799999999999997</c:v>
                </c:pt>
              </c:numCache>
            </c:numRef>
          </c:val>
        </c:ser>
        <c:dLbls>
          <c:showLegendKey val="0"/>
          <c:showVal val="0"/>
          <c:showCatName val="0"/>
          <c:showSerName val="0"/>
          <c:showPercent val="0"/>
          <c:showBubbleSize val="0"/>
        </c:dLbls>
        <c:gapWidth val="150"/>
        <c:axId val="158707712"/>
        <c:axId val="158709248"/>
      </c:barChart>
      <c:catAx>
        <c:axId val="158707712"/>
        <c:scaling>
          <c:orientation val="minMax"/>
        </c:scaling>
        <c:delete val="0"/>
        <c:axPos val="b"/>
        <c:numFmt formatCode="General" sourceLinked="1"/>
        <c:majorTickMark val="out"/>
        <c:minorTickMark val="none"/>
        <c:tickLblPos val="nextTo"/>
        <c:crossAx val="158709248"/>
        <c:crosses val="autoZero"/>
        <c:auto val="1"/>
        <c:lblAlgn val="ctr"/>
        <c:lblOffset val="100"/>
        <c:noMultiLvlLbl val="0"/>
      </c:catAx>
      <c:valAx>
        <c:axId val="158709248"/>
        <c:scaling>
          <c:orientation val="minMax"/>
        </c:scaling>
        <c:delete val="0"/>
        <c:axPos val="l"/>
        <c:majorGridlines/>
        <c:numFmt formatCode="General" sourceLinked="0"/>
        <c:majorTickMark val="out"/>
        <c:minorTickMark val="none"/>
        <c:tickLblPos val="nextTo"/>
        <c:crossAx val="158707712"/>
        <c:crosses val="autoZero"/>
        <c:crossBetween val="between"/>
      </c:valAx>
    </c:plotArea>
    <c:legend>
      <c:legendPos val="r"/>
      <c:overlay val="0"/>
    </c:legend>
    <c:plotVisOnly val="0"/>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0659667541557308E-2"/>
          <c:y val="0.10197940505372557"/>
          <c:w val="0.50034733158355205"/>
          <c:h val="0.7960411898925488"/>
        </c:manualLayout>
      </c:layout>
      <c:pie3DChart>
        <c:varyColors val="1"/>
        <c:ser>
          <c:idx val="0"/>
          <c:order val="0"/>
          <c:explosion val="25"/>
          <c:dLbls>
            <c:showLegendKey val="0"/>
            <c:showVal val="0"/>
            <c:showCatName val="0"/>
            <c:showSerName val="0"/>
            <c:showPercent val="1"/>
            <c:showBubbleSize val="0"/>
            <c:showLeaderLines val="1"/>
          </c:dLbls>
          <c:cat>
            <c:strRef>
              <c:f>'факт теп мощ'!$E$3:$E$6</c:f>
              <c:strCache>
                <c:ptCount val="4"/>
                <c:pt idx="0">
                  <c:v>Собственные нужды</c:v>
                </c:pt>
                <c:pt idx="1">
                  <c:v>Потери тепловой мощности</c:v>
                </c:pt>
                <c:pt idx="2">
                  <c:v>Присоединенная тепловая нагрузка, т.ч.: </c:v>
                </c:pt>
                <c:pt idx="3">
                  <c:v>Резерв(+)/ дефицит(-) тепловой мощности</c:v>
                </c:pt>
              </c:strCache>
            </c:strRef>
          </c:cat>
          <c:val>
            <c:numRef>
              <c:f>'факт теп мощ'!$F$3:$F$6</c:f>
              <c:numCache>
                <c:formatCode>0.000</c:formatCode>
                <c:ptCount val="4"/>
                <c:pt idx="0">
                  <c:v>0.11712</c:v>
                </c:pt>
                <c:pt idx="1">
                  <c:v>0.78500000000000003</c:v>
                </c:pt>
                <c:pt idx="2" formatCode="General">
                  <c:v>0.90746419999999994</c:v>
                </c:pt>
                <c:pt idx="3">
                  <c:v>0.63041579999999997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1"/>
          <c:order val="0"/>
          <c:tx>
            <c:strRef>
              <c:f>тарифы!$B$2</c:f>
              <c:strCache>
                <c:ptCount val="1"/>
                <c:pt idx="0">
                  <c:v>2013 г 2 полугодие</c:v>
                </c:pt>
              </c:strCache>
            </c:strRef>
          </c:tx>
          <c:invertIfNegative val="0"/>
          <c:cat>
            <c:strRef>
              <c:f>тарифы!$A$3</c:f>
              <c:strCache>
                <c:ptCount val="1"/>
                <c:pt idx="0">
                  <c:v>курегово</c:v>
                </c:pt>
              </c:strCache>
            </c:strRef>
          </c:cat>
          <c:val>
            <c:numRef>
              <c:f>тарифы!$B$3</c:f>
              <c:numCache>
                <c:formatCode>#,##0.00</c:formatCode>
                <c:ptCount val="1"/>
                <c:pt idx="0">
                  <c:v>3844.59</c:v>
                </c:pt>
              </c:numCache>
            </c:numRef>
          </c:val>
        </c:ser>
        <c:ser>
          <c:idx val="2"/>
          <c:order val="1"/>
          <c:tx>
            <c:strRef>
              <c:f>тарифы!$C$2</c:f>
              <c:strCache>
                <c:ptCount val="1"/>
                <c:pt idx="0">
                  <c:v>2014 г 1 полугодие</c:v>
                </c:pt>
              </c:strCache>
            </c:strRef>
          </c:tx>
          <c:invertIfNegative val="0"/>
          <c:cat>
            <c:strRef>
              <c:f>тарифы!$A$3</c:f>
              <c:strCache>
                <c:ptCount val="1"/>
                <c:pt idx="0">
                  <c:v>курегово</c:v>
                </c:pt>
              </c:strCache>
            </c:strRef>
          </c:cat>
          <c:val>
            <c:numRef>
              <c:f>тарифы!$C$3</c:f>
              <c:numCache>
                <c:formatCode>#,##0.00</c:formatCode>
                <c:ptCount val="1"/>
                <c:pt idx="0">
                  <c:v>3362.4</c:v>
                </c:pt>
              </c:numCache>
            </c:numRef>
          </c:val>
        </c:ser>
        <c:ser>
          <c:idx val="3"/>
          <c:order val="2"/>
          <c:tx>
            <c:strRef>
              <c:f>тарифы!$D$2</c:f>
              <c:strCache>
                <c:ptCount val="1"/>
                <c:pt idx="0">
                  <c:v>2014 г 2 полугодие</c:v>
                </c:pt>
              </c:strCache>
            </c:strRef>
          </c:tx>
          <c:invertIfNegative val="0"/>
          <c:cat>
            <c:strRef>
              <c:f>тарифы!$A$3</c:f>
              <c:strCache>
                <c:ptCount val="1"/>
                <c:pt idx="0">
                  <c:v>курегово</c:v>
                </c:pt>
              </c:strCache>
            </c:strRef>
          </c:cat>
          <c:val>
            <c:numRef>
              <c:f>тарифы!$D$3</c:f>
              <c:numCache>
                <c:formatCode>#,##0.00</c:formatCode>
                <c:ptCount val="1"/>
                <c:pt idx="0">
                  <c:v>3362.4</c:v>
                </c:pt>
              </c:numCache>
            </c:numRef>
          </c:val>
        </c:ser>
        <c:ser>
          <c:idx val="4"/>
          <c:order val="3"/>
          <c:tx>
            <c:strRef>
              <c:f>тарифы!$E$2</c:f>
              <c:strCache>
                <c:ptCount val="1"/>
                <c:pt idx="0">
                  <c:v>2015 г 1 полугодие</c:v>
                </c:pt>
              </c:strCache>
            </c:strRef>
          </c:tx>
          <c:invertIfNegative val="0"/>
          <c:cat>
            <c:strRef>
              <c:f>тарифы!$A$3</c:f>
              <c:strCache>
                <c:ptCount val="1"/>
                <c:pt idx="0">
                  <c:v>курегово</c:v>
                </c:pt>
              </c:strCache>
            </c:strRef>
          </c:cat>
          <c:val>
            <c:numRef>
              <c:f>тарифы!$E$3</c:f>
              <c:numCache>
                <c:formatCode>#,##0.00</c:formatCode>
                <c:ptCount val="1"/>
                <c:pt idx="0">
                  <c:v>3362.4</c:v>
                </c:pt>
              </c:numCache>
            </c:numRef>
          </c:val>
        </c:ser>
        <c:ser>
          <c:idx val="5"/>
          <c:order val="4"/>
          <c:tx>
            <c:strRef>
              <c:f>тарифы!$F$2</c:f>
              <c:strCache>
                <c:ptCount val="1"/>
                <c:pt idx="0">
                  <c:v>2015 г 2 полугодие</c:v>
                </c:pt>
              </c:strCache>
            </c:strRef>
          </c:tx>
          <c:invertIfNegative val="0"/>
          <c:dLbls>
            <c:showLegendKey val="0"/>
            <c:showVal val="1"/>
            <c:showCatName val="0"/>
            <c:showSerName val="0"/>
            <c:showPercent val="0"/>
            <c:showBubbleSize val="0"/>
            <c:showLeaderLines val="0"/>
          </c:dLbls>
          <c:cat>
            <c:strRef>
              <c:f>тарифы!$A$3</c:f>
              <c:strCache>
                <c:ptCount val="1"/>
                <c:pt idx="0">
                  <c:v>курегово</c:v>
                </c:pt>
              </c:strCache>
            </c:strRef>
          </c:cat>
          <c:val>
            <c:numRef>
              <c:f>тарифы!$F$3</c:f>
              <c:numCache>
                <c:formatCode>#,##0.00</c:formatCode>
                <c:ptCount val="1"/>
                <c:pt idx="0">
                  <c:v>3399.05</c:v>
                </c:pt>
              </c:numCache>
            </c:numRef>
          </c:val>
        </c:ser>
        <c:dLbls>
          <c:showLegendKey val="0"/>
          <c:showVal val="0"/>
          <c:showCatName val="0"/>
          <c:showSerName val="0"/>
          <c:showPercent val="0"/>
          <c:showBubbleSize val="0"/>
        </c:dLbls>
        <c:gapWidth val="75"/>
        <c:shape val="cylinder"/>
        <c:axId val="162061696"/>
        <c:axId val="162268288"/>
        <c:axId val="0"/>
      </c:bar3DChart>
      <c:catAx>
        <c:axId val="162061696"/>
        <c:scaling>
          <c:orientation val="minMax"/>
        </c:scaling>
        <c:delete val="1"/>
        <c:axPos val="b"/>
        <c:majorTickMark val="none"/>
        <c:minorTickMark val="none"/>
        <c:tickLblPos val="nextTo"/>
        <c:crossAx val="162268288"/>
        <c:crosses val="autoZero"/>
        <c:auto val="1"/>
        <c:lblAlgn val="ctr"/>
        <c:lblOffset val="100"/>
        <c:noMultiLvlLbl val="0"/>
      </c:catAx>
      <c:valAx>
        <c:axId val="162268288"/>
        <c:scaling>
          <c:orientation val="minMax"/>
        </c:scaling>
        <c:delete val="0"/>
        <c:axPos val="l"/>
        <c:majorGridlines/>
        <c:numFmt formatCode="#,##0.00" sourceLinked="1"/>
        <c:majorTickMark val="none"/>
        <c:minorTickMark val="none"/>
        <c:tickLblPos val="nextTo"/>
        <c:crossAx val="16206169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3308815809788482"/>
          <c:y val="0.22642945855757984"/>
          <c:w val="0.83186289949050485"/>
          <c:h val="0.75123691980869767"/>
        </c:manualLayout>
      </c:layout>
      <c:pie3DChart>
        <c:varyColors val="1"/>
        <c:ser>
          <c:idx val="0"/>
          <c:order val="0"/>
          <c:explosion val="25"/>
          <c:dPt>
            <c:idx val="1"/>
            <c:bubble3D val="0"/>
            <c:explosion val="28"/>
          </c:dPt>
          <c:dPt>
            <c:idx val="2"/>
            <c:bubble3D val="0"/>
            <c:explosion val="41"/>
          </c:dPt>
          <c:dPt>
            <c:idx val="4"/>
            <c:bubble3D val="0"/>
            <c:explosion val="59"/>
          </c:dPt>
          <c:dLbls>
            <c:showLegendKey val="0"/>
            <c:showVal val="0"/>
            <c:showCatName val="1"/>
            <c:showSerName val="0"/>
            <c:showPercent val="1"/>
            <c:showBubbleSize val="0"/>
            <c:showLeaderLines val="1"/>
          </c:dLbls>
          <c:cat>
            <c:multiLvlStrRef>
              <c:f>'состав тарифа'!$A$2:$B$10</c:f>
              <c:multiLvlStrCache>
                <c:ptCount val="9"/>
                <c:lvl>
                  <c:pt idx="0">
                    <c:v>тыс.руб.</c:v>
                  </c:pt>
                  <c:pt idx="1">
                    <c:v>тыс.руб.</c:v>
                  </c:pt>
                  <c:pt idx="2">
                    <c:v>тыс.руб.</c:v>
                  </c:pt>
                  <c:pt idx="3">
                    <c:v>тыс.руб.</c:v>
                  </c:pt>
                  <c:pt idx="4">
                    <c:v>тыс.руб.</c:v>
                  </c:pt>
                  <c:pt idx="5">
                    <c:v>тыс.руб.</c:v>
                  </c:pt>
                  <c:pt idx="6">
                    <c:v>тыс.руб.</c:v>
                  </c:pt>
                  <c:pt idx="7">
                    <c:v>тыс.руб.</c:v>
                  </c:pt>
                  <c:pt idx="8">
                    <c:v>тыс.руб.</c:v>
                  </c:pt>
                </c:lvl>
                <c:lvl>
                  <c:pt idx="0">
                    <c:v>Топливо на технологические нужды</c:v>
                  </c:pt>
                  <c:pt idx="1">
                    <c:v>Электроэнергия на технологические нужды</c:v>
                  </c:pt>
                  <c:pt idx="2">
                    <c:v>Вода на технологические нужды </c:v>
                  </c:pt>
                  <c:pt idx="3">
                    <c:v>Услуги сторонних (подрядных) организаций производственного характера, тыс. руб.</c:v>
                  </c:pt>
                  <c:pt idx="4">
                    <c:v>Ремонт и техническое обслуживание (хозспособом), тыс. руб.</c:v>
                  </c:pt>
                  <c:pt idx="5">
                    <c:v>Фонд оплаты труда ППП с страховыми взносами социального характера</c:v>
                  </c:pt>
                  <c:pt idx="6">
                    <c:v>аренда производственного оборудования    </c:v>
                  </c:pt>
                  <c:pt idx="7">
                    <c:v>Цеховые расходы         </c:v>
                  </c:pt>
                  <c:pt idx="8">
                    <c:v>Общехозяйственные  расходы</c:v>
                  </c:pt>
                </c:lvl>
              </c:multiLvlStrCache>
            </c:multiLvlStrRef>
          </c:cat>
          <c:val>
            <c:numRef>
              <c:f>'состав тарифа'!$C$2:$C$10</c:f>
              <c:numCache>
                <c:formatCode>0.00</c:formatCode>
                <c:ptCount val="9"/>
                <c:pt idx="0">
                  <c:v>2713.52</c:v>
                </c:pt>
                <c:pt idx="1">
                  <c:v>297.99</c:v>
                </c:pt>
                <c:pt idx="2" formatCode="#,##0.00">
                  <c:v>3.95</c:v>
                </c:pt>
                <c:pt idx="3">
                  <c:v>112.66</c:v>
                </c:pt>
                <c:pt idx="4">
                  <c:v>2120</c:v>
                </c:pt>
                <c:pt idx="5">
                  <c:v>1066.67</c:v>
                </c:pt>
                <c:pt idx="6" formatCode="#,##0.00">
                  <c:v>7.92</c:v>
                </c:pt>
                <c:pt idx="7" formatCode="#,##0.00">
                  <c:v>161.51</c:v>
                </c:pt>
                <c:pt idx="8" formatCode="#,##0.00">
                  <c:v>609.9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'план теп мощ'!$A$16</c:f>
              <c:strCache>
                <c:ptCount val="1"/>
                <c:pt idx="0">
                  <c:v>Котельная с. Парзи</c:v>
                </c:pt>
              </c:strCache>
            </c:strRef>
          </c:tx>
          <c:marker>
            <c:symbol val="none"/>
          </c:marker>
          <c:cat>
            <c:numRef>
              <c:f>'план теп мощ'!$B$15:$S$15</c:f>
              <c:numCache>
                <c:formatCode>General</c:formatCode>
                <c:ptCount val="18"/>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numCache>
            </c:numRef>
          </c:cat>
          <c:val>
            <c:numRef>
              <c:f>'план теп мощ'!$B$16:$S$16</c:f>
              <c:numCache>
                <c:formatCode>0.000</c:formatCode>
                <c:ptCount val="18"/>
                <c:pt idx="0">
                  <c:v>0.63041579999999997</c:v>
                </c:pt>
                <c:pt idx="1">
                  <c:v>1.3514158000000001</c:v>
                </c:pt>
                <c:pt idx="2">
                  <c:v>1.3514158000000001</c:v>
                </c:pt>
                <c:pt idx="3">
                  <c:v>1.3514158000000001</c:v>
                </c:pt>
                <c:pt idx="4">
                  <c:v>1.3514158000000001</c:v>
                </c:pt>
                <c:pt idx="5">
                  <c:v>1.3514158000000001</c:v>
                </c:pt>
                <c:pt idx="6">
                  <c:v>9.8857999999999446E-3</c:v>
                </c:pt>
                <c:pt idx="7">
                  <c:v>9.8857999999999446E-3</c:v>
                </c:pt>
                <c:pt idx="8">
                  <c:v>9.8857999999999446E-3</c:v>
                </c:pt>
                <c:pt idx="9">
                  <c:v>9.8857999999999446E-3</c:v>
                </c:pt>
                <c:pt idx="10">
                  <c:v>9.8857999999999446E-3</c:v>
                </c:pt>
                <c:pt idx="11">
                  <c:v>9.8857999999999446E-3</c:v>
                </c:pt>
                <c:pt idx="12">
                  <c:v>9.8857999999999446E-3</c:v>
                </c:pt>
                <c:pt idx="13">
                  <c:v>9.8857999999999446E-3</c:v>
                </c:pt>
                <c:pt idx="14">
                  <c:v>9.8857999999999446E-3</c:v>
                </c:pt>
                <c:pt idx="15">
                  <c:v>9.8857999999999446E-3</c:v>
                </c:pt>
                <c:pt idx="16">
                  <c:v>9.8857999999999446E-3</c:v>
                </c:pt>
                <c:pt idx="17">
                  <c:v>9.8857999999999446E-3</c:v>
                </c:pt>
              </c:numCache>
            </c:numRef>
          </c:val>
          <c:smooth val="0"/>
        </c:ser>
        <c:dLbls>
          <c:showLegendKey val="0"/>
          <c:showVal val="0"/>
          <c:showCatName val="0"/>
          <c:showSerName val="0"/>
          <c:showPercent val="0"/>
          <c:showBubbleSize val="0"/>
        </c:dLbls>
        <c:marker val="1"/>
        <c:smooth val="0"/>
        <c:axId val="162630272"/>
        <c:axId val="162636160"/>
      </c:lineChart>
      <c:catAx>
        <c:axId val="162630272"/>
        <c:scaling>
          <c:orientation val="minMax"/>
        </c:scaling>
        <c:delete val="0"/>
        <c:axPos val="b"/>
        <c:numFmt formatCode="General" sourceLinked="1"/>
        <c:majorTickMark val="none"/>
        <c:minorTickMark val="none"/>
        <c:tickLblPos val="nextTo"/>
        <c:crossAx val="162636160"/>
        <c:crosses val="autoZero"/>
        <c:auto val="1"/>
        <c:lblAlgn val="ctr"/>
        <c:lblOffset val="100"/>
        <c:noMultiLvlLbl val="0"/>
      </c:catAx>
      <c:valAx>
        <c:axId val="162636160"/>
        <c:scaling>
          <c:orientation val="minMax"/>
        </c:scaling>
        <c:delete val="0"/>
        <c:axPos val="l"/>
        <c:majorGridlines/>
        <c:numFmt formatCode="0.000" sourceLinked="1"/>
        <c:majorTickMark val="none"/>
        <c:minorTickMark val="none"/>
        <c:tickLblPos val="nextTo"/>
        <c:crossAx val="162630272"/>
        <c:crosses val="autoZero"/>
        <c:crossBetween val="between"/>
      </c:valAx>
    </c:plotArea>
    <c:legend>
      <c:legendPos val="r"/>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хвп!$B$15</c:f>
              <c:strCache>
                <c:ptCount val="1"/>
                <c:pt idx="0">
                  <c:v>2014</c:v>
                </c:pt>
              </c:strCache>
            </c:strRef>
          </c:tx>
          <c:invertIfNegative val="0"/>
          <c:cat>
            <c:strRef>
              <c:f>хвп!$A$16</c:f>
              <c:strCache>
                <c:ptCount val="1"/>
                <c:pt idx="0">
                  <c:v>Резерв(+)/дефицит(-)</c:v>
                </c:pt>
              </c:strCache>
            </c:strRef>
          </c:cat>
          <c:val>
            <c:numRef>
              <c:f>хвп!$B$16</c:f>
              <c:numCache>
                <c:formatCode>0.00</c:formatCode>
                <c:ptCount val="1"/>
                <c:pt idx="0">
                  <c:v>115.752428974</c:v>
                </c:pt>
              </c:numCache>
            </c:numRef>
          </c:val>
        </c:ser>
        <c:ser>
          <c:idx val="1"/>
          <c:order val="1"/>
          <c:tx>
            <c:strRef>
              <c:f>хвп!$C$15</c:f>
              <c:strCache>
                <c:ptCount val="1"/>
                <c:pt idx="0">
                  <c:v>2017</c:v>
                </c:pt>
              </c:strCache>
            </c:strRef>
          </c:tx>
          <c:invertIfNegative val="0"/>
          <c:cat>
            <c:strRef>
              <c:f>хвп!$A$16</c:f>
              <c:strCache>
                <c:ptCount val="1"/>
                <c:pt idx="0">
                  <c:v>Резерв(+)/дефицит(-)</c:v>
                </c:pt>
              </c:strCache>
            </c:strRef>
          </c:cat>
          <c:val>
            <c:numRef>
              <c:f>хвп!$C$16</c:f>
              <c:numCache>
                <c:formatCode>0.00</c:formatCode>
                <c:ptCount val="1"/>
                <c:pt idx="0">
                  <c:v>115.752428974</c:v>
                </c:pt>
              </c:numCache>
            </c:numRef>
          </c:val>
        </c:ser>
        <c:ser>
          <c:idx val="2"/>
          <c:order val="2"/>
          <c:tx>
            <c:strRef>
              <c:f>хвп!$D$15</c:f>
              <c:strCache>
                <c:ptCount val="1"/>
                <c:pt idx="0">
                  <c:v>2018</c:v>
                </c:pt>
              </c:strCache>
            </c:strRef>
          </c:tx>
          <c:invertIfNegative val="0"/>
          <c:cat>
            <c:strRef>
              <c:f>хвп!$A$16</c:f>
              <c:strCache>
                <c:ptCount val="1"/>
                <c:pt idx="0">
                  <c:v>Резерв(+)/дефицит(-)</c:v>
                </c:pt>
              </c:strCache>
            </c:strRef>
          </c:cat>
          <c:val>
            <c:numRef>
              <c:f>хвп!$D$16</c:f>
              <c:numCache>
                <c:formatCode>0.00</c:formatCode>
                <c:ptCount val="1"/>
                <c:pt idx="0">
                  <c:v>115.752428974</c:v>
                </c:pt>
              </c:numCache>
            </c:numRef>
          </c:val>
        </c:ser>
        <c:ser>
          <c:idx val="3"/>
          <c:order val="3"/>
          <c:tx>
            <c:strRef>
              <c:f>хвп!$E$15</c:f>
              <c:strCache>
                <c:ptCount val="1"/>
                <c:pt idx="0">
                  <c:v>2019</c:v>
                </c:pt>
              </c:strCache>
            </c:strRef>
          </c:tx>
          <c:invertIfNegative val="0"/>
          <c:cat>
            <c:strRef>
              <c:f>хвп!$A$16</c:f>
              <c:strCache>
                <c:ptCount val="1"/>
                <c:pt idx="0">
                  <c:v>Резерв(+)/дефицит(-)</c:v>
                </c:pt>
              </c:strCache>
            </c:strRef>
          </c:cat>
          <c:val>
            <c:numRef>
              <c:f>хвп!$E$16</c:f>
              <c:numCache>
                <c:formatCode>0.00</c:formatCode>
                <c:ptCount val="1"/>
                <c:pt idx="0">
                  <c:v>115.752428974</c:v>
                </c:pt>
              </c:numCache>
            </c:numRef>
          </c:val>
        </c:ser>
        <c:ser>
          <c:idx val="4"/>
          <c:order val="4"/>
          <c:tx>
            <c:strRef>
              <c:f>хвп!$F$15</c:f>
              <c:strCache>
                <c:ptCount val="1"/>
                <c:pt idx="0">
                  <c:v>2020</c:v>
                </c:pt>
              </c:strCache>
            </c:strRef>
          </c:tx>
          <c:invertIfNegative val="0"/>
          <c:cat>
            <c:strRef>
              <c:f>хвп!$A$16</c:f>
              <c:strCache>
                <c:ptCount val="1"/>
                <c:pt idx="0">
                  <c:v>Резерв(+)/дефицит(-)</c:v>
                </c:pt>
              </c:strCache>
            </c:strRef>
          </c:cat>
          <c:val>
            <c:numRef>
              <c:f>хвп!$F$16</c:f>
              <c:numCache>
                <c:formatCode>0.00</c:formatCode>
                <c:ptCount val="1"/>
                <c:pt idx="0">
                  <c:v>9.4817189740000032</c:v>
                </c:pt>
              </c:numCache>
            </c:numRef>
          </c:val>
        </c:ser>
        <c:ser>
          <c:idx val="5"/>
          <c:order val="5"/>
          <c:tx>
            <c:strRef>
              <c:f>хвп!$G$15</c:f>
              <c:strCache>
                <c:ptCount val="1"/>
                <c:pt idx="0">
                  <c:v>2021</c:v>
                </c:pt>
              </c:strCache>
            </c:strRef>
          </c:tx>
          <c:invertIfNegative val="0"/>
          <c:cat>
            <c:strRef>
              <c:f>хвп!$A$16</c:f>
              <c:strCache>
                <c:ptCount val="1"/>
                <c:pt idx="0">
                  <c:v>Резерв(+)/дефицит(-)</c:v>
                </c:pt>
              </c:strCache>
            </c:strRef>
          </c:cat>
          <c:val>
            <c:numRef>
              <c:f>хвп!$G$16</c:f>
              <c:numCache>
                <c:formatCode>0.00</c:formatCode>
                <c:ptCount val="1"/>
                <c:pt idx="0">
                  <c:v>9.4817189740000032</c:v>
                </c:pt>
              </c:numCache>
            </c:numRef>
          </c:val>
        </c:ser>
        <c:ser>
          <c:idx val="6"/>
          <c:order val="6"/>
          <c:tx>
            <c:strRef>
              <c:f>хвп!$H$15</c:f>
              <c:strCache>
                <c:ptCount val="1"/>
                <c:pt idx="0">
                  <c:v>2022</c:v>
                </c:pt>
              </c:strCache>
            </c:strRef>
          </c:tx>
          <c:invertIfNegative val="0"/>
          <c:cat>
            <c:strRef>
              <c:f>хвп!$A$16</c:f>
              <c:strCache>
                <c:ptCount val="1"/>
                <c:pt idx="0">
                  <c:v>Резерв(+)/дефицит(-)</c:v>
                </c:pt>
              </c:strCache>
            </c:strRef>
          </c:cat>
          <c:val>
            <c:numRef>
              <c:f>хвп!$H$16</c:f>
              <c:numCache>
                <c:formatCode>0.00</c:formatCode>
                <c:ptCount val="1"/>
                <c:pt idx="0">
                  <c:v>9.4817189740000032</c:v>
                </c:pt>
              </c:numCache>
            </c:numRef>
          </c:val>
        </c:ser>
        <c:ser>
          <c:idx val="7"/>
          <c:order val="7"/>
          <c:tx>
            <c:strRef>
              <c:f>хвп!$I$15</c:f>
              <c:strCache>
                <c:ptCount val="1"/>
                <c:pt idx="0">
                  <c:v>2023</c:v>
                </c:pt>
              </c:strCache>
            </c:strRef>
          </c:tx>
          <c:invertIfNegative val="0"/>
          <c:cat>
            <c:strRef>
              <c:f>хвп!$A$16</c:f>
              <c:strCache>
                <c:ptCount val="1"/>
                <c:pt idx="0">
                  <c:v>Резерв(+)/дефицит(-)</c:v>
                </c:pt>
              </c:strCache>
            </c:strRef>
          </c:cat>
          <c:val>
            <c:numRef>
              <c:f>хвп!$I$16</c:f>
              <c:numCache>
                <c:formatCode>0.00</c:formatCode>
                <c:ptCount val="1"/>
                <c:pt idx="0">
                  <c:v>9.4817189740000032</c:v>
                </c:pt>
              </c:numCache>
            </c:numRef>
          </c:val>
        </c:ser>
        <c:ser>
          <c:idx val="8"/>
          <c:order val="8"/>
          <c:tx>
            <c:strRef>
              <c:f>хвп!$J$15</c:f>
              <c:strCache>
                <c:ptCount val="1"/>
                <c:pt idx="0">
                  <c:v>2024</c:v>
                </c:pt>
              </c:strCache>
            </c:strRef>
          </c:tx>
          <c:invertIfNegative val="0"/>
          <c:cat>
            <c:strRef>
              <c:f>хвп!$A$16</c:f>
              <c:strCache>
                <c:ptCount val="1"/>
                <c:pt idx="0">
                  <c:v>Резерв(+)/дефицит(-)</c:v>
                </c:pt>
              </c:strCache>
            </c:strRef>
          </c:cat>
          <c:val>
            <c:numRef>
              <c:f>хвп!$J$16</c:f>
              <c:numCache>
                <c:formatCode>0.00</c:formatCode>
                <c:ptCount val="1"/>
                <c:pt idx="0">
                  <c:v>9.4817189740000032</c:v>
                </c:pt>
              </c:numCache>
            </c:numRef>
          </c:val>
        </c:ser>
        <c:ser>
          <c:idx val="9"/>
          <c:order val="9"/>
          <c:tx>
            <c:strRef>
              <c:f>хвп!$K$15</c:f>
              <c:strCache>
                <c:ptCount val="1"/>
                <c:pt idx="0">
                  <c:v>2025</c:v>
                </c:pt>
              </c:strCache>
            </c:strRef>
          </c:tx>
          <c:invertIfNegative val="0"/>
          <c:cat>
            <c:strRef>
              <c:f>хвп!$A$16</c:f>
              <c:strCache>
                <c:ptCount val="1"/>
                <c:pt idx="0">
                  <c:v>Резерв(+)/дефицит(-)</c:v>
                </c:pt>
              </c:strCache>
            </c:strRef>
          </c:cat>
          <c:val>
            <c:numRef>
              <c:f>хвп!$K$16</c:f>
              <c:numCache>
                <c:formatCode>0.00</c:formatCode>
                <c:ptCount val="1"/>
                <c:pt idx="0">
                  <c:v>9.4817189740000032</c:v>
                </c:pt>
              </c:numCache>
            </c:numRef>
          </c:val>
        </c:ser>
        <c:ser>
          <c:idx val="10"/>
          <c:order val="10"/>
          <c:tx>
            <c:strRef>
              <c:f>хвп!$L$15</c:f>
              <c:strCache>
                <c:ptCount val="1"/>
                <c:pt idx="0">
                  <c:v>2026</c:v>
                </c:pt>
              </c:strCache>
            </c:strRef>
          </c:tx>
          <c:invertIfNegative val="0"/>
          <c:cat>
            <c:strRef>
              <c:f>хвп!$A$16</c:f>
              <c:strCache>
                <c:ptCount val="1"/>
                <c:pt idx="0">
                  <c:v>Резерв(+)/дефицит(-)</c:v>
                </c:pt>
              </c:strCache>
            </c:strRef>
          </c:cat>
          <c:val>
            <c:numRef>
              <c:f>хвп!$L$16</c:f>
              <c:numCache>
                <c:formatCode>0.00</c:formatCode>
                <c:ptCount val="1"/>
                <c:pt idx="0">
                  <c:v>9.4817189740000032</c:v>
                </c:pt>
              </c:numCache>
            </c:numRef>
          </c:val>
        </c:ser>
        <c:ser>
          <c:idx val="11"/>
          <c:order val="11"/>
          <c:tx>
            <c:strRef>
              <c:f>хвп!$M$15</c:f>
              <c:strCache>
                <c:ptCount val="1"/>
                <c:pt idx="0">
                  <c:v>2027</c:v>
                </c:pt>
              </c:strCache>
            </c:strRef>
          </c:tx>
          <c:invertIfNegative val="0"/>
          <c:cat>
            <c:strRef>
              <c:f>хвп!$A$16</c:f>
              <c:strCache>
                <c:ptCount val="1"/>
                <c:pt idx="0">
                  <c:v>Резерв(+)/дефицит(-)</c:v>
                </c:pt>
              </c:strCache>
            </c:strRef>
          </c:cat>
          <c:val>
            <c:numRef>
              <c:f>хвп!$M$16</c:f>
              <c:numCache>
                <c:formatCode>0.00</c:formatCode>
                <c:ptCount val="1"/>
                <c:pt idx="0">
                  <c:v>9.4817189740000032</c:v>
                </c:pt>
              </c:numCache>
            </c:numRef>
          </c:val>
        </c:ser>
        <c:ser>
          <c:idx val="12"/>
          <c:order val="12"/>
          <c:tx>
            <c:strRef>
              <c:f>хвп!$N$15</c:f>
              <c:strCache>
                <c:ptCount val="1"/>
                <c:pt idx="0">
                  <c:v>2028</c:v>
                </c:pt>
              </c:strCache>
            </c:strRef>
          </c:tx>
          <c:invertIfNegative val="0"/>
          <c:cat>
            <c:strRef>
              <c:f>хвп!$A$16</c:f>
              <c:strCache>
                <c:ptCount val="1"/>
                <c:pt idx="0">
                  <c:v>Резерв(+)/дефицит(-)</c:v>
                </c:pt>
              </c:strCache>
            </c:strRef>
          </c:cat>
          <c:val>
            <c:numRef>
              <c:f>хвп!$N$16</c:f>
              <c:numCache>
                <c:formatCode>0.00</c:formatCode>
                <c:ptCount val="1"/>
                <c:pt idx="0">
                  <c:v>9.4817189740000032</c:v>
                </c:pt>
              </c:numCache>
            </c:numRef>
          </c:val>
        </c:ser>
        <c:ser>
          <c:idx val="13"/>
          <c:order val="13"/>
          <c:tx>
            <c:strRef>
              <c:f>хвп!$O$15</c:f>
              <c:strCache>
                <c:ptCount val="1"/>
                <c:pt idx="0">
                  <c:v>2029</c:v>
                </c:pt>
              </c:strCache>
            </c:strRef>
          </c:tx>
          <c:invertIfNegative val="0"/>
          <c:cat>
            <c:strRef>
              <c:f>хвп!$A$16</c:f>
              <c:strCache>
                <c:ptCount val="1"/>
                <c:pt idx="0">
                  <c:v>Резерв(+)/дефицит(-)</c:v>
                </c:pt>
              </c:strCache>
            </c:strRef>
          </c:cat>
          <c:val>
            <c:numRef>
              <c:f>хвп!$O$16</c:f>
              <c:numCache>
                <c:formatCode>0.00</c:formatCode>
                <c:ptCount val="1"/>
                <c:pt idx="0">
                  <c:v>9.4817189740000032</c:v>
                </c:pt>
              </c:numCache>
            </c:numRef>
          </c:val>
        </c:ser>
        <c:ser>
          <c:idx val="14"/>
          <c:order val="14"/>
          <c:tx>
            <c:strRef>
              <c:f>хвп!$P$15</c:f>
              <c:strCache>
                <c:ptCount val="1"/>
                <c:pt idx="0">
                  <c:v>2030</c:v>
                </c:pt>
              </c:strCache>
            </c:strRef>
          </c:tx>
          <c:invertIfNegative val="0"/>
          <c:cat>
            <c:strRef>
              <c:f>хвп!$A$16</c:f>
              <c:strCache>
                <c:ptCount val="1"/>
                <c:pt idx="0">
                  <c:v>Резерв(+)/дефицит(-)</c:v>
                </c:pt>
              </c:strCache>
            </c:strRef>
          </c:cat>
          <c:val>
            <c:numRef>
              <c:f>хвп!$P$16</c:f>
              <c:numCache>
                <c:formatCode>0.00</c:formatCode>
                <c:ptCount val="1"/>
                <c:pt idx="0">
                  <c:v>9.4817189740000032</c:v>
                </c:pt>
              </c:numCache>
            </c:numRef>
          </c:val>
        </c:ser>
        <c:ser>
          <c:idx val="15"/>
          <c:order val="15"/>
          <c:tx>
            <c:strRef>
              <c:f>хвп!$Q$15</c:f>
              <c:strCache>
                <c:ptCount val="1"/>
                <c:pt idx="0">
                  <c:v>2031</c:v>
                </c:pt>
              </c:strCache>
            </c:strRef>
          </c:tx>
          <c:invertIfNegative val="0"/>
          <c:cat>
            <c:strRef>
              <c:f>хвп!$A$16</c:f>
              <c:strCache>
                <c:ptCount val="1"/>
                <c:pt idx="0">
                  <c:v>Резерв(+)/дефицит(-)</c:v>
                </c:pt>
              </c:strCache>
            </c:strRef>
          </c:cat>
          <c:val>
            <c:numRef>
              <c:f>хвп!$Q$16</c:f>
              <c:numCache>
                <c:formatCode>0.00</c:formatCode>
                <c:ptCount val="1"/>
                <c:pt idx="0">
                  <c:v>9.4817189740000032</c:v>
                </c:pt>
              </c:numCache>
            </c:numRef>
          </c:val>
        </c:ser>
        <c:dLbls>
          <c:showLegendKey val="0"/>
          <c:showVal val="0"/>
          <c:showCatName val="0"/>
          <c:showSerName val="0"/>
          <c:showPercent val="0"/>
          <c:showBubbleSize val="0"/>
        </c:dLbls>
        <c:gapWidth val="150"/>
        <c:shape val="cylinder"/>
        <c:axId val="163545472"/>
        <c:axId val="163547008"/>
        <c:axId val="0"/>
      </c:bar3DChart>
      <c:catAx>
        <c:axId val="163545472"/>
        <c:scaling>
          <c:orientation val="minMax"/>
        </c:scaling>
        <c:delete val="0"/>
        <c:axPos val="b"/>
        <c:numFmt formatCode="General" sourceLinked="1"/>
        <c:majorTickMark val="out"/>
        <c:minorTickMark val="none"/>
        <c:tickLblPos val="nextTo"/>
        <c:crossAx val="163547008"/>
        <c:crosses val="autoZero"/>
        <c:auto val="1"/>
        <c:lblAlgn val="ctr"/>
        <c:lblOffset val="100"/>
        <c:noMultiLvlLbl val="0"/>
      </c:catAx>
      <c:valAx>
        <c:axId val="163547008"/>
        <c:scaling>
          <c:orientation val="minMax"/>
        </c:scaling>
        <c:delete val="0"/>
        <c:axPos val="l"/>
        <c:majorGridlines/>
        <c:numFmt formatCode="0.00" sourceLinked="1"/>
        <c:majorTickMark val="out"/>
        <c:minorTickMark val="none"/>
        <c:tickLblPos val="nextTo"/>
        <c:crossAx val="163545472"/>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1"/>
          <c:order val="0"/>
          <c:tx>
            <c:strRef>
              <c:f>Лист11!$A$2</c:f>
              <c:strCache>
                <c:ptCount val="1"/>
                <c:pt idx="0">
                  <c:v>рост ИПЦ,%</c:v>
                </c:pt>
              </c:strCache>
            </c:strRef>
          </c:tx>
          <c:marker>
            <c:symbol val="none"/>
          </c:marker>
          <c:cat>
            <c:numRef>
              <c:f>Лист11!$B$1:$M$1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Лист11!$B$2:$M$2</c:f>
              <c:numCache>
                <c:formatCode>General</c:formatCode>
                <c:ptCount val="12"/>
                <c:pt idx="0">
                  <c:v>107.6</c:v>
                </c:pt>
                <c:pt idx="1">
                  <c:v>106.4</c:v>
                </c:pt>
                <c:pt idx="2">
                  <c:v>107</c:v>
                </c:pt>
                <c:pt idx="3">
                  <c:v>105</c:v>
                </c:pt>
                <c:pt idx="4">
                  <c:v>107</c:v>
                </c:pt>
                <c:pt idx="5">
                  <c:v>109</c:v>
                </c:pt>
                <c:pt idx="6">
                  <c:v>108</c:v>
                </c:pt>
                <c:pt idx="7">
                  <c:v>109</c:v>
                </c:pt>
                <c:pt idx="8">
                  <c:v>108</c:v>
                </c:pt>
                <c:pt idx="9">
                  <c:v>105</c:v>
                </c:pt>
                <c:pt idx="10">
                  <c:v>105</c:v>
                </c:pt>
                <c:pt idx="11">
                  <c:v>104</c:v>
                </c:pt>
              </c:numCache>
            </c:numRef>
          </c:val>
          <c:smooth val="0"/>
        </c:ser>
        <c:dLbls>
          <c:showLegendKey val="0"/>
          <c:showVal val="1"/>
          <c:showCatName val="0"/>
          <c:showSerName val="0"/>
          <c:showPercent val="0"/>
          <c:showBubbleSize val="0"/>
        </c:dLbls>
        <c:marker val="1"/>
        <c:smooth val="0"/>
        <c:axId val="168175872"/>
        <c:axId val="168202240"/>
      </c:lineChart>
      <c:catAx>
        <c:axId val="168175872"/>
        <c:scaling>
          <c:orientation val="minMax"/>
        </c:scaling>
        <c:delete val="0"/>
        <c:axPos val="b"/>
        <c:numFmt formatCode="General" sourceLinked="1"/>
        <c:majorTickMark val="none"/>
        <c:minorTickMark val="none"/>
        <c:tickLblPos val="nextTo"/>
        <c:crossAx val="168202240"/>
        <c:crosses val="autoZero"/>
        <c:auto val="1"/>
        <c:lblAlgn val="ctr"/>
        <c:lblOffset val="100"/>
        <c:noMultiLvlLbl val="0"/>
      </c:catAx>
      <c:valAx>
        <c:axId val="168202240"/>
        <c:scaling>
          <c:orientation val="minMax"/>
        </c:scaling>
        <c:delete val="0"/>
        <c:axPos val="l"/>
        <c:majorGridlines/>
        <c:numFmt formatCode="General" sourceLinked="1"/>
        <c:majorTickMark val="none"/>
        <c:minorTickMark val="none"/>
        <c:tickLblPos val="nextTo"/>
        <c:crossAx val="16817587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'план гкалч'!$A$3</c:f>
              <c:strCache>
                <c:ptCount val="1"/>
                <c:pt idx="0">
                  <c:v>котельная с. Парзи</c:v>
                </c:pt>
              </c:strCache>
            </c:strRef>
          </c:tx>
          <c:invertIfNegative val="0"/>
          <c:cat>
            <c:strRef>
              <c:f>'план гкалч'!$B$2:$D$2</c:f>
              <c:strCache>
                <c:ptCount val="3"/>
                <c:pt idx="0">
                  <c:v>2014-2019</c:v>
                </c:pt>
                <c:pt idx="1">
                  <c:v>2020-2024</c:v>
                </c:pt>
                <c:pt idx="2">
                  <c:v>2025-2031</c:v>
                </c:pt>
              </c:strCache>
            </c:strRef>
          </c:cat>
          <c:val>
            <c:numRef>
              <c:f>'план гкалч'!$B$3:$D$3</c:f>
              <c:numCache>
                <c:formatCode>0.000</c:formatCode>
                <c:ptCount val="3"/>
                <c:pt idx="0">
                  <c:v>0.90746419999999994</c:v>
                </c:pt>
                <c:pt idx="1">
                  <c:v>0.90746419999999994</c:v>
                </c:pt>
                <c:pt idx="2">
                  <c:v>0.90746419999999994</c:v>
                </c:pt>
              </c:numCache>
            </c:numRef>
          </c:val>
        </c:ser>
        <c:dLbls>
          <c:showLegendKey val="0"/>
          <c:showVal val="0"/>
          <c:showCatName val="0"/>
          <c:showSerName val="0"/>
          <c:showPercent val="0"/>
          <c:showBubbleSize val="0"/>
        </c:dLbls>
        <c:gapWidth val="150"/>
        <c:axId val="37336192"/>
        <c:axId val="37337728"/>
      </c:barChart>
      <c:catAx>
        <c:axId val="37336192"/>
        <c:scaling>
          <c:orientation val="minMax"/>
        </c:scaling>
        <c:delete val="0"/>
        <c:axPos val="b"/>
        <c:majorTickMark val="none"/>
        <c:minorTickMark val="none"/>
        <c:tickLblPos val="nextTo"/>
        <c:crossAx val="37337728"/>
        <c:crosses val="autoZero"/>
        <c:auto val="1"/>
        <c:lblAlgn val="ctr"/>
        <c:lblOffset val="100"/>
        <c:noMultiLvlLbl val="0"/>
      </c:catAx>
      <c:valAx>
        <c:axId val="37337728"/>
        <c:scaling>
          <c:orientation val="minMax"/>
        </c:scaling>
        <c:delete val="0"/>
        <c:axPos val="l"/>
        <c:majorGridlines/>
        <c:title>
          <c:tx>
            <c:rich>
              <a:bodyPr/>
              <a:lstStyle/>
              <a:p>
                <a:pPr>
                  <a:defRPr/>
                </a:pPr>
                <a:r>
                  <a:rPr lang="ru-RU"/>
                  <a:t>Тепловая нагрузка,</a:t>
                </a:r>
                <a:r>
                  <a:rPr lang="ru-RU" baseline="0"/>
                  <a:t> Гкал/ч</a:t>
                </a:r>
                <a:endParaRPr lang="ru-RU"/>
              </a:p>
            </c:rich>
          </c:tx>
          <c:layout>
            <c:manualLayout>
              <c:xMode val="edge"/>
              <c:yMode val="edge"/>
              <c:x val="7.2222222222222215E-2"/>
              <c:y val="1.0519466316710408E-2"/>
            </c:manualLayout>
          </c:layout>
          <c:overlay val="0"/>
        </c:title>
        <c:numFmt formatCode="0.000" sourceLinked="1"/>
        <c:majorTickMark val="none"/>
        <c:minorTickMark val="none"/>
        <c:tickLblPos val="nextTo"/>
        <c:crossAx val="373361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Лист8!$B$1</c:f>
              <c:strCache>
                <c:ptCount val="1"/>
                <c:pt idx="0">
                  <c:v>Потребление тепловой энергии, Гкал</c:v>
                </c:pt>
              </c:strCache>
            </c:strRef>
          </c:tx>
          <c:invertIfNegative val="0"/>
          <c:cat>
            <c:strRef>
              <c:f>Лист8!$B$2:$D$2</c:f>
              <c:strCache>
                <c:ptCount val="3"/>
                <c:pt idx="0">
                  <c:v>2015-2019</c:v>
                </c:pt>
                <c:pt idx="1">
                  <c:v>2020-2024</c:v>
                </c:pt>
                <c:pt idx="2">
                  <c:v>2025-2031</c:v>
                </c:pt>
              </c:strCache>
            </c:strRef>
          </c:cat>
          <c:val>
            <c:numRef>
              <c:f>Лист8!$B$3:$D$3</c:f>
              <c:numCache>
                <c:formatCode>#,##0.00</c:formatCode>
                <c:ptCount val="3"/>
                <c:pt idx="0">
                  <c:v>2042.24</c:v>
                </c:pt>
                <c:pt idx="1">
                  <c:v>2042.24</c:v>
                </c:pt>
                <c:pt idx="2">
                  <c:v>2042.24</c:v>
                </c:pt>
              </c:numCache>
            </c:numRef>
          </c:val>
        </c:ser>
        <c:dLbls>
          <c:showLegendKey val="0"/>
          <c:showVal val="0"/>
          <c:showCatName val="0"/>
          <c:showSerName val="0"/>
          <c:showPercent val="0"/>
          <c:showBubbleSize val="0"/>
        </c:dLbls>
        <c:gapWidth val="150"/>
        <c:axId val="39849984"/>
        <c:axId val="39851520"/>
      </c:barChart>
      <c:catAx>
        <c:axId val="39849984"/>
        <c:scaling>
          <c:orientation val="minMax"/>
        </c:scaling>
        <c:delete val="0"/>
        <c:axPos val="b"/>
        <c:majorTickMark val="none"/>
        <c:minorTickMark val="none"/>
        <c:tickLblPos val="nextTo"/>
        <c:crossAx val="39851520"/>
        <c:crosses val="autoZero"/>
        <c:auto val="1"/>
        <c:lblAlgn val="ctr"/>
        <c:lblOffset val="100"/>
        <c:noMultiLvlLbl val="0"/>
      </c:catAx>
      <c:valAx>
        <c:axId val="39851520"/>
        <c:scaling>
          <c:orientation val="minMax"/>
        </c:scaling>
        <c:delete val="0"/>
        <c:axPos val="l"/>
        <c:majorGridlines/>
        <c:title>
          <c:tx>
            <c:rich>
              <a:bodyPr/>
              <a:lstStyle/>
              <a:p>
                <a:pPr>
                  <a:defRPr/>
                </a:pPr>
                <a:r>
                  <a:rPr lang="ru-RU"/>
                  <a:t>Потребление</a:t>
                </a:r>
                <a:r>
                  <a:rPr lang="ru-RU" baseline="0"/>
                  <a:t> тепловой энергии </a:t>
                </a:r>
                <a:r>
                  <a:rPr lang="ru-RU"/>
                  <a:t>Гкал/год</a:t>
                </a:r>
              </a:p>
            </c:rich>
          </c:tx>
          <c:overlay val="0"/>
        </c:title>
        <c:numFmt formatCode="#,##0.00" sourceLinked="1"/>
        <c:majorTickMark val="none"/>
        <c:minorTickMark val="none"/>
        <c:tickLblPos val="nextTo"/>
        <c:crossAx val="3984998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хвп!$B$15</c:f>
              <c:strCache>
                <c:ptCount val="1"/>
                <c:pt idx="0">
                  <c:v>2014</c:v>
                </c:pt>
              </c:strCache>
            </c:strRef>
          </c:tx>
          <c:invertIfNegative val="0"/>
          <c:cat>
            <c:strRef>
              <c:f>хвп!$A$16</c:f>
              <c:strCache>
                <c:ptCount val="1"/>
                <c:pt idx="0">
                  <c:v>Резерв(+)/дефицит(-)</c:v>
                </c:pt>
              </c:strCache>
            </c:strRef>
          </c:cat>
          <c:val>
            <c:numRef>
              <c:f>хвп!$B$16</c:f>
              <c:numCache>
                <c:formatCode>0.00</c:formatCode>
                <c:ptCount val="1"/>
                <c:pt idx="0">
                  <c:v>115.752428974</c:v>
                </c:pt>
              </c:numCache>
            </c:numRef>
          </c:val>
        </c:ser>
        <c:ser>
          <c:idx val="1"/>
          <c:order val="1"/>
          <c:tx>
            <c:strRef>
              <c:f>хвп!$C$15</c:f>
              <c:strCache>
                <c:ptCount val="1"/>
                <c:pt idx="0">
                  <c:v>2017</c:v>
                </c:pt>
              </c:strCache>
            </c:strRef>
          </c:tx>
          <c:invertIfNegative val="0"/>
          <c:cat>
            <c:strRef>
              <c:f>хвп!$A$16</c:f>
              <c:strCache>
                <c:ptCount val="1"/>
                <c:pt idx="0">
                  <c:v>Резерв(+)/дефицит(-)</c:v>
                </c:pt>
              </c:strCache>
            </c:strRef>
          </c:cat>
          <c:val>
            <c:numRef>
              <c:f>хвп!$C$16</c:f>
              <c:numCache>
                <c:formatCode>0.00</c:formatCode>
                <c:ptCount val="1"/>
                <c:pt idx="0">
                  <c:v>115.752428974</c:v>
                </c:pt>
              </c:numCache>
            </c:numRef>
          </c:val>
        </c:ser>
        <c:ser>
          <c:idx val="2"/>
          <c:order val="2"/>
          <c:tx>
            <c:strRef>
              <c:f>хвп!$D$15</c:f>
              <c:strCache>
                <c:ptCount val="1"/>
                <c:pt idx="0">
                  <c:v>2018</c:v>
                </c:pt>
              </c:strCache>
            </c:strRef>
          </c:tx>
          <c:invertIfNegative val="0"/>
          <c:cat>
            <c:strRef>
              <c:f>хвп!$A$16</c:f>
              <c:strCache>
                <c:ptCount val="1"/>
                <c:pt idx="0">
                  <c:v>Резерв(+)/дефицит(-)</c:v>
                </c:pt>
              </c:strCache>
            </c:strRef>
          </c:cat>
          <c:val>
            <c:numRef>
              <c:f>хвп!$D$16</c:f>
              <c:numCache>
                <c:formatCode>0.00</c:formatCode>
                <c:ptCount val="1"/>
                <c:pt idx="0">
                  <c:v>115.752428974</c:v>
                </c:pt>
              </c:numCache>
            </c:numRef>
          </c:val>
        </c:ser>
        <c:ser>
          <c:idx val="3"/>
          <c:order val="3"/>
          <c:tx>
            <c:strRef>
              <c:f>хвп!$E$15</c:f>
              <c:strCache>
                <c:ptCount val="1"/>
                <c:pt idx="0">
                  <c:v>2019</c:v>
                </c:pt>
              </c:strCache>
            </c:strRef>
          </c:tx>
          <c:invertIfNegative val="0"/>
          <c:cat>
            <c:strRef>
              <c:f>хвп!$A$16</c:f>
              <c:strCache>
                <c:ptCount val="1"/>
                <c:pt idx="0">
                  <c:v>Резерв(+)/дефицит(-)</c:v>
                </c:pt>
              </c:strCache>
            </c:strRef>
          </c:cat>
          <c:val>
            <c:numRef>
              <c:f>хвп!$E$16</c:f>
              <c:numCache>
                <c:formatCode>0.00</c:formatCode>
                <c:ptCount val="1"/>
                <c:pt idx="0">
                  <c:v>115.752428974</c:v>
                </c:pt>
              </c:numCache>
            </c:numRef>
          </c:val>
        </c:ser>
        <c:ser>
          <c:idx val="4"/>
          <c:order val="4"/>
          <c:tx>
            <c:strRef>
              <c:f>хвп!$F$15</c:f>
              <c:strCache>
                <c:ptCount val="1"/>
                <c:pt idx="0">
                  <c:v>2020</c:v>
                </c:pt>
              </c:strCache>
            </c:strRef>
          </c:tx>
          <c:invertIfNegative val="0"/>
          <c:cat>
            <c:strRef>
              <c:f>хвп!$A$16</c:f>
              <c:strCache>
                <c:ptCount val="1"/>
                <c:pt idx="0">
                  <c:v>Резерв(+)/дефицит(-)</c:v>
                </c:pt>
              </c:strCache>
            </c:strRef>
          </c:cat>
          <c:val>
            <c:numRef>
              <c:f>хвп!$F$16</c:f>
              <c:numCache>
                <c:formatCode>0.00</c:formatCode>
                <c:ptCount val="1"/>
                <c:pt idx="0">
                  <c:v>9.4817189740000032</c:v>
                </c:pt>
              </c:numCache>
            </c:numRef>
          </c:val>
        </c:ser>
        <c:ser>
          <c:idx val="5"/>
          <c:order val="5"/>
          <c:tx>
            <c:strRef>
              <c:f>хвп!$G$15</c:f>
              <c:strCache>
                <c:ptCount val="1"/>
                <c:pt idx="0">
                  <c:v>2021</c:v>
                </c:pt>
              </c:strCache>
            </c:strRef>
          </c:tx>
          <c:invertIfNegative val="0"/>
          <c:cat>
            <c:strRef>
              <c:f>хвп!$A$16</c:f>
              <c:strCache>
                <c:ptCount val="1"/>
                <c:pt idx="0">
                  <c:v>Резерв(+)/дефицит(-)</c:v>
                </c:pt>
              </c:strCache>
            </c:strRef>
          </c:cat>
          <c:val>
            <c:numRef>
              <c:f>хвп!$G$16</c:f>
              <c:numCache>
                <c:formatCode>0.00</c:formatCode>
                <c:ptCount val="1"/>
                <c:pt idx="0">
                  <c:v>9.4817189740000032</c:v>
                </c:pt>
              </c:numCache>
            </c:numRef>
          </c:val>
        </c:ser>
        <c:ser>
          <c:idx val="6"/>
          <c:order val="6"/>
          <c:tx>
            <c:strRef>
              <c:f>хвп!$H$15</c:f>
              <c:strCache>
                <c:ptCount val="1"/>
                <c:pt idx="0">
                  <c:v>2022</c:v>
                </c:pt>
              </c:strCache>
            </c:strRef>
          </c:tx>
          <c:invertIfNegative val="0"/>
          <c:cat>
            <c:strRef>
              <c:f>хвп!$A$16</c:f>
              <c:strCache>
                <c:ptCount val="1"/>
                <c:pt idx="0">
                  <c:v>Резерв(+)/дефицит(-)</c:v>
                </c:pt>
              </c:strCache>
            </c:strRef>
          </c:cat>
          <c:val>
            <c:numRef>
              <c:f>хвп!$H$16</c:f>
              <c:numCache>
                <c:formatCode>0.00</c:formatCode>
                <c:ptCount val="1"/>
                <c:pt idx="0">
                  <c:v>9.4817189740000032</c:v>
                </c:pt>
              </c:numCache>
            </c:numRef>
          </c:val>
        </c:ser>
        <c:ser>
          <c:idx val="7"/>
          <c:order val="7"/>
          <c:tx>
            <c:strRef>
              <c:f>хвп!$I$15</c:f>
              <c:strCache>
                <c:ptCount val="1"/>
                <c:pt idx="0">
                  <c:v>2023</c:v>
                </c:pt>
              </c:strCache>
            </c:strRef>
          </c:tx>
          <c:invertIfNegative val="0"/>
          <c:cat>
            <c:strRef>
              <c:f>хвп!$A$16</c:f>
              <c:strCache>
                <c:ptCount val="1"/>
                <c:pt idx="0">
                  <c:v>Резерв(+)/дефицит(-)</c:v>
                </c:pt>
              </c:strCache>
            </c:strRef>
          </c:cat>
          <c:val>
            <c:numRef>
              <c:f>хвп!$I$16</c:f>
              <c:numCache>
                <c:formatCode>0.00</c:formatCode>
                <c:ptCount val="1"/>
                <c:pt idx="0">
                  <c:v>9.4817189740000032</c:v>
                </c:pt>
              </c:numCache>
            </c:numRef>
          </c:val>
        </c:ser>
        <c:ser>
          <c:idx val="8"/>
          <c:order val="8"/>
          <c:tx>
            <c:strRef>
              <c:f>хвп!$J$15</c:f>
              <c:strCache>
                <c:ptCount val="1"/>
                <c:pt idx="0">
                  <c:v>2024</c:v>
                </c:pt>
              </c:strCache>
            </c:strRef>
          </c:tx>
          <c:invertIfNegative val="0"/>
          <c:cat>
            <c:strRef>
              <c:f>хвп!$A$16</c:f>
              <c:strCache>
                <c:ptCount val="1"/>
                <c:pt idx="0">
                  <c:v>Резерв(+)/дефицит(-)</c:v>
                </c:pt>
              </c:strCache>
            </c:strRef>
          </c:cat>
          <c:val>
            <c:numRef>
              <c:f>хвп!$J$16</c:f>
              <c:numCache>
                <c:formatCode>0.00</c:formatCode>
                <c:ptCount val="1"/>
                <c:pt idx="0">
                  <c:v>9.4817189740000032</c:v>
                </c:pt>
              </c:numCache>
            </c:numRef>
          </c:val>
        </c:ser>
        <c:ser>
          <c:idx val="9"/>
          <c:order val="9"/>
          <c:tx>
            <c:strRef>
              <c:f>хвп!$K$15</c:f>
              <c:strCache>
                <c:ptCount val="1"/>
                <c:pt idx="0">
                  <c:v>2025</c:v>
                </c:pt>
              </c:strCache>
            </c:strRef>
          </c:tx>
          <c:invertIfNegative val="0"/>
          <c:cat>
            <c:strRef>
              <c:f>хвп!$A$16</c:f>
              <c:strCache>
                <c:ptCount val="1"/>
                <c:pt idx="0">
                  <c:v>Резерв(+)/дефицит(-)</c:v>
                </c:pt>
              </c:strCache>
            </c:strRef>
          </c:cat>
          <c:val>
            <c:numRef>
              <c:f>хвп!$K$16</c:f>
              <c:numCache>
                <c:formatCode>0.00</c:formatCode>
                <c:ptCount val="1"/>
                <c:pt idx="0">
                  <c:v>9.4817189740000032</c:v>
                </c:pt>
              </c:numCache>
            </c:numRef>
          </c:val>
        </c:ser>
        <c:ser>
          <c:idx val="10"/>
          <c:order val="10"/>
          <c:tx>
            <c:strRef>
              <c:f>хвп!$L$15</c:f>
              <c:strCache>
                <c:ptCount val="1"/>
                <c:pt idx="0">
                  <c:v>2026</c:v>
                </c:pt>
              </c:strCache>
            </c:strRef>
          </c:tx>
          <c:invertIfNegative val="0"/>
          <c:cat>
            <c:strRef>
              <c:f>хвп!$A$16</c:f>
              <c:strCache>
                <c:ptCount val="1"/>
                <c:pt idx="0">
                  <c:v>Резерв(+)/дефицит(-)</c:v>
                </c:pt>
              </c:strCache>
            </c:strRef>
          </c:cat>
          <c:val>
            <c:numRef>
              <c:f>хвп!$L$16</c:f>
              <c:numCache>
                <c:formatCode>0.00</c:formatCode>
                <c:ptCount val="1"/>
                <c:pt idx="0">
                  <c:v>9.4817189740000032</c:v>
                </c:pt>
              </c:numCache>
            </c:numRef>
          </c:val>
        </c:ser>
        <c:ser>
          <c:idx val="11"/>
          <c:order val="11"/>
          <c:tx>
            <c:strRef>
              <c:f>хвп!$M$15</c:f>
              <c:strCache>
                <c:ptCount val="1"/>
                <c:pt idx="0">
                  <c:v>2027</c:v>
                </c:pt>
              </c:strCache>
            </c:strRef>
          </c:tx>
          <c:invertIfNegative val="0"/>
          <c:cat>
            <c:strRef>
              <c:f>хвп!$A$16</c:f>
              <c:strCache>
                <c:ptCount val="1"/>
                <c:pt idx="0">
                  <c:v>Резерв(+)/дефицит(-)</c:v>
                </c:pt>
              </c:strCache>
            </c:strRef>
          </c:cat>
          <c:val>
            <c:numRef>
              <c:f>хвп!$M$16</c:f>
              <c:numCache>
                <c:formatCode>0.00</c:formatCode>
                <c:ptCount val="1"/>
                <c:pt idx="0">
                  <c:v>9.4817189740000032</c:v>
                </c:pt>
              </c:numCache>
            </c:numRef>
          </c:val>
        </c:ser>
        <c:ser>
          <c:idx val="12"/>
          <c:order val="12"/>
          <c:tx>
            <c:strRef>
              <c:f>хвп!$N$15</c:f>
              <c:strCache>
                <c:ptCount val="1"/>
                <c:pt idx="0">
                  <c:v>2028</c:v>
                </c:pt>
              </c:strCache>
            </c:strRef>
          </c:tx>
          <c:invertIfNegative val="0"/>
          <c:cat>
            <c:strRef>
              <c:f>хвп!$A$16</c:f>
              <c:strCache>
                <c:ptCount val="1"/>
                <c:pt idx="0">
                  <c:v>Резерв(+)/дефицит(-)</c:v>
                </c:pt>
              </c:strCache>
            </c:strRef>
          </c:cat>
          <c:val>
            <c:numRef>
              <c:f>хвп!$N$16</c:f>
              <c:numCache>
                <c:formatCode>0.00</c:formatCode>
                <c:ptCount val="1"/>
                <c:pt idx="0">
                  <c:v>9.4817189740000032</c:v>
                </c:pt>
              </c:numCache>
            </c:numRef>
          </c:val>
        </c:ser>
        <c:ser>
          <c:idx val="13"/>
          <c:order val="13"/>
          <c:tx>
            <c:strRef>
              <c:f>хвп!$O$15</c:f>
              <c:strCache>
                <c:ptCount val="1"/>
                <c:pt idx="0">
                  <c:v>2029</c:v>
                </c:pt>
              </c:strCache>
            </c:strRef>
          </c:tx>
          <c:invertIfNegative val="0"/>
          <c:cat>
            <c:strRef>
              <c:f>хвп!$A$16</c:f>
              <c:strCache>
                <c:ptCount val="1"/>
                <c:pt idx="0">
                  <c:v>Резерв(+)/дефицит(-)</c:v>
                </c:pt>
              </c:strCache>
            </c:strRef>
          </c:cat>
          <c:val>
            <c:numRef>
              <c:f>хвп!$O$16</c:f>
              <c:numCache>
                <c:formatCode>0.00</c:formatCode>
                <c:ptCount val="1"/>
                <c:pt idx="0">
                  <c:v>9.4817189740000032</c:v>
                </c:pt>
              </c:numCache>
            </c:numRef>
          </c:val>
        </c:ser>
        <c:ser>
          <c:idx val="14"/>
          <c:order val="14"/>
          <c:tx>
            <c:strRef>
              <c:f>хвп!$P$15</c:f>
              <c:strCache>
                <c:ptCount val="1"/>
                <c:pt idx="0">
                  <c:v>2030</c:v>
                </c:pt>
              </c:strCache>
            </c:strRef>
          </c:tx>
          <c:invertIfNegative val="0"/>
          <c:cat>
            <c:strRef>
              <c:f>хвп!$A$16</c:f>
              <c:strCache>
                <c:ptCount val="1"/>
                <c:pt idx="0">
                  <c:v>Резерв(+)/дефицит(-)</c:v>
                </c:pt>
              </c:strCache>
            </c:strRef>
          </c:cat>
          <c:val>
            <c:numRef>
              <c:f>хвп!$P$16</c:f>
              <c:numCache>
                <c:formatCode>0.00</c:formatCode>
                <c:ptCount val="1"/>
                <c:pt idx="0">
                  <c:v>9.4817189740000032</c:v>
                </c:pt>
              </c:numCache>
            </c:numRef>
          </c:val>
        </c:ser>
        <c:ser>
          <c:idx val="15"/>
          <c:order val="15"/>
          <c:tx>
            <c:strRef>
              <c:f>хвп!$Q$15</c:f>
              <c:strCache>
                <c:ptCount val="1"/>
                <c:pt idx="0">
                  <c:v>2031</c:v>
                </c:pt>
              </c:strCache>
            </c:strRef>
          </c:tx>
          <c:invertIfNegative val="0"/>
          <c:cat>
            <c:strRef>
              <c:f>хвп!$A$16</c:f>
              <c:strCache>
                <c:ptCount val="1"/>
                <c:pt idx="0">
                  <c:v>Резерв(+)/дефицит(-)</c:v>
                </c:pt>
              </c:strCache>
            </c:strRef>
          </c:cat>
          <c:val>
            <c:numRef>
              <c:f>хвп!$Q$16</c:f>
              <c:numCache>
                <c:formatCode>0.00</c:formatCode>
                <c:ptCount val="1"/>
                <c:pt idx="0">
                  <c:v>9.4817189740000032</c:v>
                </c:pt>
              </c:numCache>
            </c:numRef>
          </c:val>
        </c:ser>
        <c:dLbls>
          <c:showLegendKey val="0"/>
          <c:showVal val="0"/>
          <c:showCatName val="0"/>
          <c:showSerName val="0"/>
          <c:showPercent val="0"/>
          <c:showBubbleSize val="0"/>
        </c:dLbls>
        <c:gapWidth val="150"/>
        <c:shape val="cylinder"/>
        <c:axId val="40336384"/>
        <c:axId val="40350464"/>
        <c:axId val="0"/>
      </c:bar3DChart>
      <c:catAx>
        <c:axId val="40336384"/>
        <c:scaling>
          <c:orientation val="minMax"/>
        </c:scaling>
        <c:delete val="0"/>
        <c:axPos val="b"/>
        <c:numFmt formatCode="General" sourceLinked="1"/>
        <c:majorTickMark val="out"/>
        <c:minorTickMark val="none"/>
        <c:tickLblPos val="nextTo"/>
        <c:crossAx val="40350464"/>
        <c:crosses val="autoZero"/>
        <c:auto val="1"/>
        <c:lblAlgn val="ctr"/>
        <c:lblOffset val="100"/>
        <c:noMultiLvlLbl val="0"/>
      </c:catAx>
      <c:valAx>
        <c:axId val="40350464"/>
        <c:scaling>
          <c:orientation val="minMax"/>
        </c:scaling>
        <c:delete val="0"/>
        <c:axPos val="l"/>
        <c:majorGridlines/>
        <c:numFmt formatCode="0.00" sourceLinked="1"/>
        <c:majorTickMark val="out"/>
        <c:minorTickMark val="none"/>
        <c:tickLblPos val="nextTo"/>
        <c:crossAx val="4033638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сн!$C$2</c:f>
              <c:strCache>
                <c:ptCount val="1"/>
                <c:pt idx="0">
                  <c:v>2011</c:v>
                </c:pt>
              </c:strCache>
            </c:strRef>
          </c:tx>
          <c:invertIfNegative val="0"/>
          <c:val>
            <c:numRef>
              <c:f>сн!$C$3</c:f>
              <c:numCache>
                <c:formatCode>General</c:formatCode>
                <c:ptCount val="1"/>
                <c:pt idx="0">
                  <c:v>0</c:v>
                </c:pt>
              </c:numCache>
            </c:numRef>
          </c:val>
        </c:ser>
        <c:ser>
          <c:idx val="2"/>
          <c:order val="1"/>
          <c:tx>
            <c:strRef>
              <c:f>сн!$D$2</c:f>
              <c:strCache>
                <c:ptCount val="1"/>
                <c:pt idx="0">
                  <c:v>2012</c:v>
                </c:pt>
              </c:strCache>
            </c:strRef>
          </c:tx>
          <c:invertIfNegative val="0"/>
          <c:cat>
            <c:strRef>
              <c:f>сн!$A$3:$A$4</c:f>
              <c:strCache>
                <c:ptCount val="1"/>
                <c:pt idx="0">
                  <c:v>Котельная с. Парзи</c:v>
                </c:pt>
              </c:strCache>
            </c:strRef>
          </c:cat>
          <c:val>
            <c:numRef>
              <c:f>сн!$D$3</c:f>
              <c:numCache>
                <c:formatCode>General</c:formatCode>
                <c:ptCount val="1"/>
                <c:pt idx="0">
                  <c:v>154.86500000000001</c:v>
                </c:pt>
              </c:numCache>
            </c:numRef>
          </c:val>
        </c:ser>
        <c:ser>
          <c:idx val="3"/>
          <c:order val="2"/>
          <c:tx>
            <c:strRef>
              <c:f>сн!$E$2</c:f>
              <c:strCache>
                <c:ptCount val="1"/>
                <c:pt idx="0">
                  <c:v>2013</c:v>
                </c:pt>
              </c:strCache>
            </c:strRef>
          </c:tx>
          <c:invertIfNegative val="0"/>
          <c:cat>
            <c:strRef>
              <c:f>сн!$A$3:$A$4</c:f>
              <c:strCache>
                <c:ptCount val="1"/>
                <c:pt idx="0">
                  <c:v>Котельная с. Парзи</c:v>
                </c:pt>
              </c:strCache>
            </c:strRef>
          </c:cat>
          <c:val>
            <c:numRef>
              <c:f>сн!$E$3</c:f>
              <c:numCache>
                <c:formatCode>General</c:formatCode>
                <c:ptCount val="1"/>
                <c:pt idx="0">
                  <c:v>154.07</c:v>
                </c:pt>
              </c:numCache>
            </c:numRef>
          </c:val>
        </c:ser>
        <c:ser>
          <c:idx val="4"/>
          <c:order val="3"/>
          <c:tx>
            <c:strRef>
              <c:f>сн!$F$2</c:f>
              <c:strCache>
                <c:ptCount val="1"/>
                <c:pt idx="0">
                  <c:v>2014</c:v>
                </c:pt>
              </c:strCache>
            </c:strRef>
          </c:tx>
          <c:invertIfNegative val="0"/>
          <c:cat>
            <c:strRef>
              <c:f>сн!$A$3:$A$4</c:f>
              <c:strCache>
                <c:ptCount val="1"/>
                <c:pt idx="0">
                  <c:v>Котельная с. Парзи</c:v>
                </c:pt>
              </c:strCache>
            </c:strRef>
          </c:cat>
          <c:val>
            <c:numRef>
              <c:f>сн!$F$3</c:f>
              <c:numCache>
                <c:formatCode>General</c:formatCode>
                <c:ptCount val="1"/>
                <c:pt idx="0">
                  <c:v>155.66</c:v>
                </c:pt>
              </c:numCache>
            </c:numRef>
          </c:val>
        </c:ser>
        <c:dLbls>
          <c:showLegendKey val="0"/>
          <c:showVal val="0"/>
          <c:showCatName val="0"/>
          <c:showSerName val="0"/>
          <c:showPercent val="0"/>
          <c:showBubbleSize val="0"/>
        </c:dLbls>
        <c:gapWidth val="75"/>
        <c:axId val="67382272"/>
        <c:axId val="67384064"/>
      </c:barChart>
      <c:catAx>
        <c:axId val="67382272"/>
        <c:scaling>
          <c:orientation val="minMax"/>
        </c:scaling>
        <c:delete val="0"/>
        <c:axPos val="l"/>
        <c:majorTickMark val="none"/>
        <c:minorTickMark val="none"/>
        <c:tickLblPos val="nextTo"/>
        <c:crossAx val="67384064"/>
        <c:crosses val="autoZero"/>
        <c:auto val="1"/>
        <c:lblAlgn val="ctr"/>
        <c:lblOffset val="100"/>
        <c:noMultiLvlLbl val="0"/>
      </c:catAx>
      <c:valAx>
        <c:axId val="67384064"/>
        <c:scaling>
          <c:orientation val="minMax"/>
        </c:scaling>
        <c:delete val="0"/>
        <c:axPos val="b"/>
        <c:majorGridlines/>
        <c:numFmt formatCode="General" sourceLinked="1"/>
        <c:majorTickMark val="none"/>
        <c:minorTickMark val="none"/>
        <c:tickLblPos val="nextTo"/>
        <c:crossAx val="67382272"/>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'теп м нетто'!$B$1</c:f>
              <c:strCache>
                <c:ptCount val="1"/>
                <c:pt idx="0">
                  <c:v>Тепловая мощность нетто, Гкал/ч</c:v>
                </c:pt>
              </c:strCache>
            </c:strRef>
          </c:tx>
          <c:explosion val="25"/>
          <c:dLbls>
            <c:dLbl>
              <c:idx val="0"/>
              <c:tx>
                <c:rich>
                  <a:bodyPr/>
                  <a:lstStyle/>
                  <a:p>
                    <a:r>
                      <a:rPr lang="ru-RU"/>
                      <a:t>Котельная с.</a:t>
                    </a:r>
                    <a:r>
                      <a:rPr lang="ru-RU" baseline="0"/>
                      <a:t> Парзи</a:t>
                    </a:r>
                    <a:r>
                      <a:rPr lang="ru-RU"/>
                      <a:t>
100%</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'теп м нетто'!$A$2:$A$5</c:f>
              <c:strCache>
                <c:ptCount val="1"/>
                <c:pt idx="0">
                  <c:v>Котельная д. Курегово</c:v>
                </c:pt>
              </c:strCache>
            </c:strRef>
          </c:cat>
          <c:val>
            <c:numRef>
              <c:f>'теп м нетто'!$B$2:$B$5</c:f>
              <c:numCache>
                <c:formatCode>General</c:formatCode>
                <c:ptCount val="4"/>
                <c:pt idx="0">
                  <c:v>1.63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3055555555555558E-2"/>
          <c:y val="0.15046296296296297"/>
          <c:w val="0.81388888888888888"/>
          <c:h val="0.77314814814814814"/>
        </c:manualLayout>
      </c:layout>
      <c:pie3DChart>
        <c:varyColors val="1"/>
        <c:ser>
          <c:idx val="0"/>
          <c:order val="0"/>
          <c:tx>
            <c:strRef>
              <c:f>'рас час нагр'!$P$2</c:f>
              <c:strCache>
                <c:ptCount val="1"/>
                <c:pt idx="0">
                  <c:v>Время работы котла за 2014 г, час</c:v>
                </c:pt>
              </c:strCache>
            </c:strRef>
          </c:tx>
          <c:spPr>
            <a:scene3d>
              <a:camera prst="orthographicFront"/>
              <a:lightRig rig="threePt" dir="t"/>
            </a:scene3d>
            <a:sp3d prstMaterial="metal"/>
          </c:spPr>
          <c:explosion val="25"/>
          <c:dPt>
            <c:idx val="1"/>
            <c:bubble3D val="0"/>
            <c:spPr>
              <a:scene3d>
                <a:camera prst="orthographicFront"/>
                <a:lightRig rig="threePt" dir="t"/>
              </a:scene3d>
              <a:sp3d prstMaterial="softEdge">
                <a:bevelT w="152400" h="50800" prst="softRound"/>
                <a:bevelB w="139700" h="139700" prst="divot"/>
              </a:sp3d>
            </c:spPr>
          </c:dPt>
          <c:dLbls>
            <c:spPr>
              <a:scene3d>
                <a:camera prst="orthographicFront"/>
                <a:lightRig rig="threePt" dir="t"/>
              </a:scene3d>
              <a:sp3d prstMaterial="clear"/>
            </c:spPr>
            <c:showLegendKey val="0"/>
            <c:showVal val="1"/>
            <c:showCatName val="1"/>
            <c:showSerName val="0"/>
            <c:showPercent val="0"/>
            <c:showBubbleSize val="0"/>
            <c:showLeaderLines val="1"/>
          </c:dLbls>
          <c:cat>
            <c:strRef>
              <c:f>'рас час нагр'!$O$3:$O$6</c:f>
              <c:strCache>
                <c:ptCount val="4"/>
                <c:pt idx="0">
                  <c:v>котел 1</c:v>
                </c:pt>
                <c:pt idx="1">
                  <c:v>котел 2</c:v>
                </c:pt>
                <c:pt idx="2">
                  <c:v>котел 3</c:v>
                </c:pt>
                <c:pt idx="3">
                  <c:v>котел 4</c:v>
                </c:pt>
              </c:strCache>
            </c:strRef>
          </c:cat>
          <c:val>
            <c:numRef>
              <c:f>'рас час нагр'!$P$3:$P$6</c:f>
              <c:numCache>
                <c:formatCode>General</c:formatCode>
                <c:ptCount val="4"/>
                <c:pt idx="0">
                  <c:v>2952</c:v>
                </c:pt>
                <c:pt idx="1">
                  <c:v>2952</c:v>
                </c:pt>
                <c:pt idx="2">
                  <c:v>2952</c:v>
                </c:pt>
                <c:pt idx="3">
                  <c:v>2952</c:v>
                </c:pt>
              </c:numCache>
            </c:numRef>
          </c:val>
        </c:ser>
        <c:dLbls>
          <c:showLegendKey val="0"/>
          <c:showVal val="1"/>
          <c:showCatName val="1"/>
          <c:showSerName val="0"/>
          <c:showPercent val="0"/>
          <c:showBubbleSize val="0"/>
          <c:showLeaderLines val="1"/>
        </c:dLbls>
      </c:pie3DChart>
      <c:spPr>
        <a:scene3d>
          <a:camera prst="orthographicFront"/>
          <a:lightRig rig="threePt" dir="t"/>
        </a:scene3d>
        <a:sp3d>
          <a:bevelT prst="relaxedInset"/>
        </a:sp3d>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1"/>
          <c:order val="0"/>
          <c:tx>
            <c:strRef>
              <c:f>'теп сеть'!$B$1</c:f>
              <c:strCache>
                <c:ptCount val="1"/>
                <c:pt idx="0">
                  <c:v>длина, м</c:v>
                </c:pt>
              </c:strCache>
            </c:strRef>
          </c:tx>
          <c:explosion val="25"/>
          <c:dLbls>
            <c:showLegendKey val="0"/>
            <c:showVal val="0"/>
            <c:showCatName val="1"/>
            <c:showSerName val="0"/>
            <c:showPercent val="1"/>
            <c:showBubbleSize val="0"/>
            <c:showLeaderLines val="1"/>
          </c:dLbls>
          <c:cat>
            <c:strRef>
              <c:f>'теп сеть'!$A$2:$A$8</c:f>
              <c:strCache>
                <c:ptCount val="7"/>
                <c:pt idx="0">
                  <c:v>159 мм</c:v>
                </c:pt>
                <c:pt idx="1">
                  <c:v>133 мм</c:v>
                </c:pt>
                <c:pt idx="2">
                  <c:v>108 мм</c:v>
                </c:pt>
                <c:pt idx="3">
                  <c:v>57 мм</c:v>
                </c:pt>
                <c:pt idx="4">
                  <c:v>89 мм</c:v>
                </c:pt>
                <c:pt idx="5">
                  <c:v>76мм</c:v>
                </c:pt>
                <c:pt idx="6">
                  <c:v>50 мм</c:v>
                </c:pt>
              </c:strCache>
            </c:strRef>
          </c:cat>
          <c:val>
            <c:numRef>
              <c:f>'теп сеть'!$B$2:$B$8</c:f>
              <c:numCache>
                <c:formatCode>General</c:formatCode>
                <c:ptCount val="7"/>
                <c:pt idx="0">
                  <c:v>70</c:v>
                </c:pt>
                <c:pt idx="1">
                  <c:v>42</c:v>
                </c:pt>
                <c:pt idx="2">
                  <c:v>156</c:v>
                </c:pt>
                <c:pt idx="3">
                  <c:v>139</c:v>
                </c:pt>
                <c:pt idx="4">
                  <c:v>148</c:v>
                </c:pt>
                <c:pt idx="5">
                  <c:v>264</c:v>
                </c:pt>
                <c:pt idx="6">
                  <c:v>28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'факт выработки'!$C$3</c:f>
              <c:strCache>
                <c:ptCount val="1"/>
                <c:pt idx="0">
                  <c:v>2012</c:v>
                </c:pt>
              </c:strCache>
            </c:strRef>
          </c:tx>
          <c:invertIfNegative val="0"/>
          <c:cat>
            <c:strRef>
              <c:f>'факт выработки'!$A$7</c:f>
              <c:strCache>
                <c:ptCount val="1"/>
                <c:pt idx="0">
                  <c:v>Потери при передаче тепловой энергии </c:v>
                </c:pt>
              </c:strCache>
            </c:strRef>
          </c:cat>
          <c:val>
            <c:numRef>
              <c:f>'факт выработки'!$C$7</c:f>
              <c:numCache>
                <c:formatCode>General</c:formatCode>
                <c:ptCount val="1"/>
                <c:pt idx="0">
                  <c:v>1051.6800000000003</c:v>
                </c:pt>
              </c:numCache>
            </c:numRef>
          </c:val>
        </c:ser>
        <c:ser>
          <c:idx val="0"/>
          <c:order val="1"/>
          <c:tx>
            <c:strRef>
              <c:f>'факт выработки'!$D$3</c:f>
              <c:strCache>
                <c:ptCount val="1"/>
                <c:pt idx="0">
                  <c:v>2013</c:v>
                </c:pt>
              </c:strCache>
            </c:strRef>
          </c:tx>
          <c:invertIfNegative val="0"/>
          <c:cat>
            <c:strRef>
              <c:f>'факт выработки'!$A$7</c:f>
              <c:strCache>
                <c:ptCount val="1"/>
                <c:pt idx="0">
                  <c:v>Потери при передаче тепловой энергии </c:v>
                </c:pt>
              </c:strCache>
            </c:strRef>
          </c:cat>
          <c:val>
            <c:numRef>
              <c:f>'факт выработки'!$D$7</c:f>
              <c:numCache>
                <c:formatCode>#,##0.00</c:formatCode>
                <c:ptCount val="1"/>
                <c:pt idx="0">
                  <c:v>1058.4299999999998</c:v>
                </c:pt>
              </c:numCache>
            </c:numRef>
          </c:val>
        </c:ser>
        <c:ser>
          <c:idx val="2"/>
          <c:order val="2"/>
          <c:tx>
            <c:strRef>
              <c:f>'факт выработки'!$E$3</c:f>
              <c:strCache>
                <c:ptCount val="1"/>
                <c:pt idx="0">
                  <c:v>2014</c:v>
                </c:pt>
              </c:strCache>
            </c:strRef>
          </c:tx>
          <c:invertIfNegative val="0"/>
          <c:cat>
            <c:strRef>
              <c:f>'факт выработки'!$A$7</c:f>
              <c:strCache>
                <c:ptCount val="1"/>
                <c:pt idx="0">
                  <c:v>Потери при передаче тепловой энергии </c:v>
                </c:pt>
              </c:strCache>
            </c:strRef>
          </c:cat>
          <c:val>
            <c:numRef>
              <c:f>'факт выработки'!$E$7</c:f>
              <c:numCache>
                <c:formatCode>General</c:formatCode>
                <c:ptCount val="1"/>
                <c:pt idx="0">
                  <c:v>1044.94</c:v>
                </c:pt>
              </c:numCache>
            </c:numRef>
          </c:val>
        </c:ser>
        <c:dLbls>
          <c:showLegendKey val="0"/>
          <c:showVal val="0"/>
          <c:showCatName val="0"/>
          <c:showSerName val="0"/>
          <c:showPercent val="0"/>
          <c:showBubbleSize val="0"/>
        </c:dLbls>
        <c:gapWidth val="150"/>
        <c:axId val="158471296"/>
        <c:axId val="158472832"/>
      </c:barChart>
      <c:catAx>
        <c:axId val="158471296"/>
        <c:scaling>
          <c:orientation val="minMax"/>
        </c:scaling>
        <c:delete val="0"/>
        <c:axPos val="b"/>
        <c:numFmt formatCode="General" sourceLinked="1"/>
        <c:majorTickMark val="out"/>
        <c:minorTickMark val="none"/>
        <c:tickLblPos val="nextTo"/>
        <c:crossAx val="158472832"/>
        <c:crosses val="autoZero"/>
        <c:auto val="1"/>
        <c:lblAlgn val="ctr"/>
        <c:lblOffset val="100"/>
        <c:noMultiLvlLbl val="0"/>
      </c:catAx>
      <c:valAx>
        <c:axId val="158472832"/>
        <c:scaling>
          <c:orientation val="minMax"/>
        </c:scaling>
        <c:delete val="0"/>
        <c:axPos val="l"/>
        <c:majorGridlines/>
        <c:numFmt formatCode="General" sourceLinked="0"/>
        <c:majorTickMark val="out"/>
        <c:minorTickMark val="none"/>
        <c:tickLblPos val="nextTo"/>
        <c:crossAx val="158471296"/>
        <c:crosses val="autoZero"/>
        <c:crossBetween val="between"/>
      </c:valAx>
    </c:plotArea>
    <c:legend>
      <c:legendPos val="r"/>
      <c:overlay val="0"/>
    </c:legend>
    <c:plotVisOnly val="0"/>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221F48-6D55-4128-8CD1-9C9A4726562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734918AA-13CD-4ADD-A255-0C857E6BEB85}">
      <dgm:prSet phldrT="[Текст]"/>
      <dgm:spPr/>
      <dgm:t>
        <a:bodyPr/>
        <a:lstStyle/>
        <a:p>
          <a:r>
            <a:rPr lang="ru-RU"/>
            <a:t>РСО</a:t>
          </a:r>
        </a:p>
      </dgm:t>
    </dgm:pt>
    <dgm:pt modelId="{FAD12B35-E7FD-44C9-923D-508A83D5E6B6}" type="parTrans" cxnId="{2A637589-473B-4474-8A1F-BB4B8AF4BAC5}">
      <dgm:prSet/>
      <dgm:spPr/>
      <dgm:t>
        <a:bodyPr/>
        <a:lstStyle/>
        <a:p>
          <a:endParaRPr lang="ru-RU"/>
        </a:p>
      </dgm:t>
    </dgm:pt>
    <dgm:pt modelId="{DE09793E-3603-45D6-9042-F48CD685B52B}" type="sibTrans" cxnId="{2A637589-473B-4474-8A1F-BB4B8AF4BAC5}">
      <dgm:prSet/>
      <dgm:spPr/>
      <dgm:t>
        <a:bodyPr/>
        <a:lstStyle/>
        <a:p>
          <a:endParaRPr lang="ru-RU"/>
        </a:p>
      </dgm:t>
    </dgm:pt>
    <dgm:pt modelId="{A256155F-50FE-4FAE-AF4D-D0F15C360036}">
      <dgm:prSet phldrT="[Текст]"/>
      <dgm:spPr/>
      <dgm:t>
        <a:bodyPr/>
        <a:lstStyle/>
        <a:p>
          <a:r>
            <a:rPr lang="ru-RU"/>
            <a:t>Потребитель №1</a:t>
          </a:r>
        </a:p>
      </dgm:t>
    </dgm:pt>
    <dgm:pt modelId="{8BC00A49-DACC-4533-B583-3354F348325A}" type="parTrans" cxnId="{AC0EEE11-9DFE-486A-B461-500F0FBB3E34}">
      <dgm:prSet/>
      <dgm:spPr/>
      <dgm:t>
        <a:bodyPr/>
        <a:lstStyle/>
        <a:p>
          <a:endParaRPr lang="ru-RU"/>
        </a:p>
      </dgm:t>
    </dgm:pt>
    <dgm:pt modelId="{7404B6AB-5E09-407A-8707-B547665A89C7}" type="sibTrans" cxnId="{AC0EEE11-9DFE-486A-B461-500F0FBB3E34}">
      <dgm:prSet/>
      <dgm:spPr/>
      <dgm:t>
        <a:bodyPr/>
        <a:lstStyle/>
        <a:p>
          <a:endParaRPr lang="ru-RU"/>
        </a:p>
      </dgm:t>
    </dgm:pt>
    <dgm:pt modelId="{98F7D242-89EC-40F0-8F78-4368BFDAD192}">
      <dgm:prSet phldrT="[Текст]"/>
      <dgm:spPr/>
      <dgm:t>
        <a:bodyPr/>
        <a:lstStyle/>
        <a:p>
          <a:r>
            <a:rPr lang="ru-RU"/>
            <a:t>Потребитель №3</a:t>
          </a:r>
        </a:p>
      </dgm:t>
    </dgm:pt>
    <dgm:pt modelId="{9616FAD5-FAA8-4547-ACC3-BE17066EAA43}" type="parTrans" cxnId="{0F64CF65-514C-4DC6-9415-7A7191500B0F}">
      <dgm:prSet/>
      <dgm:spPr/>
      <dgm:t>
        <a:bodyPr/>
        <a:lstStyle/>
        <a:p>
          <a:endParaRPr lang="ru-RU"/>
        </a:p>
      </dgm:t>
    </dgm:pt>
    <dgm:pt modelId="{2EAA4744-52A2-4C5D-90D4-193A6FA3D107}" type="sibTrans" cxnId="{0F64CF65-514C-4DC6-9415-7A7191500B0F}">
      <dgm:prSet/>
      <dgm:spPr/>
      <dgm:t>
        <a:bodyPr/>
        <a:lstStyle/>
        <a:p>
          <a:endParaRPr lang="ru-RU"/>
        </a:p>
      </dgm:t>
    </dgm:pt>
    <dgm:pt modelId="{8B974FBA-2653-4157-BCC2-9A959A8C3E79}">
      <dgm:prSet phldrT="[Текст]"/>
      <dgm:spPr/>
      <dgm:t>
        <a:bodyPr/>
        <a:lstStyle/>
        <a:p>
          <a:r>
            <a:rPr lang="ru-RU"/>
            <a:t>Потребитель №2</a:t>
          </a:r>
        </a:p>
      </dgm:t>
    </dgm:pt>
    <dgm:pt modelId="{511ECE87-0D6B-4723-83C3-020DCF5D0334}" type="parTrans" cxnId="{C480AA84-4E44-47EB-92AE-C38A10995882}">
      <dgm:prSet/>
      <dgm:spPr/>
      <dgm:t>
        <a:bodyPr/>
        <a:lstStyle/>
        <a:p>
          <a:endParaRPr lang="ru-RU"/>
        </a:p>
      </dgm:t>
    </dgm:pt>
    <dgm:pt modelId="{6093E750-AE80-44DE-98D3-0F4AFD381880}" type="sibTrans" cxnId="{C480AA84-4E44-47EB-92AE-C38A10995882}">
      <dgm:prSet/>
      <dgm:spPr/>
      <dgm:t>
        <a:bodyPr/>
        <a:lstStyle/>
        <a:p>
          <a:endParaRPr lang="ru-RU"/>
        </a:p>
      </dgm:t>
    </dgm:pt>
    <dgm:pt modelId="{7B967680-363D-4BDF-BF52-5649B2B57DC8}" type="pres">
      <dgm:prSet presAssocID="{AE221F48-6D55-4128-8CD1-9C9A47265629}" presName="Name0" presStyleCnt="0">
        <dgm:presLayoutVars>
          <dgm:chMax val="1"/>
          <dgm:chPref val="1"/>
          <dgm:dir/>
          <dgm:animOne val="branch"/>
          <dgm:animLvl val="lvl"/>
        </dgm:presLayoutVars>
      </dgm:prSet>
      <dgm:spPr/>
      <dgm:t>
        <a:bodyPr/>
        <a:lstStyle/>
        <a:p>
          <a:endParaRPr lang="ru-RU"/>
        </a:p>
      </dgm:t>
    </dgm:pt>
    <dgm:pt modelId="{ED6BA3C3-1361-4A37-9095-4447FDF6B68A}" type="pres">
      <dgm:prSet presAssocID="{734918AA-13CD-4ADD-A255-0C857E6BEB85}" presName="singleCycle" presStyleCnt="0"/>
      <dgm:spPr/>
    </dgm:pt>
    <dgm:pt modelId="{3DB438F1-C7FF-4A0D-99EF-0EF13C21B597}" type="pres">
      <dgm:prSet presAssocID="{734918AA-13CD-4ADD-A255-0C857E6BEB85}" presName="singleCenter" presStyleLbl="node1" presStyleIdx="0" presStyleCnt="4">
        <dgm:presLayoutVars>
          <dgm:chMax val="7"/>
          <dgm:chPref val="7"/>
        </dgm:presLayoutVars>
      </dgm:prSet>
      <dgm:spPr/>
      <dgm:t>
        <a:bodyPr/>
        <a:lstStyle/>
        <a:p>
          <a:endParaRPr lang="ru-RU"/>
        </a:p>
      </dgm:t>
    </dgm:pt>
    <dgm:pt modelId="{19E08807-652E-41AF-97D0-E29A65940D69}" type="pres">
      <dgm:prSet presAssocID="{8BC00A49-DACC-4533-B583-3354F348325A}" presName="Name56" presStyleLbl="parChTrans1D2" presStyleIdx="0" presStyleCnt="3"/>
      <dgm:spPr/>
      <dgm:t>
        <a:bodyPr/>
        <a:lstStyle/>
        <a:p>
          <a:endParaRPr lang="ru-RU"/>
        </a:p>
      </dgm:t>
    </dgm:pt>
    <dgm:pt modelId="{CB3EBF3F-6030-46B4-BB32-484FBF77DC2C}" type="pres">
      <dgm:prSet presAssocID="{A256155F-50FE-4FAE-AF4D-D0F15C360036}" presName="text0" presStyleLbl="node1" presStyleIdx="1" presStyleCnt="4">
        <dgm:presLayoutVars>
          <dgm:bulletEnabled val="1"/>
        </dgm:presLayoutVars>
      </dgm:prSet>
      <dgm:spPr/>
      <dgm:t>
        <a:bodyPr/>
        <a:lstStyle/>
        <a:p>
          <a:endParaRPr lang="ru-RU"/>
        </a:p>
      </dgm:t>
    </dgm:pt>
    <dgm:pt modelId="{76BC6B08-3BF6-4996-8083-E5CB50FB3772}" type="pres">
      <dgm:prSet presAssocID="{9616FAD5-FAA8-4547-ACC3-BE17066EAA43}" presName="Name56" presStyleLbl="parChTrans1D2" presStyleIdx="1" presStyleCnt="3"/>
      <dgm:spPr/>
      <dgm:t>
        <a:bodyPr/>
        <a:lstStyle/>
        <a:p>
          <a:endParaRPr lang="ru-RU"/>
        </a:p>
      </dgm:t>
    </dgm:pt>
    <dgm:pt modelId="{5BE0BF78-AC28-4B5C-83D9-64B7FAD2EC21}" type="pres">
      <dgm:prSet presAssocID="{98F7D242-89EC-40F0-8F78-4368BFDAD192}" presName="text0" presStyleLbl="node1" presStyleIdx="2" presStyleCnt="4">
        <dgm:presLayoutVars>
          <dgm:bulletEnabled val="1"/>
        </dgm:presLayoutVars>
      </dgm:prSet>
      <dgm:spPr/>
      <dgm:t>
        <a:bodyPr/>
        <a:lstStyle/>
        <a:p>
          <a:endParaRPr lang="ru-RU"/>
        </a:p>
      </dgm:t>
    </dgm:pt>
    <dgm:pt modelId="{FB0672CC-5A71-4B54-B676-C309D321EC0C}" type="pres">
      <dgm:prSet presAssocID="{511ECE87-0D6B-4723-83C3-020DCF5D0334}" presName="Name56" presStyleLbl="parChTrans1D2" presStyleIdx="2" presStyleCnt="3"/>
      <dgm:spPr/>
      <dgm:t>
        <a:bodyPr/>
        <a:lstStyle/>
        <a:p>
          <a:endParaRPr lang="ru-RU"/>
        </a:p>
      </dgm:t>
    </dgm:pt>
    <dgm:pt modelId="{4C89F4F3-5AA9-418A-A24E-9674C2B6D974}" type="pres">
      <dgm:prSet presAssocID="{8B974FBA-2653-4157-BCC2-9A959A8C3E79}" presName="text0" presStyleLbl="node1" presStyleIdx="3" presStyleCnt="4">
        <dgm:presLayoutVars>
          <dgm:bulletEnabled val="1"/>
        </dgm:presLayoutVars>
      </dgm:prSet>
      <dgm:spPr/>
      <dgm:t>
        <a:bodyPr/>
        <a:lstStyle/>
        <a:p>
          <a:endParaRPr lang="ru-RU"/>
        </a:p>
      </dgm:t>
    </dgm:pt>
  </dgm:ptLst>
  <dgm:cxnLst>
    <dgm:cxn modelId="{4E398CCE-F399-4DD1-AA18-0DCE53B0C484}" type="presOf" srcId="{A256155F-50FE-4FAE-AF4D-D0F15C360036}" destId="{CB3EBF3F-6030-46B4-BB32-484FBF77DC2C}" srcOrd="0" destOrd="0" presId="urn:microsoft.com/office/officeart/2008/layout/RadialCluster"/>
    <dgm:cxn modelId="{5B82320D-AFAA-4EFE-916F-5196D2E41956}" type="presOf" srcId="{AE221F48-6D55-4128-8CD1-9C9A47265629}" destId="{7B967680-363D-4BDF-BF52-5649B2B57DC8}" srcOrd="0" destOrd="0" presId="urn:microsoft.com/office/officeart/2008/layout/RadialCluster"/>
    <dgm:cxn modelId="{2A637589-473B-4474-8A1F-BB4B8AF4BAC5}" srcId="{AE221F48-6D55-4128-8CD1-9C9A47265629}" destId="{734918AA-13CD-4ADD-A255-0C857E6BEB85}" srcOrd="0" destOrd="0" parTransId="{FAD12B35-E7FD-44C9-923D-508A83D5E6B6}" sibTransId="{DE09793E-3603-45D6-9042-F48CD685B52B}"/>
    <dgm:cxn modelId="{0F64CF65-514C-4DC6-9415-7A7191500B0F}" srcId="{734918AA-13CD-4ADD-A255-0C857E6BEB85}" destId="{98F7D242-89EC-40F0-8F78-4368BFDAD192}" srcOrd="1" destOrd="0" parTransId="{9616FAD5-FAA8-4547-ACC3-BE17066EAA43}" sibTransId="{2EAA4744-52A2-4C5D-90D4-193A6FA3D107}"/>
    <dgm:cxn modelId="{0DE70CF8-20F5-439B-95E9-AC265A06B9D9}" type="presOf" srcId="{8BC00A49-DACC-4533-B583-3354F348325A}" destId="{19E08807-652E-41AF-97D0-E29A65940D69}" srcOrd="0" destOrd="0" presId="urn:microsoft.com/office/officeart/2008/layout/RadialCluster"/>
    <dgm:cxn modelId="{9ECC6EDB-71E5-4C28-B857-A25EA32CF518}" type="presOf" srcId="{9616FAD5-FAA8-4547-ACC3-BE17066EAA43}" destId="{76BC6B08-3BF6-4996-8083-E5CB50FB3772}" srcOrd="0" destOrd="0" presId="urn:microsoft.com/office/officeart/2008/layout/RadialCluster"/>
    <dgm:cxn modelId="{E428DD17-A365-4D2A-BA14-96021BCDC18A}" type="presOf" srcId="{98F7D242-89EC-40F0-8F78-4368BFDAD192}" destId="{5BE0BF78-AC28-4B5C-83D9-64B7FAD2EC21}" srcOrd="0" destOrd="0" presId="urn:microsoft.com/office/officeart/2008/layout/RadialCluster"/>
    <dgm:cxn modelId="{C480AA84-4E44-47EB-92AE-C38A10995882}" srcId="{734918AA-13CD-4ADD-A255-0C857E6BEB85}" destId="{8B974FBA-2653-4157-BCC2-9A959A8C3E79}" srcOrd="2" destOrd="0" parTransId="{511ECE87-0D6B-4723-83C3-020DCF5D0334}" sibTransId="{6093E750-AE80-44DE-98D3-0F4AFD381880}"/>
    <dgm:cxn modelId="{AC0EEE11-9DFE-486A-B461-500F0FBB3E34}" srcId="{734918AA-13CD-4ADD-A255-0C857E6BEB85}" destId="{A256155F-50FE-4FAE-AF4D-D0F15C360036}" srcOrd="0" destOrd="0" parTransId="{8BC00A49-DACC-4533-B583-3354F348325A}" sibTransId="{7404B6AB-5E09-407A-8707-B547665A89C7}"/>
    <dgm:cxn modelId="{DE140F4F-4742-4E79-922B-CEC23276ACE4}" type="presOf" srcId="{8B974FBA-2653-4157-BCC2-9A959A8C3E79}" destId="{4C89F4F3-5AA9-418A-A24E-9674C2B6D974}" srcOrd="0" destOrd="0" presId="urn:microsoft.com/office/officeart/2008/layout/RadialCluster"/>
    <dgm:cxn modelId="{83A74883-6520-4FAB-8D2E-1F714DCB5B5A}" type="presOf" srcId="{734918AA-13CD-4ADD-A255-0C857E6BEB85}" destId="{3DB438F1-C7FF-4A0D-99EF-0EF13C21B597}" srcOrd="0" destOrd="0" presId="urn:microsoft.com/office/officeart/2008/layout/RadialCluster"/>
    <dgm:cxn modelId="{7711DB9C-B8C5-4170-80CF-DE07EA830033}" type="presOf" srcId="{511ECE87-0D6B-4723-83C3-020DCF5D0334}" destId="{FB0672CC-5A71-4B54-B676-C309D321EC0C}" srcOrd="0" destOrd="0" presId="urn:microsoft.com/office/officeart/2008/layout/RadialCluster"/>
    <dgm:cxn modelId="{98982B1A-AC04-47D7-9B6C-C51892903CF2}" type="presParOf" srcId="{7B967680-363D-4BDF-BF52-5649B2B57DC8}" destId="{ED6BA3C3-1361-4A37-9095-4447FDF6B68A}" srcOrd="0" destOrd="0" presId="urn:microsoft.com/office/officeart/2008/layout/RadialCluster"/>
    <dgm:cxn modelId="{81AFEB68-6106-4CA7-A6E1-C6DB1963A16E}" type="presParOf" srcId="{ED6BA3C3-1361-4A37-9095-4447FDF6B68A}" destId="{3DB438F1-C7FF-4A0D-99EF-0EF13C21B597}" srcOrd="0" destOrd="0" presId="urn:microsoft.com/office/officeart/2008/layout/RadialCluster"/>
    <dgm:cxn modelId="{F23A4682-E42A-4081-B135-41302B57A28E}" type="presParOf" srcId="{ED6BA3C3-1361-4A37-9095-4447FDF6B68A}" destId="{19E08807-652E-41AF-97D0-E29A65940D69}" srcOrd="1" destOrd="0" presId="urn:microsoft.com/office/officeart/2008/layout/RadialCluster"/>
    <dgm:cxn modelId="{841D41E8-60CB-4D92-8FC5-0F4A058C0868}" type="presParOf" srcId="{ED6BA3C3-1361-4A37-9095-4447FDF6B68A}" destId="{CB3EBF3F-6030-46B4-BB32-484FBF77DC2C}" srcOrd="2" destOrd="0" presId="urn:microsoft.com/office/officeart/2008/layout/RadialCluster"/>
    <dgm:cxn modelId="{96CC5890-1B90-4DDB-B1A8-24F71BDD508A}" type="presParOf" srcId="{ED6BA3C3-1361-4A37-9095-4447FDF6B68A}" destId="{76BC6B08-3BF6-4996-8083-E5CB50FB3772}" srcOrd="3" destOrd="0" presId="urn:microsoft.com/office/officeart/2008/layout/RadialCluster"/>
    <dgm:cxn modelId="{DFCBD373-2F46-464B-972D-5C21D66EBA6E}" type="presParOf" srcId="{ED6BA3C3-1361-4A37-9095-4447FDF6B68A}" destId="{5BE0BF78-AC28-4B5C-83D9-64B7FAD2EC21}" srcOrd="4" destOrd="0" presId="urn:microsoft.com/office/officeart/2008/layout/RadialCluster"/>
    <dgm:cxn modelId="{BF3C5C68-B145-4A28-BF0B-CF9C291AC749}" type="presParOf" srcId="{ED6BA3C3-1361-4A37-9095-4447FDF6B68A}" destId="{FB0672CC-5A71-4B54-B676-C309D321EC0C}" srcOrd="5" destOrd="0" presId="urn:microsoft.com/office/officeart/2008/layout/RadialCluster"/>
    <dgm:cxn modelId="{18A283B6-36C9-47E1-B677-EBD613034D8C}" type="presParOf" srcId="{ED6BA3C3-1361-4A37-9095-4447FDF6B68A}" destId="{4C89F4F3-5AA9-418A-A24E-9674C2B6D974}" srcOrd="6" destOrd="0" presId="urn:microsoft.com/office/officeart/2008/layout/Radial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B438F1-C7FF-4A0D-99EF-0EF13C21B597}">
      <dsp:nvSpPr>
        <dsp:cNvPr id="0" name=""/>
        <dsp:cNvSpPr/>
      </dsp:nvSpPr>
      <dsp:spPr>
        <a:xfrm>
          <a:off x="2263139" y="1488936"/>
          <a:ext cx="960120" cy="9601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lvl="0" algn="ctr" defTabSz="1422400">
            <a:lnSpc>
              <a:spcPct val="90000"/>
            </a:lnSpc>
            <a:spcBef>
              <a:spcPct val="0"/>
            </a:spcBef>
            <a:spcAft>
              <a:spcPct val="35000"/>
            </a:spcAft>
          </a:pPr>
          <a:r>
            <a:rPr lang="ru-RU" sz="3200" kern="1200"/>
            <a:t>РСО</a:t>
          </a:r>
        </a:p>
      </dsp:txBody>
      <dsp:txXfrm>
        <a:off x="2310008" y="1535805"/>
        <a:ext cx="866382" cy="866382"/>
      </dsp:txXfrm>
    </dsp:sp>
    <dsp:sp modelId="{19E08807-652E-41AF-97D0-E29A65940D69}">
      <dsp:nvSpPr>
        <dsp:cNvPr id="0" name=""/>
        <dsp:cNvSpPr/>
      </dsp:nvSpPr>
      <dsp:spPr>
        <a:xfrm rot="16200000">
          <a:off x="2406457" y="1152194"/>
          <a:ext cx="673484" cy="0"/>
        </a:xfrm>
        <a:custGeom>
          <a:avLst/>
          <a:gdLst/>
          <a:ahLst/>
          <a:cxnLst/>
          <a:rect l="0" t="0" r="0" b="0"/>
          <a:pathLst>
            <a:path>
              <a:moveTo>
                <a:pt x="0" y="0"/>
              </a:moveTo>
              <a:lnTo>
                <a:pt x="67348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3EBF3F-6030-46B4-BB32-484FBF77DC2C}">
      <dsp:nvSpPr>
        <dsp:cNvPr id="0" name=""/>
        <dsp:cNvSpPr/>
      </dsp:nvSpPr>
      <dsp:spPr>
        <a:xfrm>
          <a:off x="2421559" y="172171"/>
          <a:ext cx="643280" cy="64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t>Потребитель №1</a:t>
          </a:r>
        </a:p>
      </dsp:txBody>
      <dsp:txXfrm>
        <a:off x="2452961" y="203573"/>
        <a:ext cx="580476" cy="580476"/>
      </dsp:txXfrm>
    </dsp:sp>
    <dsp:sp modelId="{76BC6B08-3BF6-4996-8083-E5CB50FB3772}">
      <dsp:nvSpPr>
        <dsp:cNvPr id="0" name=""/>
        <dsp:cNvSpPr/>
      </dsp:nvSpPr>
      <dsp:spPr>
        <a:xfrm rot="1800000">
          <a:off x="3186453" y="2383524"/>
          <a:ext cx="549460" cy="0"/>
        </a:xfrm>
        <a:custGeom>
          <a:avLst/>
          <a:gdLst/>
          <a:ahLst/>
          <a:cxnLst/>
          <a:rect l="0" t="0" r="0" b="0"/>
          <a:pathLst>
            <a:path>
              <a:moveTo>
                <a:pt x="0" y="0"/>
              </a:moveTo>
              <a:lnTo>
                <a:pt x="54946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0BF78-AC28-4B5C-83D9-64B7FAD2EC21}">
      <dsp:nvSpPr>
        <dsp:cNvPr id="0" name=""/>
        <dsp:cNvSpPr/>
      </dsp:nvSpPr>
      <dsp:spPr>
        <a:xfrm>
          <a:off x="3699106" y="2384948"/>
          <a:ext cx="643280" cy="64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t>Потребитель №3</a:t>
          </a:r>
        </a:p>
      </dsp:txBody>
      <dsp:txXfrm>
        <a:off x="3730508" y="2416350"/>
        <a:ext cx="580476" cy="580476"/>
      </dsp:txXfrm>
    </dsp:sp>
    <dsp:sp modelId="{FB0672CC-5A71-4B54-B676-C309D321EC0C}">
      <dsp:nvSpPr>
        <dsp:cNvPr id="0" name=""/>
        <dsp:cNvSpPr/>
      </dsp:nvSpPr>
      <dsp:spPr>
        <a:xfrm rot="9000000">
          <a:off x="1750486" y="2383524"/>
          <a:ext cx="549460" cy="0"/>
        </a:xfrm>
        <a:custGeom>
          <a:avLst/>
          <a:gdLst/>
          <a:ahLst/>
          <a:cxnLst/>
          <a:rect l="0" t="0" r="0" b="0"/>
          <a:pathLst>
            <a:path>
              <a:moveTo>
                <a:pt x="0" y="0"/>
              </a:moveTo>
              <a:lnTo>
                <a:pt x="54946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89F4F3-5AA9-418A-A24E-9674C2B6D974}">
      <dsp:nvSpPr>
        <dsp:cNvPr id="0" name=""/>
        <dsp:cNvSpPr/>
      </dsp:nvSpPr>
      <dsp:spPr>
        <a:xfrm>
          <a:off x="1144012" y="2384948"/>
          <a:ext cx="643280" cy="64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t>Потребитель №2</a:t>
          </a:r>
        </a:p>
      </dsp:txBody>
      <dsp:txXfrm>
        <a:off x="1175414" y="2416350"/>
        <a:ext cx="580476" cy="58047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FB17A-C596-4A01-8FA9-ECFF1C13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169</Pages>
  <Words>31012</Words>
  <Characters>176770</Characters>
  <Application>Microsoft Office Word</Application>
  <DocSecurity>0</DocSecurity>
  <Lines>1473</Lines>
  <Paragraphs>414</Paragraphs>
  <ScaleCrop>false</ScaleCrop>
  <Company/>
  <LinksUpToDate>false</LinksUpToDate>
  <CharactersWithSpaces>207368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2015-09-10T06:19:00Z</dcterms:created>
  <dcterms:modified xsi:type="dcterms:W3CDTF">2015-09-21T04:13:00Z</dcterms:modified>
</cp:coreProperties>
</file>