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5" w:rsidRDefault="009D3015" w:rsidP="009D3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ДЕПУТАТОВ   МУНИЦИПАЛЬНОГО   ОБРАЗОВАНИЯ   «АДАМСКОЕ»</w:t>
      </w:r>
    </w:p>
    <w:p w:rsidR="009D3015" w:rsidRDefault="009D3015" w:rsidP="009D3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  МУНИЦИПАЛ   КЫЛДЫТЭТЫСЬ   ДЕПУТАТЪЕСЛЭН   КЕНЕШСЫ</w:t>
      </w: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октября    2015 года                                                                                                  №  144</w:t>
      </w:r>
    </w:p>
    <w:p w:rsidR="009D3015" w:rsidRDefault="009D3015" w:rsidP="009D3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д. Адам</w:t>
      </w:r>
    </w:p>
    <w:p w:rsidR="009D3015" w:rsidRDefault="009D3015" w:rsidP="009D3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</w:t>
      </w:r>
    </w:p>
    <w:p w:rsidR="009D3015" w:rsidRDefault="009D3015" w:rsidP="009D3015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«Адамское»  за  9 месяцев  2015 года</w:t>
      </w:r>
    </w:p>
    <w:p w:rsidR="009D3015" w:rsidRDefault="009D3015" w:rsidP="009D3015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D3015" w:rsidRDefault="009D3015" w:rsidP="009D30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 и заслушав материалы  Управления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«Об исполнении бюджета муниципального образования «Адамское»  за 9 месяцев  2015 года», 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«Адамское» третьего созыва  РЕШИЛ:</w:t>
      </w:r>
    </w:p>
    <w:p w:rsidR="009D3015" w:rsidRDefault="009D3015" w:rsidP="009D3015">
      <w:pPr>
        <w:ind w:firstLine="1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отчет  об исполнении бюджета муниципального образования «Адамское»  за 9 месяцев 2015 года   по доходам  в сумме   3642,7 тыс. руб.  и по расходам     3195,2  тыс. руб.</w:t>
      </w:r>
    </w:p>
    <w:p w:rsidR="009D3015" w:rsidRDefault="009D3015" w:rsidP="009D30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Решение № 144  от 15.10.2015 года  «Об исполнении бюджета муниципального образования «Адамское»  за 9 месяцев   2015 года» направить в  Управление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9D3015" w:rsidRDefault="009D3015" w:rsidP="009D3015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015" w:rsidRDefault="009D3015" w:rsidP="009D3015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9D3015" w:rsidRDefault="009D3015" w:rsidP="009D3015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Глава муниципального образования «Адамское»                          К.С. </w:t>
      </w:r>
      <w:proofErr w:type="spellStart"/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Растегаев</w:t>
      </w:r>
      <w:proofErr w:type="spellEnd"/>
    </w:p>
    <w:p w:rsidR="009D3015" w:rsidRDefault="009D3015" w:rsidP="009D3015">
      <w:pPr>
        <w:spacing w:after="0" w:line="240" w:lineRule="auto"/>
        <w:rPr>
          <w:rFonts w:ascii="Times New Roman" w:hAnsi="Times New Roman"/>
          <w:b/>
        </w:rPr>
      </w:pPr>
    </w:p>
    <w:p w:rsidR="009D3015" w:rsidRDefault="009D3015" w:rsidP="009D3015">
      <w:pPr>
        <w:spacing w:after="0" w:line="240" w:lineRule="auto"/>
        <w:rPr>
          <w:rFonts w:ascii="Times New Roman" w:hAnsi="Times New Roman"/>
        </w:rPr>
      </w:pPr>
    </w:p>
    <w:p w:rsidR="009D3015" w:rsidRDefault="009D3015" w:rsidP="009D3015">
      <w:pPr>
        <w:rPr>
          <w:rFonts w:ascii="Times New Roman" w:hAnsi="Times New Roman"/>
          <w:b/>
        </w:rPr>
      </w:pPr>
    </w:p>
    <w:p w:rsidR="009D3015" w:rsidRDefault="009D3015" w:rsidP="009D3015">
      <w:pPr>
        <w:rPr>
          <w:rFonts w:ascii="Times New Roman" w:hAnsi="Times New Roman"/>
        </w:rPr>
      </w:pPr>
    </w:p>
    <w:p w:rsidR="009D3015" w:rsidRDefault="009D3015" w:rsidP="009D3015">
      <w:pPr>
        <w:rPr>
          <w:rFonts w:ascii="Times New Roman" w:hAnsi="Times New Roman"/>
        </w:rPr>
      </w:pPr>
    </w:p>
    <w:p w:rsidR="009D3015" w:rsidRDefault="009D3015" w:rsidP="009D3015">
      <w:pPr>
        <w:rPr>
          <w:rFonts w:ascii="Times New Roman" w:hAnsi="Times New Roman"/>
        </w:rPr>
      </w:pPr>
    </w:p>
    <w:p w:rsidR="005E662E" w:rsidRDefault="005E662E"/>
    <w:p w:rsidR="000A642A" w:rsidRDefault="000A642A"/>
    <w:p w:rsidR="000A642A" w:rsidRDefault="000A642A"/>
    <w:p w:rsidR="000A642A" w:rsidRDefault="000A642A"/>
    <w:p w:rsidR="000A642A" w:rsidRDefault="000A642A"/>
    <w:p w:rsidR="000A642A" w:rsidRDefault="000A642A"/>
    <w:p w:rsidR="000A642A" w:rsidRDefault="000A642A"/>
    <w:p w:rsidR="000A642A" w:rsidRPr="000A642A" w:rsidRDefault="000A642A" w:rsidP="000A6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42A" w:rsidRPr="000A642A" w:rsidRDefault="000A642A" w:rsidP="000A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42A">
        <w:rPr>
          <w:rFonts w:ascii="Times New Roman" w:hAnsi="Times New Roman"/>
          <w:b/>
          <w:sz w:val="24"/>
          <w:szCs w:val="24"/>
        </w:rPr>
        <w:t>ОТЧЕТ</w:t>
      </w:r>
    </w:p>
    <w:p w:rsidR="000A642A" w:rsidRPr="000A642A" w:rsidRDefault="000A642A" w:rsidP="000A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42A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0A642A" w:rsidRPr="000A642A" w:rsidRDefault="000A642A" w:rsidP="000A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42A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0A642A" w:rsidRPr="000A642A" w:rsidRDefault="000A642A" w:rsidP="000A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42A">
        <w:rPr>
          <w:rFonts w:ascii="Times New Roman" w:hAnsi="Times New Roman"/>
          <w:b/>
          <w:sz w:val="24"/>
          <w:szCs w:val="24"/>
        </w:rPr>
        <w:t>за  9 месяцев 2015 года</w:t>
      </w:r>
    </w:p>
    <w:p w:rsidR="000A642A" w:rsidRPr="000A642A" w:rsidRDefault="000A642A" w:rsidP="000A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42A" w:rsidRPr="000A642A" w:rsidRDefault="000A642A" w:rsidP="000A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A642A">
        <w:rPr>
          <w:rFonts w:ascii="Times New Roman" w:hAnsi="Times New Roman"/>
          <w:sz w:val="24"/>
          <w:szCs w:val="24"/>
        </w:rPr>
        <w:t>Бюджет МО «Адамское» за 9 месяцев 2015 года исполнен в целом по доходам в объеме 3642,7 тыс. руб., что составляет 116,7% к плану (Приложение 1),  в том числе:</w:t>
      </w:r>
    </w:p>
    <w:p w:rsidR="000A642A" w:rsidRPr="000A642A" w:rsidRDefault="000A642A" w:rsidP="000A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- получены налоговые и неналоговые доходы в сумме 1100,8 тыс. руб. (201,2 % от плана), </w:t>
      </w:r>
    </w:p>
    <w:p w:rsidR="000A642A" w:rsidRPr="000A642A" w:rsidRDefault="000A642A" w:rsidP="000A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 получены безвозмездные поступления в сумме 2541,9 тыс. руб. (98,8% от плана).</w:t>
      </w:r>
    </w:p>
    <w:p w:rsidR="000A642A" w:rsidRPr="000A642A" w:rsidRDefault="000A642A" w:rsidP="000A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31,3 тыс. руб. </w:t>
      </w:r>
    </w:p>
    <w:p w:rsidR="000A642A" w:rsidRPr="000A642A" w:rsidRDefault="000A642A" w:rsidP="000A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Доля собственных доходов в общем объеме составляет 30,2%.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42A">
        <w:rPr>
          <w:rFonts w:ascii="Times New Roman" w:hAnsi="Times New Roman"/>
          <w:sz w:val="24"/>
          <w:szCs w:val="24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0A64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42A">
        <w:rPr>
          <w:rFonts w:ascii="Times New Roman" w:hAnsi="Times New Roman"/>
          <w:sz w:val="24"/>
          <w:szCs w:val="24"/>
        </w:rPr>
        <w:t xml:space="preserve">50% до 0%). </w:t>
      </w:r>
      <w:proofErr w:type="gramEnd"/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На основании вышеизложенного, исполнение собственных доходов к аналогичному периоду прошлого года составило 62,9% или получено доходов меньше на 649,0 тыс. руб. 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Из собственных доходов налоговые платежи составили 1077,7 тыс. руб. и неналоговые 23,1 тыс. руб. 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Получены доходы от оказания платных услуг в сумме 18,0 тыс. руб., что составляет 100% от плана.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Наибольший удельный вес по структуре  собственных доходов бюджета поселения составляет земельный налог – 719,9 тыс. руб. или 65,4%.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данным</w:t>
      </w:r>
      <w:r w:rsidRPr="000A642A">
        <w:rPr>
          <w:rFonts w:ascii="Times New Roman" w:hAnsi="Times New Roman"/>
          <w:b/>
          <w:sz w:val="24"/>
          <w:szCs w:val="24"/>
        </w:rPr>
        <w:t xml:space="preserve"> </w:t>
      </w:r>
      <w:r w:rsidRPr="000A642A">
        <w:rPr>
          <w:rFonts w:ascii="Times New Roman" w:hAnsi="Times New Roman"/>
          <w:sz w:val="24"/>
          <w:szCs w:val="24"/>
        </w:rPr>
        <w:t xml:space="preserve">Межрайонной ИФНС России № 2 по УР недоимка в бюджет поселения по сравнению с началом года увеличилась на 67,5 тыс. руб. и составила на 01.10.2015г. в сумме 236,5 тыс. руб.   в </w:t>
      </w:r>
      <w:proofErr w:type="spellStart"/>
      <w:r w:rsidRPr="000A642A">
        <w:rPr>
          <w:rFonts w:ascii="Times New Roman" w:hAnsi="Times New Roman"/>
          <w:sz w:val="24"/>
          <w:szCs w:val="24"/>
        </w:rPr>
        <w:t>т.ч</w:t>
      </w:r>
      <w:proofErr w:type="spellEnd"/>
      <w:r w:rsidRPr="000A642A">
        <w:rPr>
          <w:rFonts w:ascii="Times New Roman" w:hAnsi="Times New Roman"/>
          <w:sz w:val="24"/>
          <w:szCs w:val="24"/>
        </w:rPr>
        <w:t xml:space="preserve">.: 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-по налогу на имущество физ. лиц  в сумме 108,8 тыс. руб.;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-по земельному налогу в сумме 127,6 тыс. руб.;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-по налогу на доходы физ. лиц в сумме 0,1 тыс. руб.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0A642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Бюджет поселения по расходам за 9 месяцев исполнен в объеме 3195,2 тыс. руб. или  62,9% исполнения к уточненному плану, в том числе: 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разделу «Общегосударственные вопросы» исполнение составило 998,2 тыс. руб. или 65,6% исполнения к уточненному плану.</w:t>
      </w:r>
      <w:r w:rsidRPr="000A642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A642A">
        <w:rPr>
          <w:rFonts w:ascii="Times New Roman" w:hAnsi="Times New Roman"/>
          <w:sz w:val="24"/>
          <w:szCs w:val="24"/>
        </w:rPr>
        <w:t>На выплату заработной платы с отчислениями направлено 859,3 тыс. руб., что составило 86,1% всех расходов по органам управления.</w:t>
      </w:r>
      <w:r w:rsidRPr="000A642A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Pr="000A642A">
        <w:rPr>
          <w:rFonts w:ascii="Times New Roman" w:hAnsi="Times New Roman"/>
          <w:sz w:val="24"/>
          <w:szCs w:val="24"/>
        </w:rPr>
        <w:t xml:space="preserve">На оплату услуг связи израсходовано 8,6 тыс. руб. (за аналогичный период  2014 года – 11,8 тыс. рублей), на оплату коммунальных услуг 21,9 тыс. руб. (за </w:t>
      </w:r>
      <w:r w:rsidRPr="000A642A">
        <w:rPr>
          <w:rFonts w:ascii="Times New Roman" w:hAnsi="Times New Roman"/>
          <w:sz w:val="24"/>
          <w:szCs w:val="24"/>
        </w:rPr>
        <w:lastRenderedPageBreak/>
        <w:t>аналогичный период 2014 года – 17,7 тыс. рублей), ГСМ 38,9 тыс. руб. (за аналогичный период 2014 года – 33,8 тыс. рублей).</w:t>
      </w:r>
      <w:proofErr w:type="gramEnd"/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За 9 месяцев 2015 года по подразделу 0111 «Резервные фонды» расходы не осуществлялись (годовой план 10,0 тыс. руб.).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37,5 тыс. руб. при плане 150,0 тыс. руб., за счет данных сре</w:t>
      </w:r>
      <w:proofErr w:type="gramStart"/>
      <w:r w:rsidRPr="000A642A">
        <w:rPr>
          <w:rFonts w:ascii="Times New Roman" w:hAnsi="Times New Roman"/>
          <w:sz w:val="24"/>
          <w:szCs w:val="24"/>
        </w:rPr>
        <w:t>дств пр</w:t>
      </w:r>
      <w:proofErr w:type="gramEnd"/>
      <w:r w:rsidRPr="000A642A">
        <w:rPr>
          <w:rFonts w:ascii="Times New Roman" w:hAnsi="Times New Roman"/>
          <w:sz w:val="24"/>
          <w:szCs w:val="24"/>
        </w:rPr>
        <w:t>оизведены расходы по оплате труда с отчислениями, а также приобретены материальные запасы.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92,9 тыс. руб. (52,3% к уточненному плану), в том числе 59,3 тыс. руб. за счёт субсидии из бюджета УР.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произведены расходы на содержание народных дружин в сумме 3,0 тыс. рублей (при годовом плане 3,0 тыс. руб.).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707,3 тыс. рублей при уточнённом плане 1249,8 тыс. рублей, в том числе 23,8 тыс. руб. – переходящие остатки 2014 года.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0412 «Другие вопросы в области национальной экономики» расходы составили 33,6 тыс. Расходы произведены за счёт переходящих остатков 2014 года (безвозмездные поступления). Денежные средства направлены на внесение изменений в правила землепользования и застройки.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По разделу «Жилищно-коммунальное хозяйство» расходы составили 100,0 тыс. руб. (годовой уточнённый план 366,0 тыс. руб.). 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подразделу «Молодежная политика» расходы составили 2,5 тыс. руб. (годовой план 10,0 тыс. руб.).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По разделу «Культура, кинематография и средства массовой информации» исполнение составило 1112,7 тыс. руб. (за аналогичный период прошлого года исполнение составило 892,3 тыс. рублей). </w:t>
      </w:r>
      <w:proofErr w:type="gramStart"/>
      <w:r w:rsidRPr="000A642A">
        <w:rPr>
          <w:rFonts w:ascii="Times New Roman" w:hAnsi="Times New Roman"/>
          <w:sz w:val="24"/>
          <w:szCs w:val="24"/>
        </w:rPr>
        <w:t>Средства по данному разделу направлены на содержание дома культуры МО «Адамское» в сумме 918,7 тыс. руб. (заработная плата 749,7 тыс. руб.; услуги связи 7,5 тыс. руб.; коммунальные услуги 37,7 тыс. руб., транспортные расходы 73,4 тыс. руб., прочие 50,4 тыс. руб.), и на содержание библиотек МО «Адамское» в размере 194,0 тыс. руб. (заработная плата 183,6 тыс. руб., услуги связи 6,5 тыс</w:t>
      </w:r>
      <w:proofErr w:type="gramEnd"/>
      <w:r w:rsidRPr="000A642A">
        <w:rPr>
          <w:rFonts w:ascii="Times New Roman" w:hAnsi="Times New Roman"/>
          <w:sz w:val="24"/>
          <w:szCs w:val="24"/>
        </w:rPr>
        <w:t>. руб., прочие 3,9 тыс. руб.).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разделу «Физическая культура и спорт»  (при годовом плане 10,0 тыс. руб.) кассовый расход составил 1,9 тыс. рублей.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За 9 месяцев 2015 года были выделены дополнительные средства из бюджета УР для МО «Адамское» на следующие цели: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 субсидия на обеспечение первичных мер пожарной безопасности 85,5 тыс. руб.;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- дотация на реализацию наказов избирателей (ремонт </w:t>
      </w:r>
      <w:proofErr w:type="gramStart"/>
      <w:r w:rsidRPr="000A642A">
        <w:rPr>
          <w:rFonts w:ascii="Times New Roman" w:hAnsi="Times New Roman"/>
          <w:sz w:val="24"/>
          <w:szCs w:val="24"/>
        </w:rPr>
        <w:t>памятников ВОВ</w:t>
      </w:r>
      <w:proofErr w:type="gramEnd"/>
      <w:r w:rsidRPr="000A642A">
        <w:rPr>
          <w:rFonts w:ascii="Times New Roman" w:hAnsi="Times New Roman"/>
          <w:sz w:val="24"/>
          <w:szCs w:val="24"/>
        </w:rPr>
        <w:t>) – 10,0 тыс. руб. (исполнение 100%)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Решениями сессий Районного Совета депутатов №314 от 29.05.2015 г., №327 от 27.08.2015 г. выделены средства на межевание дорог внутри населённых пунктов в размере 287,0 тыс. руб., на ремонт </w:t>
      </w:r>
      <w:proofErr w:type="spellStart"/>
      <w:r w:rsidRPr="000A642A">
        <w:rPr>
          <w:rFonts w:ascii="Times New Roman" w:hAnsi="Times New Roman"/>
          <w:sz w:val="24"/>
          <w:szCs w:val="24"/>
        </w:rPr>
        <w:t>межпоселенческих</w:t>
      </w:r>
      <w:proofErr w:type="spellEnd"/>
      <w:r w:rsidRPr="000A642A">
        <w:rPr>
          <w:rFonts w:ascii="Times New Roman" w:hAnsi="Times New Roman"/>
          <w:sz w:val="24"/>
          <w:szCs w:val="24"/>
        </w:rPr>
        <w:t xml:space="preserve"> дорог 99,0 тыс. руб., на уличное освещение 99,0 тыс. руб.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По распоряжению Администрации МО «</w:t>
      </w:r>
      <w:proofErr w:type="spellStart"/>
      <w:r w:rsidRPr="000A642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A642A">
        <w:rPr>
          <w:rFonts w:ascii="Times New Roman" w:hAnsi="Times New Roman"/>
          <w:sz w:val="24"/>
          <w:szCs w:val="24"/>
        </w:rPr>
        <w:t xml:space="preserve"> район» №99 от 29.05.2015 г. выделено 200,0 тыс. руб. на реализацию мероприятий из перечня объектов «Мероприятия в области коммунального хозяйства в УР на 2015 год» на капитальный ремонт сетей водопровода п. Дом отдыха «Чепца».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За 9 месяцев 2015 года решениями Совета Депутатов МО «Адамское» были направлены переходящие остатки на следующие цели:</w:t>
      </w:r>
    </w:p>
    <w:p w:rsidR="000A642A" w:rsidRPr="000A642A" w:rsidRDefault="000A642A" w:rsidP="000A642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lastRenderedPageBreak/>
        <w:t>тыс. рублей</w:t>
      </w:r>
    </w:p>
    <w:tbl>
      <w:tblPr>
        <w:tblW w:w="10330" w:type="dxa"/>
        <w:jc w:val="center"/>
        <w:tblInd w:w="93" w:type="dxa"/>
        <w:tblLook w:val="04A0" w:firstRow="1" w:lastRow="0" w:firstColumn="1" w:lastColumn="0" w:noHBand="0" w:noVBand="1"/>
      </w:tblPr>
      <w:tblGrid>
        <w:gridCol w:w="2569"/>
        <w:gridCol w:w="7001"/>
        <w:gridCol w:w="760"/>
      </w:tblGrid>
      <w:tr w:rsidR="000A642A" w:rsidRPr="000A642A" w:rsidTr="0033092B">
        <w:trPr>
          <w:trHeight w:val="247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42A">
              <w:rPr>
                <w:rFonts w:ascii="Times New Roman" w:hAnsi="Times New Roman"/>
                <w:b/>
                <w:sz w:val="24"/>
                <w:szCs w:val="24"/>
              </w:rPr>
              <w:t>МО "Адамское"</w:t>
            </w:r>
          </w:p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42A">
              <w:rPr>
                <w:rFonts w:ascii="Times New Roman" w:hAnsi="Times New Roman"/>
                <w:b/>
                <w:sz w:val="24"/>
                <w:szCs w:val="24"/>
              </w:rPr>
              <w:t xml:space="preserve"> (решения  №123 от 29.01.15; №134 от 22.04.15; №137 от 24.06.15)</w:t>
            </w:r>
          </w:p>
        </w:tc>
        <w:tc>
          <w:tcPr>
            <w:tcW w:w="7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0A642A" w:rsidRPr="000A642A" w:rsidTr="0033092B">
        <w:trPr>
          <w:trHeight w:val="138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уличное освещение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обслуживание уличного освещения (дор.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нарезка зеркал МУК «</w:t>
            </w:r>
            <w:proofErr w:type="spellStart"/>
            <w:r w:rsidRPr="000A642A">
              <w:rPr>
                <w:rFonts w:ascii="Times New Roman" w:hAnsi="Times New Roman"/>
                <w:sz w:val="24"/>
                <w:szCs w:val="24"/>
              </w:rPr>
              <w:t>Адамский</w:t>
            </w:r>
            <w:proofErr w:type="spellEnd"/>
            <w:r w:rsidRPr="000A642A">
              <w:rPr>
                <w:rFonts w:ascii="Times New Roman" w:hAnsi="Times New Roman"/>
                <w:sz w:val="24"/>
                <w:szCs w:val="24"/>
              </w:rPr>
              <w:t xml:space="preserve"> досуговый центр»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поездка фольклорного ансамбля на международный фестиваль в Карелию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разработка схем водоснабжения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разработка схем теплоснабжения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расходы на организацию мероприятий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0A642A" w:rsidRPr="000A642A" w:rsidTr="0033092B">
        <w:trPr>
          <w:trHeight w:val="173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проведение дня деревни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2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42A" w:rsidRPr="000A642A" w:rsidTr="0033092B">
        <w:trPr>
          <w:trHeight w:val="294"/>
          <w:jc w:val="center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642A" w:rsidRPr="000A642A" w:rsidRDefault="000A642A" w:rsidP="000A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A642A" w:rsidRPr="000A642A" w:rsidRDefault="000A642A" w:rsidP="000A642A">
            <w:pPr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A642A">
              <w:rPr>
                <w:rFonts w:ascii="Times New Roman" w:hAnsi="Times New Roman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642A" w:rsidRPr="000A642A" w:rsidRDefault="000A642A" w:rsidP="000A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42A">
              <w:rPr>
                <w:rFonts w:ascii="Times New Roman" w:hAnsi="Times New Roman"/>
                <w:b/>
                <w:sz w:val="24"/>
                <w:szCs w:val="24"/>
              </w:rPr>
              <w:t>461,9</w:t>
            </w:r>
          </w:p>
        </w:tc>
      </w:tr>
    </w:tbl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Просроченная дебиторская и кредиторская задолженность отсутствуют.</w:t>
      </w:r>
    </w:p>
    <w:p w:rsidR="000A642A" w:rsidRPr="000A642A" w:rsidRDefault="000A642A" w:rsidP="000A6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«Адамское» по состоянию на 30.09.2015 года составляет 1270,6 тыс. рублей, в том числе:</w:t>
      </w:r>
    </w:p>
    <w:p w:rsidR="000A642A" w:rsidRPr="000A642A" w:rsidRDefault="000A642A" w:rsidP="000A64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   - средства дорожного фонда 201,8 тыс. руб.;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 субвенция по воинскому учёту 19,5 тыс. руб.;</w:t>
      </w: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>- субсидия на обеспечение первичных мер пожарной безопасности 26,2 тыс. руб.;</w:t>
      </w:r>
    </w:p>
    <w:p w:rsidR="000A642A" w:rsidRPr="000A642A" w:rsidRDefault="000A642A" w:rsidP="000A6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42A">
        <w:rPr>
          <w:rFonts w:ascii="Times New Roman" w:hAnsi="Times New Roman"/>
          <w:sz w:val="24"/>
          <w:szCs w:val="24"/>
        </w:rPr>
        <w:t xml:space="preserve">            По итогам 9 месяцев 2015 года бюджет поселения исполнен с профицитом в сумме 447,5 тыс. руб.</w:t>
      </w:r>
    </w:p>
    <w:p w:rsidR="000A642A" w:rsidRPr="000A642A" w:rsidRDefault="000A642A" w:rsidP="000A642A">
      <w:pPr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A642A" w:rsidRPr="000A642A" w:rsidRDefault="000A642A" w:rsidP="000A64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A642A" w:rsidRPr="000A642A" w:rsidRDefault="000A642A" w:rsidP="000A642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642A" w:rsidRPr="000A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E0"/>
    <w:rsid w:val="000A642A"/>
    <w:rsid w:val="005E662E"/>
    <w:rsid w:val="009237E0"/>
    <w:rsid w:val="009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2015-10-19T09:51:00Z</dcterms:created>
  <dcterms:modified xsi:type="dcterms:W3CDTF">2015-11-05T10:11:00Z</dcterms:modified>
</cp:coreProperties>
</file>