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2E" w:rsidRPr="0034392E" w:rsidRDefault="0034392E" w:rsidP="0034392E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392E" w:rsidRPr="0034392E" w:rsidRDefault="0034392E" w:rsidP="00343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4392E" w:rsidRPr="0078535D" w:rsidTr="00F6183A">
        <w:tc>
          <w:tcPr>
            <w:tcW w:w="4785" w:type="dxa"/>
          </w:tcPr>
          <w:p w:rsidR="0034392E" w:rsidRPr="0078535D" w:rsidRDefault="00E4095B" w:rsidP="00E40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декабря 2018 года</w:t>
            </w:r>
          </w:p>
        </w:tc>
        <w:tc>
          <w:tcPr>
            <w:tcW w:w="4785" w:type="dxa"/>
          </w:tcPr>
          <w:p w:rsidR="0034392E" w:rsidRPr="0078535D" w:rsidRDefault="0034392E" w:rsidP="00E4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№ </w:t>
            </w:r>
            <w:r w:rsidR="00E40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1.153</w:t>
            </w:r>
            <w:bookmarkStart w:id="0" w:name="_GoBack"/>
            <w:bookmarkEnd w:id="0"/>
            <w:r w:rsidRPr="00785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392E" w:rsidRPr="0078535D" w:rsidRDefault="0034392E" w:rsidP="0034392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34392E" w:rsidRPr="0078535D" w:rsidRDefault="0034392E" w:rsidP="0034392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BA9" w:rsidRPr="006C3D91" w:rsidRDefault="00E55BA9" w:rsidP="00E55BA9">
      <w:pPr>
        <w:spacing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долговой политики</w:t>
      </w:r>
    </w:p>
    <w:p w:rsidR="00E55BA9" w:rsidRPr="006C3D91" w:rsidRDefault="00E55BA9" w:rsidP="00E55BA9">
      <w:pPr>
        <w:spacing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A605D5" w:rsidRPr="006C3D91" w:rsidRDefault="00E55BA9" w:rsidP="00E55BA9">
      <w:pPr>
        <w:spacing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на 2019 год </w:t>
      </w:r>
    </w:p>
    <w:p w:rsidR="00E55BA9" w:rsidRPr="006C3D91" w:rsidRDefault="00E55BA9" w:rsidP="00E55BA9">
      <w:pPr>
        <w:spacing w:after="0" w:line="240" w:lineRule="auto"/>
        <w:ind w:right="566"/>
        <w:outlineLvl w:val="0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плановый период 2020 и 2021 годов</w:t>
      </w:r>
    </w:p>
    <w:p w:rsidR="0034392E" w:rsidRPr="006C3D91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x-none"/>
        </w:rPr>
      </w:pPr>
    </w:p>
    <w:p w:rsidR="00E55BA9" w:rsidRPr="006C3D91" w:rsidRDefault="00E55BA9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101 Бюджетного кодекса Российской Федерации, решением </w:t>
      </w:r>
      <w:r w:rsidRPr="006C3D91">
        <w:rPr>
          <w:rFonts w:ascii="Times New Roman" w:hAnsi="Times New Roman" w:cs="Times New Roman"/>
          <w:snapToGrid w:val="0"/>
          <w:sz w:val="24"/>
          <w:szCs w:val="24"/>
        </w:rPr>
        <w:t>Совета депутатов муниципального образования «</w:t>
      </w:r>
      <w:proofErr w:type="spellStart"/>
      <w:r w:rsidRPr="006C3D91">
        <w:rPr>
          <w:rFonts w:ascii="Times New Roman" w:hAnsi="Times New Roman" w:cs="Times New Roman"/>
          <w:snapToGrid w:val="0"/>
          <w:sz w:val="24"/>
          <w:szCs w:val="24"/>
        </w:rPr>
        <w:t>Глазовский</w:t>
      </w:r>
      <w:proofErr w:type="spellEnd"/>
      <w:r w:rsidRPr="006C3D91">
        <w:rPr>
          <w:rFonts w:ascii="Times New Roman" w:hAnsi="Times New Roman" w:cs="Times New Roman"/>
          <w:snapToGrid w:val="0"/>
          <w:sz w:val="24"/>
          <w:szCs w:val="24"/>
        </w:rPr>
        <w:t xml:space="preserve"> район» от 29 октября 2015 года № 338 «Об утверждении Положения о бюджетном процессе в муниципальном образовании «</w:t>
      </w:r>
      <w:proofErr w:type="spellStart"/>
      <w:r w:rsidRPr="006C3D91">
        <w:rPr>
          <w:rFonts w:ascii="Times New Roman" w:hAnsi="Times New Roman" w:cs="Times New Roman"/>
          <w:snapToGrid w:val="0"/>
          <w:sz w:val="24"/>
          <w:szCs w:val="24"/>
        </w:rPr>
        <w:t>Глазовский</w:t>
      </w:r>
      <w:proofErr w:type="spellEnd"/>
      <w:r w:rsidRPr="006C3D91">
        <w:rPr>
          <w:rFonts w:ascii="Times New Roman" w:hAnsi="Times New Roman" w:cs="Times New Roman"/>
          <w:snapToGrid w:val="0"/>
          <w:sz w:val="24"/>
          <w:szCs w:val="24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повышения эффективности исполнения бюджета муниципального образования «</w:t>
      </w:r>
      <w:proofErr w:type="spellStart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руководствуясь Уставом муниципального образования «</w:t>
      </w:r>
      <w:proofErr w:type="spellStart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</w:t>
      </w:r>
    </w:p>
    <w:p w:rsidR="00311863" w:rsidRPr="006C3D91" w:rsidRDefault="00311863" w:rsidP="00A605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92E" w:rsidRPr="006C3D91" w:rsidRDefault="0034392E" w:rsidP="00A605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78535D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долговую политику муниципального образования «</w:t>
      </w:r>
      <w:proofErr w:type="spellStart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2019 год и на плановый период 2020 и 2021 годов (прилагается).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муниципального образования «</w:t>
      </w:r>
      <w:proofErr w:type="spellStart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при исполнении бюджета муниципального образования «</w:t>
      </w:r>
      <w:proofErr w:type="spellStart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2019 год и на плановый период 2020 и 2021 годов обеспечить реализацию долговой политики, указанной в пункте 1 настоящего постановления.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официального опубликования.</w:t>
      </w:r>
    </w:p>
    <w:p w:rsidR="0034392E" w:rsidRPr="006C3D91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05D5" w:rsidRPr="006C3D91" w:rsidRDefault="00A605D5" w:rsidP="00080C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5D5" w:rsidRPr="006C3D91" w:rsidRDefault="00A605D5" w:rsidP="00080C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C56" w:rsidRPr="006C3D91" w:rsidRDefault="00080C56" w:rsidP="00080C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51B8F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51B8F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</w:p>
    <w:p w:rsidR="00551B8F" w:rsidRPr="006C3D91" w:rsidRDefault="00551B8F" w:rsidP="00080C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  <w:r w:rsidR="00080C56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 w:rsidR="00080C56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В.В.Сабреков</w:t>
      </w:r>
      <w:proofErr w:type="spellEnd"/>
    </w:p>
    <w:p w:rsidR="00A605D5" w:rsidRPr="006C3D91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Default="00A605D5" w:rsidP="002B36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92E" w:rsidRPr="00080C56" w:rsidRDefault="00080C56" w:rsidP="002B36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5A1925"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>Ш</w:t>
      </w:r>
      <w:r w:rsidR="0034392E"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>утова О.Н.</w:t>
      </w:r>
    </w:p>
    <w:p w:rsidR="0034392E" w:rsidRPr="00080C56" w:rsidRDefault="0034392E" w:rsidP="002B36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>2 9</w:t>
      </w:r>
      <w:r w:rsidR="00080C56"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0C56"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>55</w:t>
      </w:r>
      <w:r w:rsidRPr="00080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63" w:rsidRDefault="00311863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63" w:rsidRPr="00080C56" w:rsidRDefault="00311863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5C27D7" w:rsidRDefault="005C27D7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7D7" w:rsidRPr="00080C56" w:rsidRDefault="005C27D7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7D7" w:rsidRPr="005C27D7" w:rsidRDefault="005C27D7" w:rsidP="005C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Администрации</w:t>
      </w:r>
    </w:p>
    <w:p w:rsidR="005C27D7" w:rsidRPr="005C27D7" w:rsidRDefault="005C27D7" w:rsidP="005C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</w:t>
      </w:r>
      <w:proofErr w:type="spellStart"/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Глазовский</w:t>
      </w:r>
      <w:proofErr w:type="spellEnd"/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район»</w:t>
      </w:r>
    </w:p>
    <w:p w:rsidR="005C27D7" w:rsidRPr="005C27D7" w:rsidRDefault="005C27D7" w:rsidP="005C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экономике, имущественным отношениям</w:t>
      </w:r>
    </w:p>
    <w:p w:rsidR="005C27D7" w:rsidRPr="005C27D7" w:rsidRDefault="005C27D7" w:rsidP="005C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финансам                                                                                                     </w:t>
      </w:r>
      <w:proofErr w:type="spellStart"/>
      <w:r w:rsidRPr="005C27D7">
        <w:rPr>
          <w:rFonts w:ascii="Times New Roman" w:eastAsia="Times New Roman" w:hAnsi="Times New Roman" w:cs="Times New Roman"/>
          <w:sz w:val="24"/>
          <w:szCs w:val="20"/>
          <w:lang w:eastAsia="ru-RU"/>
        </w:rPr>
        <w:t>Ю.В.Ушакова</w:t>
      </w:r>
      <w:proofErr w:type="spellEnd"/>
    </w:p>
    <w:p w:rsidR="0034392E" w:rsidRPr="00080C56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080C56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правового отдела Аппарата                                                       </w:t>
      </w:r>
      <w:r w:rsidR="00080C56"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0C56"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0C56"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Русских</w:t>
      </w:r>
    </w:p>
    <w:p w:rsidR="0034392E" w:rsidRPr="00080C56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080C56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организационного отдела                                                           </w:t>
      </w:r>
      <w:proofErr w:type="spellStart"/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 w:rsidR="00080C56"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Пономарева</w:t>
      </w:r>
      <w:proofErr w:type="spellEnd"/>
    </w:p>
    <w:p w:rsidR="0034392E" w:rsidRPr="00080C56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080C56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финансов                                                                Н.Н. </w:t>
      </w:r>
      <w:proofErr w:type="spellStart"/>
      <w:r w:rsidRPr="00080C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</w:t>
      </w:r>
      <w:proofErr w:type="spellEnd"/>
    </w:p>
    <w:p w:rsidR="0034392E" w:rsidRPr="00080C56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080C56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0A3039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392E" w:rsidRPr="00DF0A76" w:rsidRDefault="005C27D7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4392E" w:rsidRPr="00DF0A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ассылка:</w:t>
      </w:r>
    </w:p>
    <w:p w:rsidR="00E7569F" w:rsidRDefault="00E7569F" w:rsidP="00433A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финансов Администрации МО «</w:t>
      </w:r>
      <w:proofErr w:type="spellStart"/>
      <w:r>
        <w:rPr>
          <w:rFonts w:ascii="Times New Roman" w:hAnsi="Times New Roman" w:cs="Times New Roman"/>
        </w:rPr>
        <w:t>Глазовский</w:t>
      </w:r>
      <w:proofErr w:type="spellEnd"/>
      <w:r>
        <w:rPr>
          <w:rFonts w:ascii="Times New Roman" w:hAnsi="Times New Roman" w:cs="Times New Roman"/>
        </w:rPr>
        <w:t xml:space="preserve"> район -1</w:t>
      </w:r>
    </w:p>
    <w:p w:rsidR="00A605D5" w:rsidRDefault="00A605D5" w:rsidP="00433A77">
      <w:pPr>
        <w:spacing w:after="0"/>
        <w:rPr>
          <w:rFonts w:ascii="Times New Roman" w:hAnsi="Times New Roman" w:cs="Times New Roman"/>
        </w:rPr>
      </w:pPr>
    </w:p>
    <w:p w:rsidR="0082355E" w:rsidRDefault="0082355E" w:rsidP="00433A77">
      <w:pPr>
        <w:spacing w:after="0"/>
        <w:rPr>
          <w:rFonts w:ascii="Times New Roman" w:hAnsi="Times New Roman" w:cs="Times New Roman"/>
        </w:rPr>
      </w:pPr>
    </w:p>
    <w:p w:rsidR="00A605D5" w:rsidRDefault="00A605D5" w:rsidP="00433A77">
      <w:pPr>
        <w:spacing w:after="0"/>
        <w:rPr>
          <w:rFonts w:ascii="Times New Roman" w:hAnsi="Times New Roman" w:cs="Times New Roman"/>
        </w:rPr>
      </w:pPr>
    </w:p>
    <w:p w:rsidR="00A605D5" w:rsidRPr="006C3D91" w:rsidRDefault="00A605D5" w:rsidP="00047A53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A605D5" w:rsidRPr="006C3D91" w:rsidRDefault="00A605D5" w:rsidP="00047A53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A605D5" w:rsidRPr="006C3D91" w:rsidRDefault="00A605D5" w:rsidP="00047A53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47A53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 w:rsidR="00047A53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047A53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A605D5" w:rsidRPr="006C3D91" w:rsidRDefault="00A605D5" w:rsidP="00047A53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095B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2018 года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4095B">
        <w:rPr>
          <w:rFonts w:ascii="Times New Roman" w:eastAsia="Times New Roman" w:hAnsi="Times New Roman" w:cs="Times New Roman"/>
          <w:sz w:val="24"/>
          <w:szCs w:val="24"/>
          <w:lang w:eastAsia="ru-RU"/>
        </w:rPr>
        <w:t>1.153</w:t>
      </w:r>
    </w:p>
    <w:p w:rsidR="00A605D5" w:rsidRPr="006C3D91" w:rsidRDefault="00A605D5" w:rsidP="00A6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A53" w:rsidRPr="006C3D91" w:rsidRDefault="00047A53" w:rsidP="00A6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29"/>
      <w:bookmarkEnd w:id="1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Долговая политика муниципального образования «</w:t>
      </w:r>
      <w:proofErr w:type="spellStart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2019 год и на плановый период 2020 и 2021 годов</w:t>
      </w:r>
    </w:p>
    <w:p w:rsidR="00A605D5" w:rsidRPr="006C3D91" w:rsidRDefault="00A605D5" w:rsidP="00A605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Долговая политика муниципального образования </w:t>
      </w:r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2019 год и на плановый период 2020 и 2021 годов является составной частью бюджетной политики муниципального образования </w:t>
      </w:r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направлена на достижение экономически безопасного уровня муниципального долга.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Долговая политика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цели, задачи и основные мероприятия по управлению муниципальным долгом</w:t>
      </w:r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 и на плановый период 2020 и 2021 годов.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принятия настоящей долговой политики обусловлена увеличенным объемом долговых обязательств муниципального образования </w:t>
      </w:r>
      <w:r w:rsidR="00D0484F"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0484F"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D0484F"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нестабильной экономической ситуации, снижения поступлений доходов при сохранении обязанности выполнения социальных расходов в полном объеме.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Цели и принципы долговой политики </w:t>
      </w:r>
      <w:r w:rsidR="006D1038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  <w:r w:rsidR="00DA4C34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долговой политики </w:t>
      </w:r>
      <w:r w:rsidR="00A25A00"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A25A00"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A25A00" w:rsidRPr="00D0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A4C34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A605D5" w:rsidRPr="006C3D91" w:rsidRDefault="00A605D5" w:rsidP="00047A53">
      <w:pPr>
        <w:numPr>
          <w:ilvl w:val="0"/>
          <w:numId w:val="1"/>
        </w:numPr>
        <w:tabs>
          <w:tab w:val="clear" w:pos="13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эффективное управление муниципальным долгом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 на достижение экономически безопасного уровня долга при полном и своевременном исполнении всех обязательств по его погашению и обслуживанию;</w:t>
      </w:r>
    </w:p>
    <w:p w:rsidR="00A605D5" w:rsidRPr="006C3D91" w:rsidRDefault="00A605D5" w:rsidP="00047A53">
      <w:pPr>
        <w:numPr>
          <w:ilvl w:val="0"/>
          <w:numId w:val="1"/>
        </w:numPr>
        <w:tabs>
          <w:tab w:val="clear" w:pos="1320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увеличения долговой нагрузки при условии сохранения финансовой устойчивости и сбалансированности бюджета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долговой политики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05D5" w:rsidRPr="006C3D91" w:rsidRDefault="00A605D5" w:rsidP="00E47965">
      <w:pPr>
        <w:numPr>
          <w:ilvl w:val="0"/>
          <w:numId w:val="1"/>
        </w:numPr>
        <w:tabs>
          <w:tab w:val="clear" w:pos="1320"/>
          <w:tab w:val="num" w:pos="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безусловное исполнение и обслуживание долговых обязательств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007A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и в установленные сроки;</w:t>
      </w:r>
    </w:p>
    <w:p w:rsidR="00A605D5" w:rsidRPr="006C3D91" w:rsidRDefault="00A605D5" w:rsidP="00E47965">
      <w:pPr>
        <w:numPr>
          <w:ilvl w:val="0"/>
          <w:numId w:val="1"/>
        </w:numPr>
        <w:tabs>
          <w:tab w:val="clear" w:pos="1320"/>
          <w:tab w:val="num" w:pos="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структуры муниципального долга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007A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сокращения расходов на его обслуживание;</w:t>
      </w:r>
    </w:p>
    <w:p w:rsidR="00A605D5" w:rsidRPr="006C3D91" w:rsidRDefault="00A605D5" w:rsidP="00E47965">
      <w:pPr>
        <w:numPr>
          <w:ilvl w:val="0"/>
          <w:numId w:val="1"/>
        </w:numPr>
        <w:tabs>
          <w:tab w:val="clear" w:pos="1320"/>
          <w:tab w:val="num" w:pos="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ограничений, установленных статьей 107 Бюджетного кодекса Российской Федерации;</w:t>
      </w:r>
    </w:p>
    <w:p w:rsidR="00A605D5" w:rsidRPr="006C3D91" w:rsidRDefault="00A605D5" w:rsidP="00E47965">
      <w:pPr>
        <w:numPr>
          <w:ilvl w:val="0"/>
          <w:numId w:val="1"/>
        </w:numPr>
        <w:tabs>
          <w:tab w:val="clear" w:pos="1320"/>
          <w:tab w:val="num" w:pos="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и прозрачность информации о муниципальном долге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5D5" w:rsidRPr="006C3D91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Основные задачи долговой политики </w:t>
      </w:r>
      <w:r w:rsidR="006D1038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  <w:r w:rsidR="00D007A7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управления муниципальным долгом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007A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</w:t>
      </w:r>
      <w:r w:rsidR="00D007A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задачи:</w:t>
      </w:r>
    </w:p>
    <w:p w:rsidR="00A605D5" w:rsidRPr="006C3D91" w:rsidRDefault="00A605D5" w:rsidP="00E47965">
      <w:pPr>
        <w:numPr>
          <w:ilvl w:val="0"/>
          <w:numId w:val="2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экономически безопасного объема муниципального долга </w:t>
      </w:r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D1038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2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минимизация расходов на обслуживание муниципального долга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2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принятия и исполнения расходных обязательств, не отнесенных к полномочиям органов местного самоуправления Российской Федерации;</w:t>
      </w:r>
    </w:p>
    <w:p w:rsidR="00A605D5" w:rsidRPr="006C3D91" w:rsidRDefault="00A605D5" w:rsidP="00E47965">
      <w:pPr>
        <w:numPr>
          <w:ilvl w:val="0"/>
          <w:numId w:val="2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поэтапного сокращения доли кредитов от кредитных организаций в общем объеме долговых обязательств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2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просрочки исполнения обязательств по муниципальному долгу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2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репутации муниципального образования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надежного заемщика, безупречно и своевременно выполняющего свои финансовые обязательства, что создает предпосылки для снижения стоимости заимствований и улучшения структуры долга.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Основные мероприятия долговой политики </w:t>
      </w:r>
      <w:r w:rsidR="009E723E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  <w:r w:rsidR="007A1E03" w:rsidRPr="006C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мероприятиями долговой политики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7A1E03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hanging="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бюджетного планирования и исполнения бюджета;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направленных на увеличение поступлений доходов и оптимизацию расходов бюджета и приводящих к сокращению дефицита бюджета и муниципального долга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принятия новых расходных обязательств, не обеспеченных стабильными источниками доходов;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налоговых и неналоговых доходов, полученных при исполнении бюджета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сверх утвержденного решением о бюджете муниципального образования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объема доходов, на замещение муниципальных заимствований и/или погашение муниципального долга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долговых обязательств исключительно в целях рефинансирования существующей задолженности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среднесрочных (от одного года до пяти лет) муниципальных заимствований. Привлечение краткосрочных заимствований (менее одного года) возможно только для поддержания текущей ликвидности бюджета </w:t>
      </w:r>
      <w:r w:rsidR="009E723E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исполнения бюджета </w:t>
      </w:r>
      <w:r w:rsidR="000D31BB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0D31BB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0D31BB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возможных кассовых разрывов, покрытие которых будет осуществляться за счет привлечения бюджетных кредитов на пополнение остатков средств на счетах бюджетов субъектов Российской Федерации (местных бюджетов) в Управлении федерального казначейства по Удмуртской Республике;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регулярного мониторинга рынка кредитных ресурсов для оптимизации структуры муниципального долга </w:t>
      </w:r>
      <w:r w:rsidR="001D5B3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1D5B3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D5B3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сокращения стоимости обслуживания долговых обязательств и при наличии благоприятной рыночной конъюнктуры проведение работы по замещению ранее привлеченных кредитов на кредиты под более низкие процентные ставки;</w:t>
      </w:r>
    </w:p>
    <w:p w:rsidR="00A605D5" w:rsidRPr="006C3D91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органами государственной власти по привлечению бюджетных кредитов на сбалансированность бюджета муниципального образования </w:t>
      </w:r>
      <w:r w:rsidR="001D5B3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1D5B3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D5B37"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6C3D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замещение долговых обязательств по кредитам, привлеченным от кредитных организаций;</w:t>
      </w:r>
    </w:p>
    <w:p w:rsidR="00A605D5" w:rsidRPr="00E7569F" w:rsidRDefault="00A605D5" w:rsidP="00E47965">
      <w:pPr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принятие в установленном законодательством порядке необходимых мер в целях проведения реструктуризации и (или) списания задолженности по бюджетным кредитам, предоставленным из бюджета Удмуртской Республики, путем отсрочки погашения сумм основного долга на более длительный срок.</w:t>
      </w:r>
    </w:p>
    <w:p w:rsidR="00A605D5" w:rsidRPr="00E7569F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5D5" w:rsidRPr="00E7569F" w:rsidRDefault="00A605D5" w:rsidP="00A6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Риски при реализации долговой политики </w:t>
      </w:r>
      <w:r w:rsidR="00311863" w:rsidRPr="00E75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311863" w:rsidRPr="00E75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="00311863" w:rsidRPr="00E75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A605D5" w:rsidRPr="00E7569F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E7569F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рисками при реализации долговой политики </w:t>
      </w:r>
      <w:r w:rsidR="00311863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311863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311863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и на плановый период 2020 и 2021 годов являются:</w:t>
      </w:r>
    </w:p>
    <w:p w:rsidR="00A605D5" w:rsidRPr="00E7569F" w:rsidRDefault="00A605D5" w:rsidP="00E47965">
      <w:pPr>
        <w:numPr>
          <w:ilvl w:val="0"/>
          <w:numId w:val="4"/>
        </w:numPr>
        <w:tabs>
          <w:tab w:val="clear" w:pos="1260"/>
          <w:tab w:val="num" w:pos="567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недостаточного поступления доходов в бюджет </w:t>
      </w:r>
      <w:r w:rsidR="000F28BE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0F28BE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0F28BE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финансирование расходов;</w:t>
      </w:r>
    </w:p>
    <w:p w:rsidR="00A605D5" w:rsidRPr="00E7569F" w:rsidRDefault="00A605D5" w:rsidP="00E47965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рефинансирования - вероятность того, что </w:t>
      </w:r>
      <w:r w:rsidR="0082355E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82355E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82355E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сможет провести рефинансирование накопленных долговых обязательств по приемлемым процентным ставкам (текущим либо более низким) или невозможность рефинансировать текущие обязательства;</w:t>
      </w:r>
    </w:p>
    <w:p w:rsidR="00A605D5" w:rsidRPr="00E7569F" w:rsidRDefault="00A605D5" w:rsidP="00E47965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процентный риск - риск увеличения объема расходов на обслуживание долга вследствие изменения процентных ставок.</w:t>
      </w:r>
    </w:p>
    <w:p w:rsidR="00A605D5" w:rsidRPr="00E7569F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снижения указанных выше рисков реализация долговой политики осуществляется на основе прогнозов поступления доходов, финансирования расходов и привлечения муниципальных заимствований, анализа исполнения бюджета предыдущих лет с соблюдением следующих требований:</w:t>
      </w:r>
    </w:p>
    <w:p w:rsidR="00A605D5" w:rsidRPr="00E7569F" w:rsidRDefault="00A605D5" w:rsidP="00E47965">
      <w:pPr>
        <w:numPr>
          <w:ilvl w:val="0"/>
          <w:numId w:val="5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муниципальных заимствований должны учитываться экономические возможности по привлечению ресурсов, текущая и ожидаемая конъюнктура на рынках заимствований;</w:t>
      </w:r>
    </w:p>
    <w:p w:rsidR="00A605D5" w:rsidRPr="00E7569F" w:rsidRDefault="00A605D5" w:rsidP="00E47965">
      <w:pPr>
        <w:numPr>
          <w:ilvl w:val="0"/>
          <w:numId w:val="5"/>
        </w:numPr>
        <w:tabs>
          <w:tab w:val="clear" w:pos="1260"/>
          <w:tab w:val="num" w:pos="90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заимствования должны носить планомерный характер, при этом объемы заимствований должны распределяться таким образом, чтобы снизить риск ухудшения условий заимствований.</w:t>
      </w:r>
    </w:p>
    <w:p w:rsidR="00A605D5" w:rsidRPr="006C3D91" w:rsidRDefault="00A605D5" w:rsidP="00A60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предусмотренных настоящей долговой политикой мер позволит снизить уровень долговой нагрузки, уменьшить стоимость заимствований и будет способствовать социально-экономическому развитию </w:t>
      </w:r>
      <w:r w:rsidR="007B07C2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7B07C2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7B07C2"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E75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5D5" w:rsidRPr="006C3D91" w:rsidRDefault="00A605D5" w:rsidP="00A605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5" w:rsidRPr="006C3D91" w:rsidRDefault="00A605D5" w:rsidP="00A605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4F" w:rsidRPr="006C3D91" w:rsidRDefault="00E3474F" w:rsidP="00E34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47" w:rsidRPr="006C3D91" w:rsidRDefault="00A24C47">
      <w:pPr>
        <w:rPr>
          <w:rFonts w:ascii="Times New Roman" w:hAnsi="Times New Roman" w:cs="Times New Roman"/>
          <w:sz w:val="24"/>
          <w:szCs w:val="24"/>
        </w:rPr>
      </w:pPr>
    </w:p>
    <w:sectPr w:rsidR="00A24C47" w:rsidRPr="006C3D91" w:rsidSect="002B36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7E5"/>
    <w:multiLevelType w:val="hybridMultilevel"/>
    <w:tmpl w:val="5E7AC262"/>
    <w:lvl w:ilvl="0" w:tplc="81B22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8752C89"/>
    <w:multiLevelType w:val="hybridMultilevel"/>
    <w:tmpl w:val="5CC2F09A"/>
    <w:lvl w:ilvl="0" w:tplc="81B22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F5308D5"/>
    <w:multiLevelType w:val="hybridMultilevel"/>
    <w:tmpl w:val="41E2FAA2"/>
    <w:lvl w:ilvl="0" w:tplc="81B22794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79E52B9D"/>
    <w:multiLevelType w:val="hybridMultilevel"/>
    <w:tmpl w:val="E6F61DD2"/>
    <w:lvl w:ilvl="0" w:tplc="81B22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EE157E0"/>
    <w:multiLevelType w:val="hybridMultilevel"/>
    <w:tmpl w:val="FE18811C"/>
    <w:lvl w:ilvl="0" w:tplc="81B22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5E"/>
    <w:rsid w:val="000266F6"/>
    <w:rsid w:val="00047A53"/>
    <w:rsid w:val="00080C56"/>
    <w:rsid w:val="000A3039"/>
    <w:rsid w:val="000D31BB"/>
    <w:rsid w:val="000D3A4F"/>
    <w:rsid w:val="000F28BE"/>
    <w:rsid w:val="001B1DA3"/>
    <w:rsid w:val="001D5B37"/>
    <w:rsid w:val="00282D0B"/>
    <w:rsid w:val="00297B7F"/>
    <w:rsid w:val="002B36FC"/>
    <w:rsid w:val="002E25F5"/>
    <w:rsid w:val="002E4FA2"/>
    <w:rsid w:val="00311863"/>
    <w:rsid w:val="003158BC"/>
    <w:rsid w:val="0031738B"/>
    <w:rsid w:val="0034392E"/>
    <w:rsid w:val="00433A77"/>
    <w:rsid w:val="00457F0F"/>
    <w:rsid w:val="00477A82"/>
    <w:rsid w:val="0049537D"/>
    <w:rsid w:val="00551B8F"/>
    <w:rsid w:val="005A1925"/>
    <w:rsid w:val="005C27D7"/>
    <w:rsid w:val="0064515E"/>
    <w:rsid w:val="006C3D91"/>
    <w:rsid w:val="006D1038"/>
    <w:rsid w:val="0078535D"/>
    <w:rsid w:val="007A1E03"/>
    <w:rsid w:val="007B07C2"/>
    <w:rsid w:val="007E22AA"/>
    <w:rsid w:val="0082355E"/>
    <w:rsid w:val="009E723E"/>
    <w:rsid w:val="00A24C47"/>
    <w:rsid w:val="00A25A00"/>
    <w:rsid w:val="00A605D5"/>
    <w:rsid w:val="00B10EC3"/>
    <w:rsid w:val="00C006C5"/>
    <w:rsid w:val="00C32CC0"/>
    <w:rsid w:val="00D007A7"/>
    <w:rsid w:val="00D0484F"/>
    <w:rsid w:val="00DA4C34"/>
    <w:rsid w:val="00DF0A76"/>
    <w:rsid w:val="00E3474F"/>
    <w:rsid w:val="00E4095B"/>
    <w:rsid w:val="00E47965"/>
    <w:rsid w:val="00E55BA9"/>
    <w:rsid w:val="00E7569F"/>
    <w:rsid w:val="00E95410"/>
    <w:rsid w:val="00F31FE2"/>
    <w:rsid w:val="00F6183A"/>
    <w:rsid w:val="00F64BBA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C90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080C5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C90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080C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Шутова</dc:creator>
  <cp:keywords/>
  <dc:description/>
  <cp:lastModifiedBy>User</cp:lastModifiedBy>
  <cp:revision>27</cp:revision>
  <cp:lastPrinted>2019-02-11T07:07:00Z</cp:lastPrinted>
  <dcterms:created xsi:type="dcterms:W3CDTF">2017-07-25T08:38:00Z</dcterms:created>
  <dcterms:modified xsi:type="dcterms:W3CDTF">2019-02-11T07:09:00Z</dcterms:modified>
</cp:coreProperties>
</file>