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1B6" w:rsidRPr="007A1A7D" w:rsidRDefault="002A61B6" w:rsidP="002A61B6">
      <w:pPr>
        <w:jc w:val="center"/>
        <w:rPr>
          <w:b/>
          <w:sz w:val="22"/>
          <w:szCs w:val="22"/>
        </w:rPr>
      </w:pPr>
      <w:r w:rsidRPr="007A1A7D">
        <w:rPr>
          <w:b/>
          <w:sz w:val="22"/>
          <w:szCs w:val="22"/>
        </w:rPr>
        <w:t>СОВЕТ ДЕПУТАТОВ МУНИЦИПАЛЬНОГО ОБРАЗОВАНИЯ «</w:t>
      </w:r>
      <w:r w:rsidR="00E14C0F">
        <w:rPr>
          <w:b/>
          <w:sz w:val="22"/>
          <w:szCs w:val="22"/>
        </w:rPr>
        <w:t>ГУЛЕКОВСКОЕ</w:t>
      </w:r>
      <w:r w:rsidRPr="007A1A7D">
        <w:rPr>
          <w:b/>
          <w:sz w:val="22"/>
          <w:szCs w:val="22"/>
        </w:rPr>
        <w:t>»</w:t>
      </w:r>
    </w:p>
    <w:p w:rsidR="002A61B6" w:rsidRPr="007A1A7D" w:rsidRDefault="002A61B6" w:rsidP="002A61B6">
      <w:pPr>
        <w:jc w:val="center"/>
        <w:rPr>
          <w:b/>
          <w:sz w:val="22"/>
          <w:szCs w:val="22"/>
        </w:rPr>
      </w:pPr>
      <w:r w:rsidRPr="007A1A7D">
        <w:rPr>
          <w:b/>
          <w:sz w:val="22"/>
          <w:szCs w:val="22"/>
        </w:rPr>
        <w:t>«</w:t>
      </w:r>
      <w:r w:rsidR="00E14C0F">
        <w:rPr>
          <w:b/>
          <w:sz w:val="22"/>
          <w:szCs w:val="22"/>
        </w:rPr>
        <w:t>ГЫЛЕГ</w:t>
      </w:r>
      <w:r w:rsidR="007A1A7D">
        <w:rPr>
          <w:b/>
          <w:sz w:val="22"/>
          <w:szCs w:val="22"/>
        </w:rPr>
        <w:t>УРТ</w:t>
      </w:r>
      <w:r w:rsidRPr="007A1A7D">
        <w:rPr>
          <w:b/>
          <w:sz w:val="22"/>
          <w:szCs w:val="22"/>
        </w:rPr>
        <w:t>» МУНИЦИПАЛ КЫЛДЭТЫСЬ ДЕПУТАТЪЁСЛЭН КЕНЕШСЫ</w:t>
      </w:r>
    </w:p>
    <w:p w:rsidR="00831134" w:rsidRDefault="002A61B6" w:rsidP="002A61B6">
      <w:pPr>
        <w:shd w:val="clear" w:color="auto" w:fill="FFFFFF"/>
        <w:tabs>
          <w:tab w:val="center" w:pos="4415"/>
          <w:tab w:val="right" w:pos="8792"/>
        </w:tabs>
        <w:ind w:left="38" w:right="563"/>
        <w:rPr>
          <w:b/>
        </w:rPr>
      </w:pPr>
      <w:r w:rsidRPr="00856E47">
        <w:rPr>
          <w:b/>
        </w:rPr>
        <w:tab/>
      </w:r>
    </w:p>
    <w:p w:rsidR="002A61B6" w:rsidRPr="00856E47" w:rsidRDefault="00E14C0F" w:rsidP="00831134">
      <w:pPr>
        <w:shd w:val="clear" w:color="auto" w:fill="FFFFFF"/>
        <w:tabs>
          <w:tab w:val="center" w:pos="4415"/>
          <w:tab w:val="right" w:pos="8792"/>
        </w:tabs>
        <w:ind w:left="38" w:right="563"/>
        <w:jc w:val="center"/>
        <w:rPr>
          <w:b/>
        </w:rPr>
      </w:pPr>
      <w:r>
        <w:rPr>
          <w:b/>
        </w:rPr>
        <w:t xml:space="preserve">Двенадцатая </w:t>
      </w:r>
      <w:r w:rsidR="00831134">
        <w:rPr>
          <w:b/>
        </w:rPr>
        <w:t xml:space="preserve"> </w:t>
      </w:r>
      <w:r w:rsidR="002A61B6" w:rsidRPr="00856E47">
        <w:rPr>
          <w:b/>
        </w:rPr>
        <w:t xml:space="preserve"> сессия Совета депутатов</w:t>
      </w:r>
    </w:p>
    <w:p w:rsidR="002A61B6" w:rsidRPr="00856E47" w:rsidRDefault="002A61B6" w:rsidP="002A61B6">
      <w:pPr>
        <w:jc w:val="center"/>
        <w:rPr>
          <w:b/>
        </w:rPr>
      </w:pPr>
      <w:r w:rsidRPr="00856E47">
        <w:rPr>
          <w:b/>
        </w:rPr>
        <w:t>муниципального образования «</w:t>
      </w:r>
      <w:r w:rsidR="00E14C0F">
        <w:rPr>
          <w:b/>
        </w:rPr>
        <w:t>Гулековское</w:t>
      </w:r>
      <w:r w:rsidRPr="00856E47">
        <w:rPr>
          <w:b/>
        </w:rPr>
        <w:t xml:space="preserve">» </w:t>
      </w:r>
      <w:r w:rsidR="00E14C0F">
        <w:rPr>
          <w:b/>
        </w:rPr>
        <w:t>четвертого</w:t>
      </w:r>
      <w:r w:rsidRPr="00856E47">
        <w:rPr>
          <w:b/>
        </w:rPr>
        <w:t xml:space="preserve"> созыва</w:t>
      </w:r>
    </w:p>
    <w:p w:rsidR="002A61B6" w:rsidRDefault="002A61B6" w:rsidP="002A61B6">
      <w:pPr>
        <w:jc w:val="center"/>
        <w:rPr>
          <w:b/>
        </w:rPr>
      </w:pPr>
    </w:p>
    <w:p w:rsidR="002A61B6" w:rsidRPr="00856E47" w:rsidRDefault="002A61B6" w:rsidP="002A61B6">
      <w:pPr>
        <w:jc w:val="center"/>
        <w:rPr>
          <w:b/>
        </w:rPr>
      </w:pPr>
      <w:r w:rsidRPr="00856E47">
        <w:rPr>
          <w:b/>
        </w:rPr>
        <w:t>РЕШЕНИЕ</w:t>
      </w:r>
    </w:p>
    <w:p w:rsidR="002A61B6" w:rsidRPr="00856E47" w:rsidRDefault="002A61B6" w:rsidP="002A61B6">
      <w:pPr>
        <w:jc w:val="center"/>
        <w:rPr>
          <w:b/>
        </w:rPr>
      </w:pPr>
    </w:p>
    <w:p w:rsidR="002A61B6" w:rsidRPr="00856E47" w:rsidRDefault="00831134" w:rsidP="002A61B6">
      <w:pPr>
        <w:rPr>
          <w:b/>
        </w:rPr>
      </w:pPr>
      <w:r>
        <w:rPr>
          <w:b/>
        </w:rPr>
        <w:t>0</w:t>
      </w:r>
      <w:r w:rsidR="00E14C0F">
        <w:rPr>
          <w:b/>
        </w:rPr>
        <w:t>9</w:t>
      </w:r>
      <w:r>
        <w:rPr>
          <w:b/>
        </w:rPr>
        <w:t xml:space="preserve"> ноября</w:t>
      </w:r>
      <w:r w:rsidR="002A61B6" w:rsidRPr="00856E47">
        <w:rPr>
          <w:b/>
        </w:rPr>
        <w:t xml:space="preserve">  20</w:t>
      </w:r>
      <w:r>
        <w:rPr>
          <w:b/>
        </w:rPr>
        <w:t>17</w:t>
      </w:r>
      <w:r w:rsidR="002A61B6" w:rsidRPr="00856E47">
        <w:rPr>
          <w:b/>
        </w:rPr>
        <w:t xml:space="preserve"> года                          </w:t>
      </w:r>
      <w:r w:rsidR="002A61B6">
        <w:rPr>
          <w:b/>
        </w:rPr>
        <w:t xml:space="preserve">                              </w:t>
      </w:r>
      <w:r w:rsidR="002A61B6">
        <w:rPr>
          <w:b/>
        </w:rPr>
        <w:tab/>
      </w:r>
      <w:r w:rsidR="002A61B6">
        <w:rPr>
          <w:b/>
        </w:rPr>
        <w:tab/>
      </w:r>
      <w:r w:rsidR="002A61B6">
        <w:rPr>
          <w:b/>
        </w:rPr>
        <w:tab/>
        <w:t xml:space="preserve">               </w:t>
      </w:r>
      <w:r w:rsidR="00233823">
        <w:rPr>
          <w:b/>
        </w:rPr>
        <w:t xml:space="preserve">          </w:t>
      </w:r>
      <w:r w:rsidR="00E14C0F">
        <w:rPr>
          <w:b/>
        </w:rPr>
        <w:t xml:space="preserve">№ </w:t>
      </w:r>
      <w:r w:rsidR="000C702B">
        <w:rPr>
          <w:b/>
        </w:rPr>
        <w:t>60</w:t>
      </w:r>
      <w:r w:rsidR="00E14C0F">
        <w:rPr>
          <w:b/>
        </w:rPr>
        <w:t xml:space="preserve"> </w:t>
      </w:r>
    </w:p>
    <w:p w:rsidR="002A61B6" w:rsidRDefault="002A61B6" w:rsidP="002A61B6">
      <w:pPr>
        <w:jc w:val="both"/>
        <w:rPr>
          <w:bCs/>
        </w:rPr>
      </w:pPr>
    </w:p>
    <w:p w:rsidR="002A61B6" w:rsidRDefault="002A61B6" w:rsidP="002A61B6">
      <w:pPr>
        <w:jc w:val="both"/>
        <w:rPr>
          <w:b/>
        </w:rPr>
      </w:pPr>
      <w:r>
        <w:rPr>
          <w:b/>
        </w:rPr>
        <w:t xml:space="preserve">Об утверждении Положения об организации </w:t>
      </w:r>
      <w:proofErr w:type="gramStart"/>
      <w:r>
        <w:rPr>
          <w:b/>
        </w:rPr>
        <w:t>ритуальных</w:t>
      </w:r>
      <w:proofErr w:type="gramEnd"/>
    </w:p>
    <w:p w:rsidR="002A61B6" w:rsidRDefault="002A61B6" w:rsidP="002A61B6">
      <w:pPr>
        <w:jc w:val="both"/>
        <w:rPr>
          <w:b/>
        </w:rPr>
      </w:pPr>
      <w:r>
        <w:rPr>
          <w:b/>
        </w:rPr>
        <w:t>услуг и содержание мест захоронения на территории</w:t>
      </w:r>
    </w:p>
    <w:p w:rsidR="002A61B6" w:rsidRPr="00A847D8" w:rsidRDefault="002A61B6" w:rsidP="002A61B6">
      <w:pPr>
        <w:jc w:val="both"/>
        <w:rPr>
          <w:b/>
        </w:rPr>
      </w:pPr>
      <w:r>
        <w:rPr>
          <w:b/>
        </w:rPr>
        <w:t>муниципального образования «</w:t>
      </w:r>
      <w:r w:rsidR="00E14C0F">
        <w:rPr>
          <w:b/>
        </w:rPr>
        <w:t>Гулековское</w:t>
      </w:r>
      <w:r>
        <w:rPr>
          <w:b/>
        </w:rPr>
        <w:t>»</w:t>
      </w:r>
    </w:p>
    <w:p w:rsidR="002A61B6" w:rsidRPr="00A847D8" w:rsidRDefault="002A61B6" w:rsidP="002A61B6">
      <w:pPr>
        <w:jc w:val="both"/>
        <w:rPr>
          <w:b/>
        </w:rPr>
      </w:pPr>
    </w:p>
    <w:p w:rsidR="002A61B6" w:rsidRPr="00A847D8" w:rsidRDefault="002A61B6" w:rsidP="002A61B6">
      <w:pPr>
        <w:jc w:val="both"/>
        <w:rPr>
          <w:b/>
        </w:rPr>
      </w:pPr>
      <w:r w:rsidRPr="00A847D8">
        <w:rPr>
          <w:b/>
        </w:rPr>
        <w:tab/>
      </w:r>
    </w:p>
    <w:p w:rsidR="002A61B6" w:rsidRPr="001E0653" w:rsidRDefault="00831134" w:rsidP="002A61B6">
      <w:pPr>
        <w:jc w:val="both"/>
        <w:rPr>
          <w:b/>
        </w:rPr>
      </w:pPr>
      <w:r>
        <w:t xml:space="preserve">       </w:t>
      </w:r>
      <w:proofErr w:type="gramStart"/>
      <w:r w:rsidR="002A61B6">
        <w:t xml:space="preserve">В соответствии с Федеральным Законом  от 8.12.1995 № 8-ФЗ «О погребении и похоронном деле» </w:t>
      </w:r>
      <w:r w:rsidR="002A61B6" w:rsidRPr="00FA3626">
        <w:t xml:space="preserve"> (в ред. Федеральных </w:t>
      </w:r>
      <w:r w:rsidR="002A61B6" w:rsidRPr="001E0653">
        <w:t xml:space="preserve">законов </w:t>
      </w:r>
      <w:hyperlink r:id="rId6" w:history="1">
        <w:r w:rsidR="002A61B6" w:rsidRPr="001E0653">
          <w:rPr>
            <w:rStyle w:val="a4"/>
          </w:rPr>
          <w:t>от 28.06.97 N 91-ФЗ</w:t>
        </w:r>
      </w:hyperlink>
      <w:r w:rsidR="002A61B6" w:rsidRPr="001E0653">
        <w:t xml:space="preserve">, </w:t>
      </w:r>
      <w:hyperlink r:id="rId7" w:history="1">
        <w:r w:rsidR="002A61B6" w:rsidRPr="001E0653">
          <w:rPr>
            <w:rStyle w:val="a4"/>
          </w:rPr>
          <w:t>от 21.07.98 N 117-ФЗ</w:t>
        </w:r>
      </w:hyperlink>
      <w:r w:rsidR="002A61B6" w:rsidRPr="001E0653">
        <w:t xml:space="preserve">, </w:t>
      </w:r>
      <w:hyperlink r:id="rId8" w:history="1">
        <w:r w:rsidR="002A61B6" w:rsidRPr="001E0653">
          <w:rPr>
            <w:rStyle w:val="a4"/>
          </w:rPr>
          <w:t>от 07.08.2000 N 122-ФЗ</w:t>
        </w:r>
      </w:hyperlink>
      <w:r w:rsidR="002A61B6" w:rsidRPr="001E0653">
        <w:t xml:space="preserve">, </w:t>
      </w:r>
      <w:hyperlink r:id="rId9" w:history="1">
        <w:r w:rsidR="002A61B6" w:rsidRPr="001E0653">
          <w:rPr>
            <w:rStyle w:val="a4"/>
          </w:rPr>
          <w:t>от 30.05.2001 N 64-ФЗ</w:t>
        </w:r>
      </w:hyperlink>
      <w:r w:rsidR="002A61B6" w:rsidRPr="001E0653">
        <w:t xml:space="preserve">, </w:t>
      </w:r>
      <w:hyperlink r:id="rId10" w:history="1">
        <w:r w:rsidR="002A61B6" w:rsidRPr="001E0653">
          <w:rPr>
            <w:rStyle w:val="a4"/>
          </w:rPr>
          <w:t>от 25.07.2002 N 116-ФЗ</w:t>
        </w:r>
      </w:hyperlink>
      <w:r w:rsidR="002A61B6" w:rsidRPr="001E0653">
        <w:t xml:space="preserve">, </w:t>
      </w:r>
      <w:hyperlink r:id="rId11" w:history="1">
        <w:r w:rsidR="002A61B6" w:rsidRPr="001E0653">
          <w:rPr>
            <w:rStyle w:val="a4"/>
          </w:rPr>
          <w:t>от 11.12.2002 N 170-ФЗ</w:t>
        </w:r>
      </w:hyperlink>
      <w:r w:rsidR="002A61B6" w:rsidRPr="001E0653">
        <w:t xml:space="preserve">, </w:t>
      </w:r>
      <w:hyperlink r:id="rId12" w:history="1">
        <w:r w:rsidR="002A61B6" w:rsidRPr="001E0653">
          <w:rPr>
            <w:rStyle w:val="a4"/>
          </w:rPr>
          <w:t>от 10.01.2003 N 8-ФЗ</w:t>
        </w:r>
      </w:hyperlink>
      <w:r w:rsidR="002A61B6" w:rsidRPr="001E0653">
        <w:t xml:space="preserve">, </w:t>
      </w:r>
      <w:hyperlink r:id="rId13" w:history="1">
        <w:r w:rsidR="002A61B6" w:rsidRPr="001E0653">
          <w:rPr>
            <w:rStyle w:val="a4"/>
          </w:rPr>
          <w:t>от 10.01.2003 N 15-ФЗ</w:t>
        </w:r>
      </w:hyperlink>
      <w:r w:rsidR="002A61B6" w:rsidRPr="001E0653">
        <w:t xml:space="preserve">, </w:t>
      </w:r>
      <w:hyperlink r:id="rId14" w:history="1">
        <w:r w:rsidR="002A61B6" w:rsidRPr="001E0653">
          <w:rPr>
            <w:rStyle w:val="a4"/>
          </w:rPr>
          <w:t>от 30.06.2003 N 86-ФЗ</w:t>
        </w:r>
      </w:hyperlink>
      <w:r w:rsidR="002A61B6" w:rsidRPr="001E0653">
        <w:t xml:space="preserve">, </w:t>
      </w:r>
      <w:hyperlink r:id="rId15" w:history="1">
        <w:r w:rsidR="002A61B6" w:rsidRPr="001E0653">
          <w:rPr>
            <w:rStyle w:val="a4"/>
          </w:rPr>
          <w:t>от 22.08.2004 N 122-ФЗ (ред. от 31.12.2005</w:t>
        </w:r>
        <w:proofErr w:type="gramEnd"/>
        <w:r w:rsidR="002A61B6" w:rsidRPr="001E0653">
          <w:rPr>
            <w:rStyle w:val="a4"/>
          </w:rPr>
          <w:t>)</w:t>
        </w:r>
      </w:hyperlink>
      <w:r w:rsidR="002A61B6" w:rsidRPr="001E0653">
        <w:t xml:space="preserve">, </w:t>
      </w:r>
      <w:hyperlink r:id="rId16" w:history="1">
        <w:proofErr w:type="gramStart"/>
        <w:r w:rsidR="002A61B6" w:rsidRPr="001E0653">
          <w:rPr>
            <w:rStyle w:val="a4"/>
          </w:rPr>
          <w:t>от 21.04.2005 N 36-ФЗ</w:t>
        </w:r>
      </w:hyperlink>
      <w:r w:rsidR="002A61B6" w:rsidRPr="001E0653">
        <w:t xml:space="preserve">, </w:t>
      </w:r>
      <w:hyperlink r:id="rId17" w:history="1">
        <w:r w:rsidR="002A61B6" w:rsidRPr="001E0653">
          <w:rPr>
            <w:rStyle w:val="a4"/>
          </w:rPr>
          <w:t>от 17.10.2006 N 162-ФЗ</w:t>
        </w:r>
      </w:hyperlink>
      <w:r w:rsidR="002A61B6" w:rsidRPr="001E0653">
        <w:t xml:space="preserve">, </w:t>
      </w:r>
      <w:hyperlink r:id="rId18" w:history="1">
        <w:r w:rsidR="002A61B6" w:rsidRPr="001E0653">
          <w:rPr>
            <w:rStyle w:val="a4"/>
          </w:rPr>
          <w:t>от 29.12.2006 N 263-ФЗ</w:t>
        </w:r>
      </w:hyperlink>
      <w:r w:rsidR="002A61B6" w:rsidRPr="001E0653">
        <w:t xml:space="preserve">, </w:t>
      </w:r>
      <w:hyperlink r:id="rId19" w:history="1">
        <w:r w:rsidR="002A61B6" w:rsidRPr="001E0653">
          <w:rPr>
            <w:rStyle w:val="a4"/>
          </w:rPr>
          <w:t>от 26.06.2007 N 118-ФЗ</w:t>
        </w:r>
      </w:hyperlink>
      <w:r w:rsidR="002A61B6" w:rsidRPr="001E0653">
        <w:t xml:space="preserve">, </w:t>
      </w:r>
      <w:hyperlink r:id="rId20" w:history="1">
        <w:r w:rsidR="002A61B6" w:rsidRPr="001E0653">
          <w:rPr>
            <w:rStyle w:val="a4"/>
          </w:rPr>
          <w:t>от 14.07.2008 N 118-ФЗ</w:t>
        </w:r>
      </w:hyperlink>
      <w:r w:rsidR="002A61B6" w:rsidRPr="001E0653">
        <w:t xml:space="preserve">, </w:t>
      </w:r>
      <w:hyperlink r:id="rId21" w:history="1">
        <w:r w:rsidR="002A61B6" w:rsidRPr="001E0653">
          <w:rPr>
            <w:rStyle w:val="a4"/>
          </w:rPr>
          <w:t>от 23.07.2008 N 160-ФЗ</w:t>
        </w:r>
      </w:hyperlink>
      <w:r w:rsidR="002A61B6" w:rsidRPr="001E0653">
        <w:t xml:space="preserve">, </w:t>
      </w:r>
      <w:hyperlink r:id="rId22" w:history="1">
        <w:r w:rsidR="002A61B6" w:rsidRPr="001E0653">
          <w:rPr>
            <w:rStyle w:val="a4"/>
          </w:rPr>
          <w:t>от 03.12.2008 N 238-ФЗ</w:t>
        </w:r>
      </w:hyperlink>
      <w:r w:rsidR="002A61B6" w:rsidRPr="001E0653">
        <w:t xml:space="preserve">, </w:t>
      </w:r>
      <w:hyperlink r:id="rId23" w:history="1">
        <w:r w:rsidR="002A61B6" w:rsidRPr="001E0653">
          <w:rPr>
            <w:rStyle w:val="a4"/>
          </w:rPr>
          <w:t>от 30.12.2008 N 309-ФЗ</w:t>
        </w:r>
      </w:hyperlink>
      <w:r w:rsidR="002A61B6" w:rsidRPr="001E0653">
        <w:t xml:space="preserve">, </w:t>
      </w:r>
      <w:hyperlink r:id="rId24" w:anchor="l2295" w:history="1">
        <w:r w:rsidR="002A61B6" w:rsidRPr="001E0653">
          <w:rPr>
            <w:rStyle w:val="a4"/>
          </w:rPr>
          <w:t>от 24.07.2009 N 213-ФЗ</w:t>
        </w:r>
      </w:hyperlink>
      <w:r w:rsidR="002A61B6" w:rsidRPr="001E0653">
        <w:t xml:space="preserve">, </w:t>
      </w:r>
      <w:bookmarkStart w:id="0" w:name="l758"/>
      <w:bookmarkEnd w:id="0"/>
      <w:r w:rsidR="002A61B6" w:rsidRPr="001E0653">
        <w:fldChar w:fldCharType="begin"/>
      </w:r>
      <w:r w:rsidR="002A61B6" w:rsidRPr="001E0653">
        <w:instrText xml:space="preserve"> HYPERLINK "http://www.referent.ru/1/145734?l0" </w:instrText>
      </w:r>
      <w:r w:rsidR="002A61B6" w:rsidRPr="001E0653">
        <w:fldChar w:fldCharType="separate"/>
      </w:r>
      <w:r w:rsidR="002A61B6" w:rsidRPr="001E0653">
        <w:rPr>
          <w:rStyle w:val="a4"/>
        </w:rPr>
        <w:t>от 25.11.2009 N 270-ФЗ</w:t>
      </w:r>
      <w:r w:rsidR="002A61B6" w:rsidRPr="001E0653">
        <w:fldChar w:fldCharType="end"/>
      </w:r>
      <w:r w:rsidR="002A61B6" w:rsidRPr="001E0653">
        <w:t xml:space="preserve">, </w:t>
      </w:r>
      <w:hyperlink r:id="rId25" w:history="1">
        <w:r w:rsidR="002A61B6" w:rsidRPr="001E0653">
          <w:rPr>
            <w:rStyle w:val="a4"/>
          </w:rPr>
          <w:t>от 19.07.2011 N 248-ФЗ</w:t>
        </w:r>
      </w:hyperlink>
      <w:r w:rsidR="002A61B6" w:rsidRPr="001E0653">
        <w:rPr>
          <w:u w:val="single"/>
        </w:rPr>
        <w:t>)</w:t>
      </w:r>
      <w:r w:rsidR="002A61B6" w:rsidRPr="001E0653">
        <w:t>, руководствуясь Уставом муниципального образования «</w:t>
      </w:r>
      <w:r w:rsidR="00E14C0F">
        <w:t>Гулековское</w:t>
      </w:r>
      <w:r w:rsidR="002A61B6" w:rsidRPr="001E0653">
        <w:t xml:space="preserve">», </w:t>
      </w:r>
      <w:r w:rsidR="002A61B6" w:rsidRPr="001E0653">
        <w:rPr>
          <w:b/>
        </w:rPr>
        <w:t>Совет депутатов муниципального образования «</w:t>
      </w:r>
      <w:r w:rsidR="000C702B">
        <w:rPr>
          <w:b/>
        </w:rPr>
        <w:t>Гулековс</w:t>
      </w:r>
      <w:r w:rsidR="00E14C0F">
        <w:rPr>
          <w:b/>
        </w:rPr>
        <w:t>кое</w:t>
      </w:r>
      <w:r w:rsidR="002A61B6" w:rsidRPr="001E0653">
        <w:rPr>
          <w:b/>
        </w:rPr>
        <w:t>» РЕШИЛ:</w:t>
      </w:r>
      <w:proofErr w:type="gramEnd"/>
    </w:p>
    <w:p w:rsidR="002A61B6" w:rsidRDefault="002A61B6" w:rsidP="002A61B6">
      <w:pPr>
        <w:ind w:firstLine="540"/>
        <w:jc w:val="both"/>
        <w:rPr>
          <w:b/>
        </w:rPr>
      </w:pPr>
    </w:p>
    <w:p w:rsidR="000C702B" w:rsidRDefault="000C702B" w:rsidP="002A61B6">
      <w:pPr>
        <w:widowControl w:val="0"/>
        <w:numPr>
          <w:ilvl w:val="0"/>
          <w:numId w:val="1"/>
        </w:numPr>
        <w:tabs>
          <w:tab w:val="clear" w:pos="1365"/>
        </w:tabs>
        <w:autoSpaceDE w:val="0"/>
        <w:autoSpaceDN w:val="0"/>
        <w:adjustRightInd w:val="0"/>
        <w:ind w:left="0" w:firstLine="540"/>
        <w:jc w:val="both"/>
      </w:pPr>
      <w:r>
        <w:t xml:space="preserve"> Протест межрайонной прокуратуры на Положение об организации ритуальных услуг</w:t>
      </w:r>
      <w:proofErr w:type="gramStart"/>
      <w:r>
        <w:t xml:space="preserve"> ,</w:t>
      </w:r>
      <w:proofErr w:type="gramEnd"/>
      <w:r>
        <w:t xml:space="preserve"> утвержденное решением Совета депутатов № 178 от 13.12.2011 года,  признать  подлежащим удовлетворению.</w:t>
      </w:r>
    </w:p>
    <w:p w:rsidR="002A61B6" w:rsidRDefault="002A61B6" w:rsidP="002A61B6">
      <w:pPr>
        <w:widowControl w:val="0"/>
        <w:numPr>
          <w:ilvl w:val="0"/>
          <w:numId w:val="1"/>
        </w:numPr>
        <w:tabs>
          <w:tab w:val="clear" w:pos="1365"/>
        </w:tabs>
        <w:autoSpaceDE w:val="0"/>
        <w:autoSpaceDN w:val="0"/>
        <w:adjustRightInd w:val="0"/>
        <w:ind w:left="0" w:firstLine="540"/>
        <w:jc w:val="both"/>
      </w:pPr>
      <w:r>
        <w:t>Утвердить прилагаемое Положение об организации ритуальных услуг и содержания мест захоронения на территории муниципального образования «</w:t>
      </w:r>
      <w:r w:rsidR="00E14C0F" w:rsidRPr="00E14C0F">
        <w:t>Гулековское</w:t>
      </w:r>
      <w:r>
        <w:t>».</w:t>
      </w:r>
    </w:p>
    <w:p w:rsidR="002A61B6" w:rsidRPr="00A847D8" w:rsidRDefault="002A61B6" w:rsidP="002A61B6">
      <w:pPr>
        <w:widowControl w:val="0"/>
        <w:numPr>
          <w:ilvl w:val="0"/>
          <w:numId w:val="1"/>
        </w:numPr>
        <w:tabs>
          <w:tab w:val="clear" w:pos="1365"/>
        </w:tabs>
        <w:autoSpaceDE w:val="0"/>
        <w:autoSpaceDN w:val="0"/>
        <w:adjustRightInd w:val="0"/>
        <w:ind w:left="0" w:firstLine="540"/>
        <w:jc w:val="both"/>
      </w:pPr>
      <w:r>
        <w:t>Настоящее решение вступает в силу в порядке, предусмотренном действующим законодательством.</w:t>
      </w:r>
    </w:p>
    <w:p w:rsidR="002A61B6" w:rsidRDefault="002A61B6" w:rsidP="002A61B6">
      <w:pPr>
        <w:ind w:firstLine="540"/>
        <w:jc w:val="both"/>
        <w:rPr>
          <w:b/>
        </w:rPr>
      </w:pPr>
    </w:p>
    <w:p w:rsidR="002A61B6" w:rsidRDefault="002A61B6" w:rsidP="002A61B6">
      <w:pPr>
        <w:ind w:firstLine="540"/>
        <w:jc w:val="both"/>
        <w:rPr>
          <w:b/>
        </w:rPr>
      </w:pPr>
    </w:p>
    <w:p w:rsidR="002A61B6" w:rsidRDefault="002A61B6" w:rsidP="002A61B6">
      <w:pPr>
        <w:ind w:firstLine="540"/>
        <w:jc w:val="both"/>
        <w:rPr>
          <w:b/>
        </w:rPr>
      </w:pPr>
    </w:p>
    <w:p w:rsidR="002A61B6" w:rsidRDefault="002A61B6" w:rsidP="002A61B6">
      <w:pPr>
        <w:ind w:firstLine="540"/>
        <w:jc w:val="both"/>
        <w:rPr>
          <w:b/>
        </w:rPr>
      </w:pPr>
      <w:r>
        <w:rPr>
          <w:b/>
        </w:rPr>
        <w:t xml:space="preserve">Глава </w:t>
      </w:r>
      <w:proofErr w:type="gramStart"/>
      <w:r>
        <w:rPr>
          <w:b/>
        </w:rPr>
        <w:t>муниципального</w:t>
      </w:r>
      <w:proofErr w:type="gramEnd"/>
      <w:r>
        <w:rPr>
          <w:b/>
        </w:rPr>
        <w:t xml:space="preserve"> </w:t>
      </w:r>
    </w:p>
    <w:p w:rsidR="002A61B6" w:rsidRPr="00A847D8" w:rsidRDefault="002A61B6" w:rsidP="002A61B6">
      <w:pPr>
        <w:tabs>
          <w:tab w:val="left" w:pos="4860"/>
        </w:tabs>
        <w:ind w:firstLine="540"/>
        <w:jc w:val="both"/>
      </w:pPr>
      <w:r>
        <w:rPr>
          <w:b/>
        </w:rPr>
        <w:t>образования «</w:t>
      </w:r>
      <w:r w:rsidR="00E14C0F" w:rsidRPr="00E14C0F">
        <w:rPr>
          <w:b/>
        </w:rPr>
        <w:t>Гулековское</w:t>
      </w:r>
      <w:r>
        <w:rPr>
          <w:b/>
        </w:rPr>
        <w:t xml:space="preserve">»                                                     </w:t>
      </w:r>
      <w:proofErr w:type="spellStart"/>
      <w:r w:rsidR="00E14C0F">
        <w:rPr>
          <w:b/>
        </w:rPr>
        <w:t>Е.Г.Касаткин</w:t>
      </w:r>
      <w:proofErr w:type="spellEnd"/>
    </w:p>
    <w:p w:rsidR="002A61B6" w:rsidRDefault="002A61B6" w:rsidP="002A61B6">
      <w:pPr>
        <w:ind w:firstLine="5760"/>
        <w:jc w:val="center"/>
        <w:rPr>
          <w:b/>
        </w:rPr>
      </w:pPr>
    </w:p>
    <w:p w:rsidR="002A61B6" w:rsidRDefault="002A61B6" w:rsidP="002A61B6">
      <w:pPr>
        <w:tabs>
          <w:tab w:val="left" w:pos="5040"/>
        </w:tabs>
        <w:ind w:left="5040"/>
        <w:jc w:val="center"/>
        <w:rPr>
          <w:b/>
        </w:rPr>
      </w:pPr>
    </w:p>
    <w:p w:rsidR="002A61B6" w:rsidRDefault="002A61B6" w:rsidP="002A61B6">
      <w:pPr>
        <w:jc w:val="center"/>
        <w:rPr>
          <w:b/>
        </w:rPr>
      </w:pPr>
    </w:p>
    <w:p w:rsidR="002A61B6" w:rsidRDefault="002A61B6" w:rsidP="002A61B6">
      <w:pPr>
        <w:jc w:val="center"/>
        <w:rPr>
          <w:b/>
        </w:rPr>
      </w:pPr>
    </w:p>
    <w:p w:rsidR="002A61B6" w:rsidRDefault="002A61B6" w:rsidP="002A61B6">
      <w:pPr>
        <w:jc w:val="center"/>
        <w:rPr>
          <w:b/>
        </w:rPr>
      </w:pPr>
    </w:p>
    <w:p w:rsidR="002A61B6" w:rsidRDefault="002A61B6" w:rsidP="002A61B6">
      <w:pPr>
        <w:jc w:val="center"/>
        <w:rPr>
          <w:b/>
        </w:rPr>
      </w:pPr>
    </w:p>
    <w:p w:rsidR="002A61B6" w:rsidRDefault="002A61B6" w:rsidP="002A61B6">
      <w:pPr>
        <w:jc w:val="center"/>
        <w:rPr>
          <w:b/>
        </w:rPr>
      </w:pPr>
    </w:p>
    <w:p w:rsidR="002A61B6" w:rsidRDefault="002A61B6" w:rsidP="002A61B6">
      <w:pPr>
        <w:jc w:val="center"/>
        <w:rPr>
          <w:b/>
        </w:rPr>
      </w:pPr>
    </w:p>
    <w:p w:rsidR="002A61B6" w:rsidRDefault="002A61B6" w:rsidP="002A61B6">
      <w:pPr>
        <w:jc w:val="center"/>
        <w:rPr>
          <w:b/>
        </w:rPr>
      </w:pPr>
    </w:p>
    <w:p w:rsidR="002A61B6" w:rsidRDefault="002A61B6" w:rsidP="002A61B6">
      <w:pPr>
        <w:jc w:val="center"/>
        <w:rPr>
          <w:b/>
        </w:rPr>
      </w:pPr>
    </w:p>
    <w:p w:rsidR="002A61B6" w:rsidRDefault="002A61B6" w:rsidP="002A61B6">
      <w:pPr>
        <w:jc w:val="center"/>
        <w:rPr>
          <w:b/>
        </w:rPr>
      </w:pPr>
    </w:p>
    <w:p w:rsidR="002A61B6" w:rsidRDefault="002A61B6" w:rsidP="002A61B6">
      <w:pPr>
        <w:jc w:val="center"/>
        <w:rPr>
          <w:b/>
        </w:rPr>
      </w:pPr>
    </w:p>
    <w:p w:rsidR="002A61B6" w:rsidRDefault="002A61B6" w:rsidP="002A61B6">
      <w:pPr>
        <w:jc w:val="center"/>
        <w:rPr>
          <w:b/>
        </w:rPr>
      </w:pPr>
    </w:p>
    <w:p w:rsidR="002A61B6" w:rsidRDefault="002A61B6" w:rsidP="002A61B6">
      <w:pPr>
        <w:ind w:left="4860"/>
        <w:jc w:val="center"/>
        <w:rPr>
          <w:b/>
        </w:rPr>
      </w:pPr>
      <w:bookmarkStart w:id="1" w:name="_GoBack"/>
      <w:bookmarkEnd w:id="1"/>
      <w:r>
        <w:rPr>
          <w:b/>
        </w:rPr>
        <w:lastRenderedPageBreak/>
        <w:t>УТВЕРЖДЕНО</w:t>
      </w:r>
    </w:p>
    <w:p w:rsidR="002A61B6" w:rsidRDefault="00831134" w:rsidP="00831134">
      <w:pPr>
        <w:rPr>
          <w:b/>
        </w:rPr>
      </w:pPr>
      <w:r>
        <w:rPr>
          <w:b/>
        </w:rPr>
        <w:t xml:space="preserve">                                                                                         </w:t>
      </w:r>
      <w:r w:rsidR="002A61B6">
        <w:rPr>
          <w:b/>
        </w:rPr>
        <w:t>решением Совета депутатов МО</w:t>
      </w:r>
    </w:p>
    <w:p w:rsidR="002A61B6" w:rsidRDefault="00831134" w:rsidP="00831134">
      <w:pPr>
        <w:rPr>
          <w:b/>
        </w:rPr>
      </w:pPr>
      <w:r>
        <w:rPr>
          <w:b/>
        </w:rPr>
        <w:t xml:space="preserve">                                                                          </w:t>
      </w:r>
      <w:r w:rsidR="002A61B6">
        <w:rPr>
          <w:b/>
        </w:rPr>
        <w:t>«</w:t>
      </w:r>
      <w:r w:rsidR="00E14C0F" w:rsidRPr="00E14C0F">
        <w:rPr>
          <w:b/>
        </w:rPr>
        <w:t>Гулековское</w:t>
      </w:r>
      <w:r w:rsidR="00BE3F44">
        <w:rPr>
          <w:b/>
        </w:rPr>
        <w:t xml:space="preserve">» № </w:t>
      </w:r>
      <w:r w:rsidR="000C702B">
        <w:rPr>
          <w:b/>
        </w:rPr>
        <w:t xml:space="preserve">60 </w:t>
      </w:r>
      <w:r w:rsidR="00E14C0F">
        <w:rPr>
          <w:b/>
        </w:rPr>
        <w:t xml:space="preserve"> </w:t>
      </w:r>
      <w:r>
        <w:rPr>
          <w:b/>
        </w:rPr>
        <w:t xml:space="preserve"> от 0</w:t>
      </w:r>
      <w:r w:rsidR="00E14C0F">
        <w:rPr>
          <w:b/>
        </w:rPr>
        <w:t>9</w:t>
      </w:r>
      <w:r>
        <w:rPr>
          <w:b/>
        </w:rPr>
        <w:t>.11.2017</w:t>
      </w:r>
      <w:r w:rsidR="002A61B6">
        <w:rPr>
          <w:b/>
        </w:rPr>
        <w:t xml:space="preserve"> года</w:t>
      </w:r>
    </w:p>
    <w:p w:rsidR="002A61B6" w:rsidRDefault="002A61B6" w:rsidP="002A61B6">
      <w:pPr>
        <w:ind w:left="4860"/>
        <w:jc w:val="right"/>
        <w:rPr>
          <w:b/>
        </w:rPr>
      </w:pPr>
    </w:p>
    <w:p w:rsidR="002A61B6" w:rsidRDefault="002A61B6" w:rsidP="002A61B6">
      <w:pPr>
        <w:jc w:val="center"/>
        <w:rPr>
          <w:b/>
        </w:rPr>
      </w:pPr>
      <w:r>
        <w:rPr>
          <w:b/>
        </w:rPr>
        <w:t>ПОЛОЖЕНИЕ</w:t>
      </w:r>
    </w:p>
    <w:p w:rsidR="002A61B6" w:rsidRDefault="002A61B6" w:rsidP="002A61B6">
      <w:pPr>
        <w:jc w:val="center"/>
        <w:rPr>
          <w:b/>
        </w:rPr>
      </w:pPr>
      <w:r>
        <w:rPr>
          <w:b/>
        </w:rPr>
        <w:t>ОБ ОРГАНИЗАЦИИ РИТУАЛЬНЫХ УСЛУГ И СОДЕРЖАНИИ МЕСТ</w:t>
      </w:r>
    </w:p>
    <w:p w:rsidR="002A61B6" w:rsidRDefault="002A61B6" w:rsidP="002A61B6">
      <w:pPr>
        <w:jc w:val="center"/>
        <w:rPr>
          <w:b/>
        </w:rPr>
      </w:pPr>
      <w:r>
        <w:rPr>
          <w:b/>
        </w:rPr>
        <w:t>ЗАХОРОНЕНИЯ НА ТЕРРИТОРИИ МО «</w:t>
      </w:r>
      <w:r w:rsidR="00E14C0F">
        <w:rPr>
          <w:b/>
        </w:rPr>
        <w:t>ГУЛЕКОВСКОЕ</w:t>
      </w:r>
      <w:r>
        <w:rPr>
          <w:b/>
        </w:rPr>
        <w:t>»</w:t>
      </w:r>
    </w:p>
    <w:p w:rsidR="002A61B6" w:rsidRDefault="002A61B6" w:rsidP="002A61B6">
      <w:pPr>
        <w:pStyle w:val="consplusnormal"/>
        <w:jc w:val="center"/>
        <w:rPr>
          <w:b/>
        </w:rPr>
      </w:pPr>
      <w:r>
        <w:rPr>
          <w:b/>
        </w:rPr>
        <w:t>1. Общие положения</w:t>
      </w:r>
    </w:p>
    <w:p w:rsidR="002A61B6" w:rsidRDefault="002A61B6" w:rsidP="002A61B6">
      <w:pPr>
        <w:ind w:firstLine="540"/>
        <w:jc w:val="both"/>
        <w:rPr>
          <w:sz w:val="22"/>
          <w:szCs w:val="22"/>
        </w:rPr>
      </w:pPr>
      <w:r>
        <w:t> </w:t>
      </w:r>
      <w:r>
        <w:rPr>
          <w:sz w:val="22"/>
          <w:szCs w:val="22"/>
        </w:rPr>
        <w:t>1.1.  </w:t>
      </w:r>
      <w:proofErr w:type="gramStart"/>
      <w:r>
        <w:rPr>
          <w:sz w:val="22"/>
          <w:szCs w:val="22"/>
        </w:rPr>
        <w:t>Настоящее Положение разработано в соответствии с Федеральным законом от 12 января 1996 года N 8-ФЗ «О погребении и похоронном деле», и иными нормативными правовыми актами Российской Федерации, Удмуртской Республики, МО</w:t>
      </w:r>
      <w:r w:rsidR="00831134">
        <w:rPr>
          <w:sz w:val="22"/>
          <w:szCs w:val="22"/>
        </w:rPr>
        <w:t xml:space="preserve"> «</w:t>
      </w:r>
      <w:r w:rsidR="00E14C0F" w:rsidRPr="00E14C0F">
        <w:rPr>
          <w:sz w:val="22"/>
          <w:szCs w:val="22"/>
        </w:rPr>
        <w:t>Гулековское</w:t>
      </w:r>
      <w:r>
        <w:rPr>
          <w:sz w:val="22"/>
          <w:szCs w:val="22"/>
        </w:rPr>
        <w:t>», и устанавливает на территории  МО «</w:t>
      </w:r>
      <w:r w:rsidR="00E14C0F" w:rsidRPr="00E14C0F">
        <w:rPr>
          <w:sz w:val="22"/>
          <w:szCs w:val="22"/>
        </w:rPr>
        <w:t>Гулековское</w:t>
      </w:r>
      <w:r>
        <w:rPr>
          <w:sz w:val="22"/>
          <w:szCs w:val="22"/>
        </w:rPr>
        <w:t>» принципы регулирования отношений, связанных с погребением умерших (погибших), определяет порядок предоставления ритуальных услуг и содержания мест захоронения.</w:t>
      </w:r>
      <w:proofErr w:type="gramEnd"/>
    </w:p>
    <w:p w:rsidR="002A61B6" w:rsidRDefault="002A61B6" w:rsidP="002A61B6">
      <w:pPr>
        <w:ind w:firstLine="540"/>
        <w:jc w:val="both"/>
        <w:rPr>
          <w:sz w:val="22"/>
          <w:szCs w:val="22"/>
        </w:rPr>
      </w:pPr>
      <w:r>
        <w:rPr>
          <w:sz w:val="22"/>
          <w:szCs w:val="22"/>
        </w:rPr>
        <w:t>1.2. Настоящее Положение является обязательным для физических и юридических лиц, осуществляющих деятельность в сфере похоронного дела на территории  МО «</w:t>
      </w:r>
      <w:r w:rsidR="00E14C0F" w:rsidRPr="00E14C0F">
        <w:rPr>
          <w:sz w:val="22"/>
          <w:szCs w:val="22"/>
        </w:rPr>
        <w:t>Гулековское</w:t>
      </w:r>
      <w:r>
        <w:rPr>
          <w:sz w:val="22"/>
          <w:szCs w:val="22"/>
        </w:rPr>
        <w:t>».</w:t>
      </w:r>
    </w:p>
    <w:p w:rsidR="002A61B6" w:rsidRDefault="002A61B6" w:rsidP="002A61B6">
      <w:pPr>
        <w:ind w:firstLine="540"/>
        <w:jc w:val="both"/>
        <w:rPr>
          <w:sz w:val="22"/>
          <w:szCs w:val="22"/>
        </w:rPr>
      </w:pPr>
      <w:r>
        <w:rPr>
          <w:sz w:val="22"/>
          <w:szCs w:val="22"/>
        </w:rPr>
        <w:t>1.3. Организация ритуальных услуг и содержание мест захоронения на территории МО «</w:t>
      </w:r>
      <w:r w:rsidR="00E14C0F" w:rsidRPr="00E14C0F">
        <w:rPr>
          <w:sz w:val="22"/>
          <w:szCs w:val="22"/>
        </w:rPr>
        <w:t>Гулековское</w:t>
      </w:r>
      <w:r>
        <w:rPr>
          <w:sz w:val="22"/>
          <w:szCs w:val="22"/>
        </w:rPr>
        <w:t>» осуществляются администрацией МО «</w:t>
      </w:r>
      <w:r w:rsidR="00E14C0F" w:rsidRPr="00E14C0F">
        <w:rPr>
          <w:sz w:val="22"/>
          <w:szCs w:val="22"/>
        </w:rPr>
        <w:t>Гулековское</w:t>
      </w:r>
      <w:r>
        <w:rPr>
          <w:sz w:val="22"/>
          <w:szCs w:val="22"/>
        </w:rPr>
        <w:t>».</w:t>
      </w:r>
    </w:p>
    <w:p w:rsidR="002A61B6" w:rsidRDefault="002A61B6" w:rsidP="002A61B6"/>
    <w:p w:rsidR="002A61B6" w:rsidRDefault="002A61B6" w:rsidP="002A61B6">
      <w:pPr>
        <w:jc w:val="center"/>
        <w:rPr>
          <w:b/>
        </w:rPr>
      </w:pPr>
      <w:r>
        <w:rPr>
          <w:b/>
        </w:rPr>
        <w:t>2. Понятия и определения, используемые в настоящем Положении</w:t>
      </w:r>
    </w:p>
    <w:p w:rsidR="002A61B6" w:rsidRPr="00831134" w:rsidRDefault="00831134" w:rsidP="00831134">
      <w:pPr>
        <w:pStyle w:val="a3"/>
        <w:ind w:firstLine="540"/>
      </w:pPr>
      <w:r>
        <w:t xml:space="preserve"> </w:t>
      </w:r>
      <w:r w:rsidR="002A61B6">
        <w:rPr>
          <w:sz w:val="22"/>
          <w:szCs w:val="22"/>
        </w:rPr>
        <w:t>2.1. Похоронное дело - самостоятельный вид деятельности, включающий в себя оказание ритуальных, юридических, производственных, обрядовых и иных сопутствующих услуг, связанных с созданием и эксплуатацией объектов похоронного назначения, а также с организацией и проведением похорон.</w:t>
      </w:r>
    </w:p>
    <w:p w:rsidR="002A61B6" w:rsidRDefault="002A61B6" w:rsidP="002A61B6">
      <w:pPr>
        <w:pStyle w:val="a3"/>
        <w:ind w:firstLine="540"/>
        <w:jc w:val="both"/>
        <w:rPr>
          <w:sz w:val="22"/>
        </w:rPr>
      </w:pPr>
      <w:r w:rsidRPr="00D63ED9">
        <w:rPr>
          <w:sz w:val="22"/>
          <w:szCs w:val="22"/>
        </w:rPr>
        <w:t>2.2. Погребение - обрядовое действие по захоронению тела (останков) или праха умершего (погибшего). Погребение может осуществляться путем предания тела (останков) умершего земле</w:t>
      </w:r>
      <w:r>
        <w:t xml:space="preserve"> </w:t>
      </w:r>
      <w:r>
        <w:rPr>
          <w:sz w:val="22"/>
        </w:rPr>
        <w:t>(захоронение в могилу, склеп), огню (кремация с последующим захоронением урны с прахом).</w:t>
      </w:r>
    </w:p>
    <w:p w:rsidR="002A61B6" w:rsidRDefault="002A61B6" w:rsidP="002A61B6">
      <w:pPr>
        <w:pStyle w:val="a3"/>
        <w:ind w:firstLine="540"/>
        <w:rPr>
          <w:sz w:val="22"/>
        </w:rPr>
      </w:pPr>
      <w:r>
        <w:rPr>
          <w:sz w:val="22"/>
        </w:rPr>
        <w:t>2.3. Услуги по погребению - услуги, к которым относятся:</w:t>
      </w:r>
    </w:p>
    <w:p w:rsidR="002A61B6" w:rsidRDefault="002A61B6" w:rsidP="00831134">
      <w:pPr>
        <w:pStyle w:val="a3"/>
        <w:spacing w:before="0" w:beforeAutospacing="0" w:after="0"/>
        <w:ind w:firstLine="540"/>
        <w:rPr>
          <w:sz w:val="22"/>
        </w:rPr>
      </w:pPr>
      <w:r>
        <w:rPr>
          <w:sz w:val="22"/>
        </w:rPr>
        <w:t>- оформление документов, необходимых для погребения;</w:t>
      </w:r>
    </w:p>
    <w:p w:rsidR="002A61B6" w:rsidRDefault="002A61B6" w:rsidP="00831134">
      <w:pPr>
        <w:pStyle w:val="a3"/>
        <w:spacing w:before="0" w:beforeAutospacing="0" w:after="0"/>
        <w:ind w:firstLine="540"/>
        <w:rPr>
          <w:sz w:val="22"/>
        </w:rPr>
      </w:pPr>
      <w:r>
        <w:rPr>
          <w:sz w:val="22"/>
        </w:rPr>
        <w:t>- предоставление и доставка гроба и других предметов, необходимых для погребения;</w:t>
      </w:r>
    </w:p>
    <w:p w:rsidR="002A61B6" w:rsidRDefault="002A61B6" w:rsidP="00831134">
      <w:pPr>
        <w:pStyle w:val="a3"/>
        <w:spacing w:before="0" w:beforeAutospacing="0" w:after="0"/>
        <w:ind w:firstLine="540"/>
        <w:rPr>
          <w:sz w:val="22"/>
        </w:rPr>
      </w:pPr>
      <w:r>
        <w:rPr>
          <w:sz w:val="22"/>
        </w:rPr>
        <w:t>- перевозка тела (останков) умершего на кладбище;</w:t>
      </w:r>
    </w:p>
    <w:p w:rsidR="002A61B6" w:rsidRDefault="002A61B6" w:rsidP="00831134">
      <w:pPr>
        <w:pStyle w:val="a3"/>
        <w:spacing w:before="0" w:beforeAutospacing="0" w:after="0"/>
        <w:ind w:firstLine="540"/>
        <w:rPr>
          <w:sz w:val="22"/>
        </w:rPr>
      </w:pPr>
      <w:r>
        <w:rPr>
          <w:sz w:val="22"/>
        </w:rPr>
        <w:t>- погребение;</w:t>
      </w:r>
    </w:p>
    <w:p w:rsidR="00831134" w:rsidRDefault="00831134" w:rsidP="00831134">
      <w:pPr>
        <w:pStyle w:val="a3"/>
        <w:spacing w:before="0" w:beforeAutospacing="0" w:after="0"/>
        <w:ind w:firstLine="540"/>
        <w:rPr>
          <w:sz w:val="22"/>
        </w:rPr>
      </w:pPr>
      <w:r>
        <w:rPr>
          <w:sz w:val="22"/>
        </w:rPr>
        <w:t>-перевозка тела (останков) умершего в крематорий, а также кремация с последующей выдачей урны с прахом;</w:t>
      </w:r>
    </w:p>
    <w:p w:rsidR="002A61B6" w:rsidRDefault="002A61B6" w:rsidP="00831134">
      <w:pPr>
        <w:pStyle w:val="a3"/>
        <w:spacing w:before="0" w:beforeAutospacing="0" w:after="0"/>
        <w:ind w:firstLine="540"/>
        <w:rPr>
          <w:sz w:val="22"/>
        </w:rPr>
      </w:pPr>
      <w:r>
        <w:rPr>
          <w:sz w:val="22"/>
        </w:rPr>
        <w:t>- прочие действия, связанные с погребением и последующим содержанием мест погребения.</w:t>
      </w:r>
    </w:p>
    <w:p w:rsidR="002A61B6" w:rsidRDefault="002A61B6" w:rsidP="002A61B6">
      <w:pPr>
        <w:pStyle w:val="a3"/>
        <w:ind w:firstLine="540"/>
        <w:jc w:val="both"/>
        <w:rPr>
          <w:sz w:val="22"/>
        </w:rPr>
      </w:pPr>
      <w:r>
        <w:rPr>
          <w:sz w:val="22"/>
        </w:rPr>
        <w:t>Перечисленные услуги по погребению оказываются, как правило, специализированной службой по вопросам похоронного дела.</w:t>
      </w:r>
    </w:p>
    <w:p w:rsidR="002A61B6" w:rsidRDefault="002A61B6" w:rsidP="002A61B6">
      <w:pPr>
        <w:pStyle w:val="a3"/>
        <w:ind w:firstLine="540"/>
        <w:jc w:val="both"/>
        <w:rPr>
          <w:sz w:val="22"/>
        </w:rPr>
      </w:pPr>
      <w:r>
        <w:rPr>
          <w:sz w:val="22"/>
        </w:rPr>
        <w:t xml:space="preserve">2.4. Гарантированный перечень услуг по погребению - перечень услуг, предоставляемых на территории Российской </w:t>
      </w:r>
      <w:proofErr w:type="gramStart"/>
      <w:r>
        <w:rPr>
          <w:sz w:val="22"/>
        </w:rPr>
        <w:t>Федерации</w:t>
      </w:r>
      <w:proofErr w:type="gramEnd"/>
      <w:r>
        <w:rPr>
          <w:sz w:val="22"/>
        </w:rPr>
        <w:t xml:space="preserve">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2A61B6" w:rsidRDefault="002A61B6" w:rsidP="002A61B6">
      <w:pPr>
        <w:pStyle w:val="a3"/>
        <w:ind w:firstLine="540"/>
        <w:jc w:val="both"/>
        <w:rPr>
          <w:sz w:val="22"/>
        </w:rPr>
      </w:pPr>
      <w:r>
        <w:rPr>
          <w:sz w:val="22"/>
        </w:rPr>
        <w:t>2.5. Специализированная служба по вопросам похоронного дела - организация, создаваемая в порядке, установленном законодательством Российской Федерации, основным видом деятельности которой является оказание услуг по погребению</w:t>
      </w:r>
      <w:proofErr w:type="gramStart"/>
      <w:r>
        <w:rPr>
          <w:sz w:val="22"/>
        </w:rPr>
        <w:t>.</w:t>
      </w:r>
      <w:proofErr w:type="gramEnd"/>
      <w:r w:rsidRPr="008D2198">
        <w:rPr>
          <w:sz w:val="22"/>
        </w:rPr>
        <w:t xml:space="preserve"> </w:t>
      </w:r>
      <w:proofErr w:type="gramStart"/>
      <w:r>
        <w:rPr>
          <w:sz w:val="22"/>
        </w:rPr>
        <w:t>и</w:t>
      </w:r>
      <w:proofErr w:type="gramEnd"/>
      <w:r>
        <w:rPr>
          <w:sz w:val="22"/>
        </w:rPr>
        <w:t xml:space="preserve"> содержащий земельные участки для погребения умерших (погибших) или праха после кремации.</w:t>
      </w:r>
    </w:p>
    <w:p w:rsidR="002A61B6" w:rsidRDefault="002A61B6" w:rsidP="002A61B6">
      <w:pPr>
        <w:pStyle w:val="a3"/>
        <w:ind w:firstLine="540"/>
        <w:jc w:val="both"/>
        <w:rPr>
          <w:sz w:val="22"/>
        </w:rPr>
      </w:pPr>
      <w:r>
        <w:rPr>
          <w:sz w:val="22"/>
        </w:rPr>
        <w:t xml:space="preserve">2.6. Кладбище - градостроительный комплекс, расположенный в границах места погребения </w:t>
      </w:r>
    </w:p>
    <w:p w:rsidR="002A61B6" w:rsidRDefault="002A61B6" w:rsidP="002A61B6">
      <w:pPr>
        <w:pStyle w:val="a3"/>
        <w:ind w:firstLine="540"/>
        <w:jc w:val="both"/>
        <w:rPr>
          <w:sz w:val="22"/>
        </w:rPr>
      </w:pPr>
      <w:r>
        <w:rPr>
          <w:sz w:val="22"/>
        </w:rPr>
        <w:lastRenderedPageBreak/>
        <w:t>2.7. Администрация кладбища - назначается руководителем специализированной службы по вопросам похоронного дела, действует и руководствуется настоящим Положением, а также нормами действующего законодательства.</w:t>
      </w:r>
    </w:p>
    <w:p w:rsidR="002A61B6" w:rsidRDefault="002A61B6" w:rsidP="002A61B6">
      <w:pPr>
        <w:pStyle w:val="a3"/>
        <w:ind w:firstLine="540"/>
        <w:jc w:val="both"/>
        <w:rPr>
          <w:sz w:val="22"/>
        </w:rPr>
      </w:pPr>
      <w:r>
        <w:rPr>
          <w:sz w:val="22"/>
        </w:rPr>
        <w:t>2.8. Зона захоронения - часть территории кладбища, на которой осуществляется погребение умерших (погибших) в гробах или урнах с прахом.</w:t>
      </w:r>
    </w:p>
    <w:p w:rsidR="002A61B6" w:rsidRDefault="002A61B6" w:rsidP="002A61B6">
      <w:pPr>
        <w:pStyle w:val="a3"/>
        <w:ind w:firstLine="540"/>
        <w:jc w:val="both"/>
        <w:rPr>
          <w:sz w:val="22"/>
        </w:rPr>
      </w:pPr>
      <w:r>
        <w:rPr>
          <w:sz w:val="22"/>
        </w:rPr>
        <w:t>2.9. Участки (кварталы) кладбища - участки, на которые разбивается дорожной сетью зона захоронения кладбища. Номера кварталов указываются на табличках, укрепляемых на столбиках, устанавливаемых на углах кварталов.</w:t>
      </w:r>
    </w:p>
    <w:p w:rsidR="002A61B6" w:rsidRDefault="002A61B6" w:rsidP="002A61B6">
      <w:pPr>
        <w:pStyle w:val="a3"/>
        <w:ind w:firstLine="540"/>
        <w:jc w:val="both"/>
        <w:rPr>
          <w:sz w:val="22"/>
        </w:rPr>
      </w:pPr>
      <w:r>
        <w:rPr>
          <w:sz w:val="22"/>
        </w:rPr>
        <w:t>2.9. Зона «моральной защиты» - зона, разделяющая застройку территории общего пользования и объекта похоронного назначения.</w:t>
      </w:r>
    </w:p>
    <w:p w:rsidR="002A61B6" w:rsidRDefault="002A61B6" w:rsidP="002A61B6">
      <w:pPr>
        <w:pStyle w:val="a3"/>
        <w:ind w:firstLine="540"/>
        <w:jc w:val="both"/>
        <w:rPr>
          <w:sz w:val="22"/>
        </w:rPr>
      </w:pPr>
      <w:r>
        <w:rPr>
          <w:sz w:val="22"/>
        </w:rPr>
        <w:t>2.10. Места погребения - специально отведенные в соответствии с санитарными, экологическими и иными требованиями участки земли с сооружаемыми на них кладбищами для захоронения тел (останков) умерших, а также иными зданиями и сооружениями, предназначенными для осуществления погребения умерших, в том числе:</w:t>
      </w:r>
    </w:p>
    <w:p w:rsidR="002A61B6" w:rsidRDefault="002A61B6" w:rsidP="002A61B6">
      <w:pPr>
        <w:pStyle w:val="a3"/>
        <w:ind w:firstLine="540"/>
        <w:jc w:val="both"/>
        <w:rPr>
          <w:sz w:val="22"/>
        </w:rPr>
      </w:pPr>
      <w:r>
        <w:rPr>
          <w:sz w:val="22"/>
        </w:rPr>
        <w:t>захоронение - земельный участок, на котором осуществлено погребение тела (останков) или праха умершего (погибшего);</w:t>
      </w:r>
    </w:p>
    <w:p w:rsidR="002A61B6" w:rsidRDefault="002A61B6" w:rsidP="002A61B6">
      <w:pPr>
        <w:pStyle w:val="a3"/>
        <w:ind w:firstLine="540"/>
        <w:jc w:val="both"/>
        <w:rPr>
          <w:sz w:val="22"/>
        </w:rPr>
      </w:pPr>
      <w:r>
        <w:rPr>
          <w:sz w:val="22"/>
        </w:rPr>
        <w:t>одиночное захоронение - земельный участок, на котором осуществлено погребение тела (останков) умершего (погибшего), не имеющего супруга, близких родственников, иных родственников либо законного представителя;</w:t>
      </w:r>
    </w:p>
    <w:p w:rsidR="002A61B6" w:rsidRDefault="002A61B6" w:rsidP="002A61B6">
      <w:pPr>
        <w:pStyle w:val="a3"/>
        <w:ind w:firstLine="540"/>
        <w:jc w:val="both"/>
        <w:rPr>
          <w:sz w:val="22"/>
        </w:rPr>
      </w:pPr>
      <w:r>
        <w:rPr>
          <w:sz w:val="22"/>
        </w:rPr>
        <w:t>родственное захоронение - земельный участок, на котором осуществлено погребение тела (останков) умершего (погибшего), с учетом погребения в дальнейшем на этом участке земли умершего супруга или близкого родственника;</w:t>
      </w:r>
    </w:p>
    <w:p w:rsidR="002A61B6" w:rsidRDefault="002A61B6" w:rsidP="002A61B6">
      <w:pPr>
        <w:pStyle w:val="a3"/>
        <w:ind w:firstLine="540"/>
        <w:jc w:val="both"/>
        <w:rPr>
          <w:sz w:val="22"/>
        </w:rPr>
      </w:pPr>
      <w:r>
        <w:rPr>
          <w:sz w:val="22"/>
        </w:rPr>
        <w:t>семейное (родовое) захоронение - земельный участок увеличенных размеров, рассчитанный более чем на две могилы, для погребения умерших (погибших, связанных родством);</w:t>
      </w:r>
    </w:p>
    <w:p w:rsidR="002A61B6" w:rsidRDefault="002A61B6" w:rsidP="002A61B6">
      <w:pPr>
        <w:pStyle w:val="a3"/>
        <w:ind w:firstLine="540"/>
        <w:jc w:val="both"/>
        <w:rPr>
          <w:sz w:val="22"/>
        </w:rPr>
      </w:pPr>
      <w:r>
        <w:rPr>
          <w:sz w:val="22"/>
        </w:rPr>
        <w:t>групповое захоронение - земельный участок, на котором осуществлено погребение группы лиц, смерть которых наступила одновременно в результате аварий, катастроф и в других чрезвычайных ситуаций;</w:t>
      </w:r>
    </w:p>
    <w:p w:rsidR="002A61B6" w:rsidRDefault="002A61B6" w:rsidP="002A61B6">
      <w:pPr>
        <w:pStyle w:val="a3"/>
        <w:ind w:firstLine="540"/>
        <w:jc w:val="both"/>
        <w:rPr>
          <w:sz w:val="22"/>
        </w:rPr>
      </w:pPr>
      <w:r>
        <w:rPr>
          <w:sz w:val="22"/>
        </w:rPr>
        <w:t>бесхозяйное захоронение - захоронение, в отношении которого не осуществляется содержание, благоустройство и уход.</w:t>
      </w:r>
    </w:p>
    <w:p w:rsidR="002A61B6" w:rsidRDefault="002A61B6" w:rsidP="002A61B6">
      <w:pPr>
        <w:pStyle w:val="a3"/>
        <w:ind w:firstLine="540"/>
        <w:jc w:val="both"/>
        <w:rPr>
          <w:sz w:val="22"/>
        </w:rPr>
      </w:pPr>
      <w:r>
        <w:rPr>
          <w:sz w:val="22"/>
        </w:rPr>
        <w:t>2.11. Могила - углубление в земле для погребения гроба с телом (останками) или урны с прахом.</w:t>
      </w:r>
    </w:p>
    <w:p w:rsidR="002A61B6" w:rsidRDefault="002A61B6" w:rsidP="002A61B6">
      <w:pPr>
        <w:pStyle w:val="a3"/>
        <w:ind w:firstLine="540"/>
        <w:jc w:val="both"/>
        <w:rPr>
          <w:sz w:val="22"/>
        </w:rPr>
      </w:pPr>
      <w:r>
        <w:rPr>
          <w:sz w:val="22"/>
        </w:rPr>
        <w:t>2.12. Действующее место погребения - место погребения со свободными земельными участками.</w:t>
      </w:r>
    </w:p>
    <w:p w:rsidR="002A61B6" w:rsidRDefault="002A61B6" w:rsidP="002A61B6">
      <w:pPr>
        <w:pStyle w:val="a3"/>
        <w:ind w:firstLine="540"/>
        <w:jc w:val="both"/>
        <w:rPr>
          <w:sz w:val="22"/>
        </w:rPr>
      </w:pPr>
      <w:r>
        <w:rPr>
          <w:sz w:val="22"/>
        </w:rPr>
        <w:t xml:space="preserve">2.13. Закрытое место погребения - место погребения, на котором может осуществляться </w:t>
      </w:r>
      <w:proofErr w:type="spellStart"/>
      <w:r>
        <w:rPr>
          <w:sz w:val="22"/>
        </w:rPr>
        <w:t>подзахоронение</w:t>
      </w:r>
      <w:proofErr w:type="spellEnd"/>
      <w:r>
        <w:rPr>
          <w:sz w:val="22"/>
        </w:rPr>
        <w:t xml:space="preserve"> в ранее осуществленное погребение, без выделения новых земельных участков.</w:t>
      </w:r>
    </w:p>
    <w:p w:rsidR="002A61B6" w:rsidRDefault="002A61B6" w:rsidP="002A61B6">
      <w:pPr>
        <w:pStyle w:val="a3"/>
        <w:ind w:firstLine="540"/>
        <w:jc w:val="both"/>
        <w:rPr>
          <w:sz w:val="22"/>
        </w:rPr>
      </w:pPr>
      <w:r>
        <w:rPr>
          <w:sz w:val="22"/>
        </w:rPr>
        <w:t>2.14. Недействующее место погребения - место погребения, на котором последнее захоронение фактически осуществлено не ранее истечения установленного законом срока минерализации останков.</w:t>
      </w:r>
    </w:p>
    <w:p w:rsidR="002A61B6" w:rsidRDefault="002A61B6" w:rsidP="002A61B6">
      <w:pPr>
        <w:pStyle w:val="a3"/>
        <w:ind w:firstLine="540"/>
        <w:jc w:val="both"/>
        <w:rPr>
          <w:sz w:val="22"/>
        </w:rPr>
      </w:pPr>
      <w:r>
        <w:rPr>
          <w:sz w:val="22"/>
        </w:rPr>
        <w:lastRenderedPageBreak/>
        <w:t>2.15. Несанкционированное место погребения - бесхозяйное, не зарегистрированное в казне, фактическое место погребения на территории МО «</w:t>
      </w:r>
      <w:r w:rsidR="00E14C0F" w:rsidRPr="00E14C0F">
        <w:rPr>
          <w:sz w:val="22"/>
        </w:rPr>
        <w:t>Гулековское</w:t>
      </w:r>
      <w:r>
        <w:rPr>
          <w:sz w:val="22"/>
        </w:rPr>
        <w:t xml:space="preserve">» с </w:t>
      </w:r>
      <w:proofErr w:type="spellStart"/>
      <w:r>
        <w:rPr>
          <w:sz w:val="22"/>
        </w:rPr>
        <w:t>неистекшим</w:t>
      </w:r>
      <w:proofErr w:type="spellEnd"/>
      <w:r>
        <w:rPr>
          <w:sz w:val="22"/>
        </w:rPr>
        <w:t xml:space="preserve"> кладбищенским периодом.</w:t>
      </w:r>
    </w:p>
    <w:p w:rsidR="002A61B6" w:rsidRDefault="002A61B6" w:rsidP="002A61B6">
      <w:pPr>
        <w:pStyle w:val="a3"/>
        <w:ind w:firstLine="540"/>
        <w:jc w:val="both"/>
        <w:rPr>
          <w:sz w:val="22"/>
        </w:rPr>
      </w:pPr>
      <w:r>
        <w:rPr>
          <w:sz w:val="22"/>
        </w:rPr>
        <w:t xml:space="preserve">2.16. Нормы землеотвода для захоронения - размеры участков </w:t>
      </w:r>
      <w:proofErr w:type="spellStart"/>
      <w:r>
        <w:rPr>
          <w:sz w:val="22"/>
        </w:rPr>
        <w:t>подзахоронения</w:t>
      </w:r>
      <w:proofErr w:type="spellEnd"/>
      <w:r>
        <w:rPr>
          <w:sz w:val="22"/>
        </w:rPr>
        <w:t>, установленные нормативными документами.</w:t>
      </w:r>
    </w:p>
    <w:p w:rsidR="002A61B6" w:rsidRDefault="002A61B6" w:rsidP="002A61B6">
      <w:pPr>
        <w:pStyle w:val="a3"/>
        <w:ind w:firstLine="540"/>
        <w:jc w:val="both"/>
        <w:rPr>
          <w:sz w:val="22"/>
        </w:rPr>
      </w:pPr>
      <w:r>
        <w:rPr>
          <w:sz w:val="22"/>
        </w:rPr>
        <w:t>2.17. Кладбищенский период - установленный срок разложения и минерализации останков.</w:t>
      </w:r>
    </w:p>
    <w:p w:rsidR="002A61B6" w:rsidRDefault="002A61B6" w:rsidP="002A61B6">
      <w:pPr>
        <w:pStyle w:val="a3"/>
        <w:ind w:firstLine="540"/>
        <w:jc w:val="both"/>
        <w:rPr>
          <w:sz w:val="22"/>
        </w:rPr>
      </w:pPr>
      <w:r>
        <w:rPr>
          <w:sz w:val="22"/>
        </w:rPr>
        <w:t>2.18. Останки - тело умершего (погибшего).</w:t>
      </w:r>
    </w:p>
    <w:p w:rsidR="002A61B6" w:rsidRDefault="002A61B6" w:rsidP="002A61B6">
      <w:pPr>
        <w:pStyle w:val="a3"/>
        <w:ind w:firstLine="540"/>
        <w:jc w:val="both"/>
        <w:rPr>
          <w:sz w:val="22"/>
        </w:rPr>
      </w:pPr>
      <w:r>
        <w:rPr>
          <w:sz w:val="22"/>
        </w:rPr>
        <w:t>2.19. Прах - останки тела умершего (погибшего) после кремации.</w:t>
      </w:r>
    </w:p>
    <w:p w:rsidR="002A61B6" w:rsidRDefault="002A61B6" w:rsidP="002A61B6">
      <w:pPr>
        <w:pStyle w:val="a3"/>
        <w:ind w:firstLine="540"/>
        <w:jc w:val="both"/>
        <w:rPr>
          <w:sz w:val="22"/>
        </w:rPr>
      </w:pPr>
      <w:r>
        <w:rPr>
          <w:sz w:val="22"/>
        </w:rPr>
        <w:t>2.20. Гроб с останками - деревянный, металлический или иной ящик, в который помещаются останки умершего для последующего погребения.</w:t>
      </w:r>
    </w:p>
    <w:p w:rsidR="002A61B6" w:rsidRDefault="002A61B6" w:rsidP="002A61B6">
      <w:pPr>
        <w:pStyle w:val="a3"/>
        <w:ind w:firstLine="540"/>
        <w:jc w:val="both"/>
        <w:rPr>
          <w:sz w:val="22"/>
        </w:rPr>
      </w:pPr>
      <w:r>
        <w:rPr>
          <w:sz w:val="22"/>
        </w:rPr>
        <w:t>2.21. Похороны - обряд погребения тела (останков) или праха умершего.</w:t>
      </w:r>
    </w:p>
    <w:p w:rsidR="002A61B6" w:rsidRDefault="002A61B6" w:rsidP="002A61B6">
      <w:pPr>
        <w:pStyle w:val="a3"/>
        <w:ind w:firstLine="540"/>
        <w:jc w:val="both"/>
        <w:rPr>
          <w:sz w:val="22"/>
        </w:rPr>
      </w:pPr>
      <w:r>
        <w:rPr>
          <w:sz w:val="22"/>
        </w:rPr>
        <w:t xml:space="preserve">2.22. Похоронные принадлежности - деревянные, металлические или иные гробы, урны, траурные венки и ленты (в том числе с надписями), гирлянды, предметы </w:t>
      </w:r>
      <w:proofErr w:type="spellStart"/>
      <w:r>
        <w:rPr>
          <w:sz w:val="22"/>
        </w:rPr>
        <w:t>предпохоронного</w:t>
      </w:r>
      <w:proofErr w:type="spellEnd"/>
      <w:r>
        <w:rPr>
          <w:sz w:val="22"/>
        </w:rPr>
        <w:t xml:space="preserve"> туалета, одежда, обувь, покрывала и другие предметы похоронного ритуала.</w:t>
      </w:r>
    </w:p>
    <w:p w:rsidR="002A61B6" w:rsidRDefault="002A61B6" w:rsidP="002A61B6">
      <w:pPr>
        <w:pStyle w:val="a3"/>
        <w:ind w:firstLine="540"/>
        <w:jc w:val="both"/>
        <w:rPr>
          <w:sz w:val="22"/>
        </w:rPr>
      </w:pPr>
      <w:r>
        <w:rPr>
          <w:sz w:val="22"/>
        </w:rPr>
        <w:t xml:space="preserve">2.23. </w:t>
      </w:r>
      <w:proofErr w:type="gramStart"/>
      <w:r>
        <w:rPr>
          <w:sz w:val="22"/>
        </w:rPr>
        <w:t>Надмогильное сооружение - сооружение (памятник, крест, ограда, цветник и т.п.), устанавливаемое над захоронением (над могилой).</w:t>
      </w:r>
      <w:proofErr w:type="gramEnd"/>
    </w:p>
    <w:p w:rsidR="002A61B6" w:rsidRDefault="002A61B6" w:rsidP="002A61B6">
      <w:pPr>
        <w:pStyle w:val="a3"/>
        <w:ind w:firstLine="540"/>
        <w:jc w:val="both"/>
        <w:rPr>
          <w:sz w:val="22"/>
        </w:rPr>
      </w:pPr>
      <w:r>
        <w:rPr>
          <w:sz w:val="22"/>
        </w:rPr>
        <w:t>2.24. Памятник - мемориальное сооружение (плита, стела, обелиск, изваяние), на котором могут быть указаны фамилия, имя, отчество захороненного, даты рождения и смерти и могут быть помещены изображения трудовых, боевых и религиозных символов, а также эпитафия.</w:t>
      </w:r>
    </w:p>
    <w:p w:rsidR="002A61B6" w:rsidRDefault="002A61B6" w:rsidP="002A61B6">
      <w:pPr>
        <w:pStyle w:val="a3"/>
        <w:ind w:firstLine="540"/>
        <w:jc w:val="both"/>
        <w:rPr>
          <w:sz w:val="22"/>
        </w:rPr>
      </w:pPr>
      <w:r>
        <w:rPr>
          <w:sz w:val="22"/>
        </w:rPr>
        <w:t>2.25. Книга регистрации захоронений - книга установленного образца, в которой регистрируются захоронения.</w:t>
      </w:r>
    </w:p>
    <w:p w:rsidR="002A61B6" w:rsidRDefault="002A61B6" w:rsidP="002A61B6">
      <w:pPr>
        <w:pStyle w:val="a3"/>
        <w:ind w:firstLine="540"/>
        <w:jc w:val="both"/>
        <w:rPr>
          <w:sz w:val="22"/>
        </w:rPr>
      </w:pPr>
      <w:r>
        <w:rPr>
          <w:sz w:val="22"/>
        </w:rPr>
        <w:t>2.26. Книга регистрации установки надмогильных сооружений - книга установленного образца, в которой регистрируются установленные надмогильные сооружения. Книги регистрации захоронений и установки надмогильных сооружений являются документами строгой отчетности и относятся к делам с постоянным сроком хранения.</w:t>
      </w:r>
    </w:p>
    <w:p w:rsidR="002A61B6" w:rsidRDefault="002A61B6" w:rsidP="002A61B6">
      <w:pPr>
        <w:pStyle w:val="a3"/>
        <w:ind w:firstLine="540"/>
        <w:jc w:val="both"/>
        <w:rPr>
          <w:sz w:val="22"/>
        </w:rPr>
      </w:pPr>
      <w:r>
        <w:rPr>
          <w:sz w:val="22"/>
        </w:rPr>
        <w:t>2.27. Ответственный за захоронение - лицо, которому в письменной или в устной форме в присутствии свидетелей умершим при жизни было поручено осуществить его погребение.</w:t>
      </w:r>
    </w:p>
    <w:p w:rsidR="002A61B6" w:rsidRDefault="002A61B6" w:rsidP="002A61B6">
      <w:pPr>
        <w:pStyle w:val="a3"/>
        <w:ind w:firstLine="540"/>
        <w:jc w:val="both"/>
        <w:rPr>
          <w:sz w:val="22"/>
        </w:rPr>
      </w:pPr>
      <w:r>
        <w:rPr>
          <w:sz w:val="22"/>
        </w:rPr>
        <w:t>2.28. Лицо, осуществляющее организацию погребения, - лицо, взявшее на себя обязанности по оформлению захоронения.</w:t>
      </w:r>
    </w:p>
    <w:p w:rsidR="002A61B6" w:rsidRDefault="002A61B6" w:rsidP="002A61B6">
      <w:pPr>
        <w:pStyle w:val="a3"/>
        <w:ind w:firstLine="540"/>
        <w:jc w:val="both"/>
        <w:rPr>
          <w:sz w:val="22"/>
        </w:rPr>
      </w:pPr>
      <w:r>
        <w:rPr>
          <w:sz w:val="22"/>
        </w:rPr>
        <w:t>2.29. Пункт выдачи инвентаря для ухода за могилой - помещение, в котором хранятся и выдаются посетителям кладбищ на безвозмездной основе инвентарь для ухода за могилой - лопаты, грабли, ведра и т.п.</w:t>
      </w:r>
    </w:p>
    <w:p w:rsidR="002A61B6" w:rsidRDefault="002A61B6" w:rsidP="002A61B6">
      <w:pPr>
        <w:pStyle w:val="a3"/>
        <w:ind w:firstLine="540"/>
        <w:jc w:val="both"/>
        <w:rPr>
          <w:sz w:val="22"/>
        </w:rPr>
      </w:pPr>
      <w:r>
        <w:rPr>
          <w:sz w:val="22"/>
        </w:rPr>
        <w:t>2.30. Регистрационный знак - табличка с указанием фамилии, имени, отчества захороненного и дат его жизни.</w:t>
      </w:r>
    </w:p>
    <w:p w:rsidR="002A61B6" w:rsidRDefault="002A61B6" w:rsidP="002A61B6">
      <w:pPr>
        <w:pStyle w:val="a3"/>
        <w:ind w:firstLine="540"/>
        <w:jc w:val="both"/>
        <w:rPr>
          <w:sz w:val="22"/>
        </w:rPr>
      </w:pPr>
      <w:r>
        <w:rPr>
          <w:sz w:val="22"/>
        </w:rPr>
        <w:t>2.31. Свидетельство о смерти - медицинский, юридический и учетный документ, удостоверяющий факт и причину смерти и являющийся источником информации для государственной статистики причин смерти и основанием для оформления документов на погребение.</w:t>
      </w:r>
    </w:p>
    <w:p w:rsidR="002A61B6" w:rsidRDefault="002A61B6" w:rsidP="00CA21BB">
      <w:pPr>
        <w:pStyle w:val="a3"/>
        <w:ind w:firstLine="540"/>
        <w:jc w:val="both"/>
        <w:rPr>
          <w:sz w:val="22"/>
        </w:rPr>
      </w:pPr>
      <w:r>
        <w:rPr>
          <w:sz w:val="22"/>
        </w:rPr>
        <w:lastRenderedPageBreak/>
        <w:t>Свидетельство о смерти может быть медицинским (врачебным) или государственным (гербовым) документом.</w:t>
      </w:r>
    </w:p>
    <w:p w:rsidR="002A61B6" w:rsidRPr="00CA21BB" w:rsidRDefault="002A61B6" w:rsidP="00CA21BB">
      <w:pPr>
        <w:pStyle w:val="a3"/>
        <w:jc w:val="center"/>
        <w:rPr>
          <w:b/>
          <w:sz w:val="22"/>
        </w:rPr>
      </w:pPr>
      <w:r>
        <w:rPr>
          <w:b/>
          <w:sz w:val="22"/>
        </w:rPr>
        <w:t>3. Организация ритуальных услуг</w:t>
      </w:r>
    </w:p>
    <w:p w:rsidR="002A61B6" w:rsidRDefault="002A61B6" w:rsidP="002A61B6">
      <w:pPr>
        <w:pStyle w:val="a3"/>
        <w:ind w:firstLine="540"/>
        <w:jc w:val="both"/>
        <w:rPr>
          <w:sz w:val="22"/>
        </w:rPr>
      </w:pPr>
      <w:r>
        <w:rPr>
          <w:sz w:val="22"/>
        </w:rPr>
        <w:t xml:space="preserve">3.1. </w:t>
      </w:r>
      <w:proofErr w:type="gramStart"/>
      <w:r>
        <w:rPr>
          <w:sz w:val="22"/>
        </w:rPr>
        <w:t>Гарантии осуществления погребения в соответствии с настоящим Положением реализуются путем организации в МО «</w:t>
      </w:r>
      <w:r w:rsidR="00E14C0F" w:rsidRPr="00E14C0F">
        <w:rPr>
          <w:sz w:val="22"/>
        </w:rPr>
        <w:t>Гулековское</w:t>
      </w:r>
      <w:r>
        <w:rPr>
          <w:sz w:val="22"/>
        </w:rPr>
        <w:t>» похоронного дела как самостоятельного вида деятельности, включающего в себя оказание ритуальных и иных видов услуг, связанных с погребением умерших (погибших), созданием и эксплуатацией объектов похоронного назначения (кладбищ, салонов-магазинов, предприятий ритуального обслуживания, мастерских по изготовлению надмогильных сооружений и т.д.).</w:t>
      </w:r>
      <w:proofErr w:type="gramEnd"/>
    </w:p>
    <w:p w:rsidR="002A61B6" w:rsidRPr="00CA21BB" w:rsidRDefault="002A61B6" w:rsidP="00CA21BB">
      <w:pPr>
        <w:pStyle w:val="a3"/>
        <w:ind w:firstLine="540"/>
        <w:jc w:val="both"/>
        <w:rPr>
          <w:sz w:val="22"/>
        </w:rPr>
      </w:pPr>
      <w:r>
        <w:rPr>
          <w:sz w:val="22"/>
        </w:rPr>
        <w:t>3.2. Погребение умерших (погибших) и оказание услуг по погребению осуществляются специализированной служб</w:t>
      </w:r>
      <w:r w:rsidR="00CA21BB">
        <w:rPr>
          <w:sz w:val="22"/>
        </w:rPr>
        <w:t>ой по вопросам похоронного дела.</w:t>
      </w:r>
    </w:p>
    <w:p w:rsidR="002A61B6" w:rsidRPr="00CA21BB" w:rsidRDefault="002A61B6" w:rsidP="00CA21BB">
      <w:pPr>
        <w:pStyle w:val="a3"/>
        <w:jc w:val="center"/>
        <w:rPr>
          <w:b/>
          <w:sz w:val="22"/>
        </w:rPr>
      </w:pPr>
      <w:r>
        <w:rPr>
          <w:b/>
          <w:sz w:val="22"/>
        </w:rPr>
        <w:t>4. Специализированная служба по вопросам похоронного дела</w:t>
      </w:r>
    </w:p>
    <w:p w:rsidR="002A61B6" w:rsidRDefault="002A61B6" w:rsidP="002A61B6">
      <w:pPr>
        <w:pStyle w:val="a3"/>
        <w:ind w:firstLine="540"/>
        <w:jc w:val="both"/>
        <w:rPr>
          <w:sz w:val="22"/>
        </w:rPr>
      </w:pPr>
      <w:r>
        <w:rPr>
          <w:sz w:val="22"/>
        </w:rPr>
        <w:t>4.1. Специализированная служба по вопросам похоронного дела создается в предусмотренных действующим гражданским законодательством Российской Федерации организационно-правовых формах.</w:t>
      </w:r>
    </w:p>
    <w:p w:rsidR="002A61B6" w:rsidRDefault="002A61B6" w:rsidP="002A61B6">
      <w:pPr>
        <w:pStyle w:val="a3"/>
        <w:ind w:firstLine="540"/>
        <w:jc w:val="both"/>
        <w:rPr>
          <w:sz w:val="22"/>
        </w:rPr>
      </w:pPr>
      <w:r>
        <w:rPr>
          <w:sz w:val="22"/>
        </w:rPr>
        <w:t>4.2. Оказание услуг по погребению является основным видом деятельности специализированной службы по вопросам похоронного дела.</w:t>
      </w:r>
    </w:p>
    <w:p w:rsidR="002A61B6" w:rsidRPr="00CA21BB" w:rsidRDefault="002A61B6" w:rsidP="00CA21BB">
      <w:pPr>
        <w:pStyle w:val="a3"/>
        <w:ind w:firstLine="540"/>
        <w:jc w:val="both"/>
        <w:rPr>
          <w:sz w:val="22"/>
        </w:rPr>
      </w:pPr>
      <w:r>
        <w:rPr>
          <w:sz w:val="22"/>
        </w:rPr>
        <w:t>4.3. Специализированная служба по вопросам похоронного дела обязана гарантировать лицам, взявшим на себя обязанности по погребению умерших (погибших), предоставление полного комплекса услуг по погребению на безвозмездной основе в соответствии с гарантированным перечнем, установленным статьей 9 Федерального закона «О погребении и похоронном деле».</w:t>
      </w:r>
    </w:p>
    <w:p w:rsidR="002A61B6" w:rsidRPr="00CA21BB" w:rsidRDefault="002A61B6" w:rsidP="00CA21BB">
      <w:pPr>
        <w:pStyle w:val="a3"/>
        <w:jc w:val="center"/>
        <w:rPr>
          <w:b/>
          <w:sz w:val="22"/>
        </w:rPr>
      </w:pPr>
      <w:r>
        <w:rPr>
          <w:b/>
          <w:sz w:val="22"/>
        </w:rPr>
        <w:t>5. Лицо, осуществляющее организацию погребения</w:t>
      </w:r>
    </w:p>
    <w:p w:rsidR="002A61B6" w:rsidRDefault="002A61B6" w:rsidP="002A61B6">
      <w:pPr>
        <w:pStyle w:val="a3"/>
        <w:ind w:firstLine="540"/>
        <w:jc w:val="both"/>
        <w:rPr>
          <w:sz w:val="22"/>
        </w:rPr>
      </w:pPr>
      <w:r>
        <w:rPr>
          <w:sz w:val="22"/>
        </w:rPr>
        <w:t>5.1.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осуществить организацию погребения умершего имеют право супруг, дети, родители, усыновленные, усыновители, родные братья и родные сестры, внуки, бабушки, иные родственники либо законные представители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w:t>
      </w:r>
    </w:p>
    <w:p w:rsidR="002A61B6" w:rsidRDefault="002A61B6" w:rsidP="002A61B6">
      <w:pPr>
        <w:pStyle w:val="a3"/>
        <w:ind w:firstLine="540"/>
        <w:jc w:val="both"/>
        <w:rPr>
          <w:sz w:val="22"/>
        </w:rPr>
      </w:pPr>
      <w:r>
        <w:rPr>
          <w:sz w:val="22"/>
        </w:rPr>
        <w:t>5.2. Лицо, взявшее на себя обязанность по организации похорон, должно осуществить весь процесс организации погребения, в том числе оформление документов, необходимых для погребения, получение справки о смерти, гербового свидетельства о смерти, пособия на погребение.</w:t>
      </w:r>
    </w:p>
    <w:p w:rsidR="002A61B6" w:rsidRPr="00CA21BB" w:rsidRDefault="002A61B6" w:rsidP="00CA21BB">
      <w:pPr>
        <w:pStyle w:val="a3"/>
        <w:ind w:firstLine="540"/>
        <w:jc w:val="both"/>
        <w:rPr>
          <w:sz w:val="22"/>
        </w:rPr>
      </w:pPr>
      <w:r>
        <w:rPr>
          <w:sz w:val="22"/>
        </w:rPr>
        <w:t>5.3. В случае отсутствия лиц, взявших на себя обязанность осуществить погребение умершего, погребение умершего осуществляется специализированной службой по вопросам похоронного дела.</w:t>
      </w:r>
    </w:p>
    <w:p w:rsidR="002A61B6" w:rsidRDefault="002A61B6" w:rsidP="002A61B6">
      <w:pPr>
        <w:pStyle w:val="a3"/>
        <w:jc w:val="center"/>
        <w:rPr>
          <w:b/>
          <w:sz w:val="22"/>
        </w:rPr>
      </w:pPr>
      <w:r>
        <w:rPr>
          <w:b/>
          <w:sz w:val="22"/>
        </w:rPr>
        <w:t>6. Порядок оформления захоронения</w:t>
      </w:r>
    </w:p>
    <w:p w:rsidR="002A61B6" w:rsidRDefault="002A61B6" w:rsidP="00CA21BB">
      <w:pPr>
        <w:pStyle w:val="a3"/>
        <w:rPr>
          <w:sz w:val="22"/>
        </w:rPr>
      </w:pPr>
      <w:r>
        <w:rPr>
          <w:sz w:val="22"/>
        </w:rPr>
        <w:t> </w:t>
      </w:r>
      <w:r w:rsidR="00CA21BB">
        <w:rPr>
          <w:sz w:val="22"/>
        </w:rPr>
        <w:t xml:space="preserve">        </w:t>
      </w:r>
      <w:r>
        <w:rPr>
          <w:sz w:val="22"/>
        </w:rPr>
        <w:t>6.1. Прием заказов на погребение производится агентами специализированной службы по вопросам похоронного дела после регистрации смерти в актовых записях ЗАГС.</w:t>
      </w:r>
    </w:p>
    <w:p w:rsidR="002A61B6" w:rsidRDefault="002A61B6" w:rsidP="002A61B6">
      <w:pPr>
        <w:pStyle w:val="a3"/>
        <w:ind w:firstLine="540"/>
        <w:jc w:val="both"/>
        <w:rPr>
          <w:sz w:val="22"/>
        </w:rPr>
      </w:pPr>
      <w:r>
        <w:rPr>
          <w:sz w:val="22"/>
        </w:rPr>
        <w:lastRenderedPageBreak/>
        <w:t xml:space="preserve">6.2. Оформление заказа на погребение умершего (погибшего) на свободное место на кладбище производится специализированной службой по вопросам похоронного дела при наличии </w:t>
      </w:r>
      <w:proofErr w:type="gramStart"/>
      <w:r>
        <w:rPr>
          <w:sz w:val="22"/>
        </w:rPr>
        <w:t>у</w:t>
      </w:r>
      <w:proofErr w:type="gramEnd"/>
      <w:r>
        <w:rPr>
          <w:sz w:val="22"/>
        </w:rPr>
        <w:t xml:space="preserve"> ответственного за погребение:</w:t>
      </w:r>
    </w:p>
    <w:p w:rsidR="002A61B6" w:rsidRDefault="002A61B6" w:rsidP="002A61B6">
      <w:pPr>
        <w:pStyle w:val="a3"/>
        <w:ind w:firstLine="540"/>
        <w:jc w:val="both"/>
        <w:rPr>
          <w:sz w:val="22"/>
        </w:rPr>
      </w:pPr>
      <w:r>
        <w:rPr>
          <w:sz w:val="22"/>
        </w:rPr>
        <w:t>1) подлинного гербового свидетельства о смерти умершего (погибшего);</w:t>
      </w:r>
    </w:p>
    <w:p w:rsidR="002A61B6" w:rsidRDefault="002A61B6" w:rsidP="002A61B6">
      <w:pPr>
        <w:pStyle w:val="a3"/>
        <w:ind w:firstLine="540"/>
        <w:jc w:val="both"/>
        <w:rPr>
          <w:sz w:val="22"/>
        </w:rPr>
      </w:pPr>
      <w:r>
        <w:rPr>
          <w:sz w:val="22"/>
        </w:rPr>
        <w:t>2) документа, удостоверяющего личность, либо гарантийного письма и доверенности, если обязанность по организации похорон взяло на себя юридическое лицо.</w:t>
      </w:r>
    </w:p>
    <w:p w:rsidR="002A61B6" w:rsidRDefault="002A61B6" w:rsidP="002A61B6">
      <w:pPr>
        <w:pStyle w:val="a3"/>
        <w:ind w:firstLine="540"/>
        <w:jc w:val="both"/>
        <w:rPr>
          <w:sz w:val="22"/>
        </w:rPr>
      </w:pPr>
      <w:r>
        <w:rPr>
          <w:sz w:val="22"/>
        </w:rPr>
        <w:t xml:space="preserve">При предъявлении повторного свидетельства о смерти </w:t>
      </w:r>
      <w:proofErr w:type="gramStart"/>
      <w:r>
        <w:rPr>
          <w:sz w:val="22"/>
        </w:rPr>
        <w:t>вопрос</w:t>
      </w:r>
      <w:proofErr w:type="gramEnd"/>
      <w:r>
        <w:rPr>
          <w:sz w:val="22"/>
        </w:rPr>
        <w:t xml:space="preserve"> о погребении рассматривается специализированной службой по вопросам похоронного дела на основании заявления лица, взявшего на себя обязанность по организации похорон, с указанием причины </w:t>
      </w:r>
      <w:proofErr w:type="spellStart"/>
      <w:r>
        <w:rPr>
          <w:sz w:val="22"/>
        </w:rPr>
        <w:t>непредъявления</w:t>
      </w:r>
      <w:proofErr w:type="spellEnd"/>
      <w:r>
        <w:rPr>
          <w:sz w:val="22"/>
        </w:rPr>
        <w:t xml:space="preserve"> подлинного гербового свидетельства о смерти умершего. В случае хищения (потери) гербового свидетельства о смерти необходимо предъявить справку из правоохранительных органов о приеме заявления по факту хищения (потери).</w:t>
      </w:r>
    </w:p>
    <w:p w:rsidR="002A61B6" w:rsidRDefault="002A61B6" w:rsidP="002A61B6">
      <w:pPr>
        <w:pStyle w:val="a3"/>
        <w:ind w:firstLine="540"/>
        <w:jc w:val="both"/>
        <w:rPr>
          <w:sz w:val="22"/>
        </w:rPr>
      </w:pPr>
      <w:r>
        <w:rPr>
          <w:sz w:val="22"/>
        </w:rPr>
        <w:t xml:space="preserve">При оформлении заказа по согласованию с заказчиком устанавливается время захоронения. О предстоящих похоронах администрация кладбища должна быть извещена не </w:t>
      </w:r>
      <w:proofErr w:type="gramStart"/>
      <w:r>
        <w:rPr>
          <w:sz w:val="22"/>
        </w:rPr>
        <w:t>позднее</w:t>
      </w:r>
      <w:proofErr w:type="gramEnd"/>
      <w:r>
        <w:rPr>
          <w:sz w:val="22"/>
        </w:rPr>
        <w:t xml:space="preserve"> чем за сутки.</w:t>
      </w:r>
    </w:p>
    <w:p w:rsidR="002A61B6" w:rsidRDefault="002A61B6" w:rsidP="002A61B6">
      <w:pPr>
        <w:pStyle w:val="a3"/>
        <w:ind w:firstLine="540"/>
        <w:jc w:val="both"/>
        <w:rPr>
          <w:sz w:val="22"/>
        </w:rPr>
      </w:pPr>
      <w:r>
        <w:rPr>
          <w:sz w:val="22"/>
        </w:rPr>
        <w:t>6.3. Оформление заказа на погребение умершего (погибшего) в могилу или ограду близкого родственника производится на основании письменного разрешения, выданного администрацией кладбища.</w:t>
      </w:r>
    </w:p>
    <w:p w:rsidR="002A61B6" w:rsidRDefault="002A61B6" w:rsidP="002A61B6">
      <w:pPr>
        <w:pStyle w:val="a3"/>
        <w:ind w:firstLine="540"/>
        <w:jc w:val="both"/>
        <w:rPr>
          <w:sz w:val="22"/>
        </w:rPr>
      </w:pPr>
      <w:r>
        <w:rPr>
          <w:sz w:val="22"/>
        </w:rPr>
        <w:t>6.4. Разрешение на погребение умершего (погибшего) в могилу или ограду близкого родственника предоставляется администрацией кладбища при наличии у лица, взявшего на себя обязанность по организации погребения:</w:t>
      </w:r>
    </w:p>
    <w:p w:rsidR="002A61B6" w:rsidRDefault="002A61B6" w:rsidP="002A61B6">
      <w:pPr>
        <w:pStyle w:val="a3"/>
        <w:ind w:firstLine="540"/>
        <w:jc w:val="both"/>
        <w:rPr>
          <w:sz w:val="22"/>
        </w:rPr>
      </w:pPr>
      <w:r>
        <w:rPr>
          <w:sz w:val="22"/>
        </w:rPr>
        <w:t>1) подлинного гербового свидетельства о смерти на умершего (погибшего);</w:t>
      </w:r>
    </w:p>
    <w:p w:rsidR="002A61B6" w:rsidRDefault="002A61B6" w:rsidP="002A61B6">
      <w:pPr>
        <w:pStyle w:val="a3"/>
        <w:ind w:firstLine="540"/>
        <w:jc w:val="both"/>
        <w:rPr>
          <w:sz w:val="22"/>
        </w:rPr>
      </w:pPr>
      <w:r>
        <w:rPr>
          <w:sz w:val="22"/>
        </w:rPr>
        <w:t>2) подлинного гербового свидетельства о смерти на ранее умершего (погибшего);</w:t>
      </w:r>
    </w:p>
    <w:p w:rsidR="002A61B6" w:rsidRDefault="002A61B6" w:rsidP="002A61B6">
      <w:pPr>
        <w:pStyle w:val="a3"/>
        <w:ind w:firstLine="540"/>
        <w:jc w:val="both"/>
        <w:rPr>
          <w:sz w:val="22"/>
        </w:rPr>
      </w:pPr>
      <w:r>
        <w:rPr>
          <w:sz w:val="22"/>
        </w:rPr>
        <w:t>3) документов, подтверждающих близкое родство между умершим (погибшим) и ранее умершим (погибшим);</w:t>
      </w:r>
    </w:p>
    <w:p w:rsidR="002A61B6" w:rsidRDefault="002A61B6" w:rsidP="002A61B6">
      <w:pPr>
        <w:pStyle w:val="a3"/>
        <w:ind w:firstLine="540"/>
        <w:jc w:val="both"/>
        <w:rPr>
          <w:sz w:val="22"/>
        </w:rPr>
      </w:pPr>
      <w:r>
        <w:rPr>
          <w:sz w:val="22"/>
        </w:rPr>
        <w:t>4) регистрационного удостоверения (паспорта) о захоронении ранее умершего (погибшего);</w:t>
      </w:r>
    </w:p>
    <w:p w:rsidR="002A61B6" w:rsidRDefault="002A61B6" w:rsidP="002A61B6">
      <w:pPr>
        <w:pStyle w:val="a3"/>
        <w:ind w:firstLine="540"/>
        <w:jc w:val="both"/>
        <w:rPr>
          <w:sz w:val="22"/>
        </w:rPr>
      </w:pPr>
      <w:r>
        <w:rPr>
          <w:sz w:val="22"/>
        </w:rPr>
        <w:t>5) письменного заявления на погребение умершего (погибшего) в могилу или ограду близкого родственника лица, взявшего на себя обязанность по организации погребения;</w:t>
      </w:r>
    </w:p>
    <w:p w:rsidR="002A61B6" w:rsidRDefault="002A61B6" w:rsidP="002A61B6">
      <w:pPr>
        <w:pStyle w:val="a3"/>
        <w:ind w:firstLine="540"/>
        <w:jc w:val="both"/>
        <w:rPr>
          <w:sz w:val="22"/>
        </w:rPr>
      </w:pPr>
      <w:r>
        <w:rPr>
          <w:sz w:val="22"/>
        </w:rPr>
        <w:t>6) соответствующей надписи на надмогильном сооружении.</w:t>
      </w:r>
    </w:p>
    <w:p w:rsidR="002A61B6" w:rsidRDefault="002A61B6" w:rsidP="002A61B6">
      <w:pPr>
        <w:pStyle w:val="a3"/>
        <w:ind w:firstLine="540"/>
        <w:jc w:val="both"/>
        <w:rPr>
          <w:sz w:val="22"/>
        </w:rPr>
      </w:pPr>
      <w:r>
        <w:rPr>
          <w:sz w:val="22"/>
        </w:rPr>
        <w:t>Близкими родственниками умершего (погибшего) являются: дети, супруг (супруга), родители.</w:t>
      </w:r>
    </w:p>
    <w:p w:rsidR="002A61B6" w:rsidRDefault="002A61B6" w:rsidP="002A61B6">
      <w:pPr>
        <w:pStyle w:val="a3"/>
        <w:ind w:firstLine="540"/>
        <w:jc w:val="both"/>
        <w:rPr>
          <w:sz w:val="22"/>
        </w:rPr>
      </w:pPr>
      <w:r>
        <w:rPr>
          <w:sz w:val="22"/>
        </w:rPr>
        <w:t>6.5. Письменное заключение о возможности погребения умершего (погибшего) в могилу или ограду близкого родственника составляется администрацией кладбища в присутствии заказчика после выхода сотрудника специализированной службы по вопросам похоронного дела на место погребения.</w:t>
      </w:r>
    </w:p>
    <w:p w:rsidR="002A61B6" w:rsidRDefault="002A61B6" w:rsidP="002A61B6">
      <w:pPr>
        <w:pStyle w:val="a3"/>
        <w:ind w:firstLine="540"/>
        <w:jc w:val="both"/>
        <w:rPr>
          <w:sz w:val="22"/>
        </w:rPr>
      </w:pPr>
      <w:r>
        <w:rPr>
          <w:sz w:val="22"/>
        </w:rPr>
        <w:t>Использование могилы близкого родственника для повторного погребения допускается не ранее чем через 20 лет после последнего погребения.</w:t>
      </w:r>
    </w:p>
    <w:p w:rsidR="002A61B6" w:rsidRDefault="002A61B6" w:rsidP="002A61B6">
      <w:pPr>
        <w:pStyle w:val="a3"/>
        <w:ind w:firstLine="540"/>
        <w:jc w:val="both"/>
        <w:rPr>
          <w:sz w:val="22"/>
        </w:rPr>
      </w:pPr>
      <w:r>
        <w:rPr>
          <w:sz w:val="22"/>
        </w:rPr>
        <w:lastRenderedPageBreak/>
        <w:t xml:space="preserve">Разрешается производить погребение тел (останков) умерших (погибших) в оградах захоронений близких родственников вплотную к ранее </w:t>
      </w:r>
      <w:proofErr w:type="gramStart"/>
      <w:r>
        <w:rPr>
          <w:sz w:val="22"/>
        </w:rPr>
        <w:t>погребенному</w:t>
      </w:r>
      <w:proofErr w:type="gramEnd"/>
      <w:r>
        <w:rPr>
          <w:sz w:val="22"/>
        </w:rPr>
        <w:t xml:space="preserve"> без увеличения территории существующего захоронения и без учета истечения кладбищенского периода.</w:t>
      </w:r>
    </w:p>
    <w:p w:rsidR="002A61B6" w:rsidRDefault="002A61B6" w:rsidP="002A61B6">
      <w:pPr>
        <w:pStyle w:val="a3"/>
        <w:ind w:firstLine="540"/>
        <w:jc w:val="both"/>
        <w:rPr>
          <w:sz w:val="22"/>
        </w:rPr>
      </w:pPr>
      <w:r>
        <w:rPr>
          <w:sz w:val="22"/>
        </w:rPr>
        <w:t>Заключение подписывается администрацией кладбища и заверяется штампом кладбища.</w:t>
      </w:r>
    </w:p>
    <w:p w:rsidR="002A61B6" w:rsidRDefault="002A61B6" w:rsidP="002A61B6">
      <w:pPr>
        <w:pStyle w:val="a3"/>
        <w:ind w:firstLine="540"/>
        <w:jc w:val="both"/>
        <w:rPr>
          <w:sz w:val="22"/>
        </w:rPr>
      </w:pPr>
      <w:r>
        <w:rPr>
          <w:sz w:val="22"/>
        </w:rPr>
        <w:t xml:space="preserve">6.6. Оформление заказа на погребение урны с прахом в могилу или ограду близкого родственника, а также в имеющиеся могилы на </w:t>
      </w:r>
      <w:proofErr w:type="spellStart"/>
      <w:r>
        <w:rPr>
          <w:sz w:val="22"/>
        </w:rPr>
        <w:t>урновых</w:t>
      </w:r>
      <w:proofErr w:type="spellEnd"/>
      <w:r>
        <w:rPr>
          <w:sz w:val="22"/>
        </w:rPr>
        <w:t xml:space="preserve"> участках производится на основании письменного разрешения, выданного администрацией кладбища.</w:t>
      </w:r>
    </w:p>
    <w:p w:rsidR="002A61B6" w:rsidRDefault="002A61B6" w:rsidP="002A61B6">
      <w:pPr>
        <w:pStyle w:val="a3"/>
        <w:ind w:firstLine="540"/>
        <w:jc w:val="both"/>
        <w:rPr>
          <w:sz w:val="22"/>
        </w:rPr>
      </w:pPr>
      <w:r>
        <w:rPr>
          <w:sz w:val="22"/>
        </w:rPr>
        <w:t xml:space="preserve">6.7. Заключение о возможности погребения урн с прахом умерших (погибших) в могилы и внутри оград, а также в имеющиеся могилы на </w:t>
      </w:r>
      <w:proofErr w:type="spellStart"/>
      <w:r>
        <w:rPr>
          <w:sz w:val="22"/>
        </w:rPr>
        <w:t>урновых</w:t>
      </w:r>
      <w:proofErr w:type="spellEnd"/>
      <w:r>
        <w:rPr>
          <w:sz w:val="22"/>
        </w:rPr>
        <w:t xml:space="preserve"> участках предоставляется администрацией кладбища после выхода и осмотра места погребения при наличии у лица, взявшего на себя обязанность по организации погребения:</w:t>
      </w:r>
    </w:p>
    <w:p w:rsidR="002A61B6" w:rsidRDefault="002A61B6" w:rsidP="002A61B6">
      <w:pPr>
        <w:pStyle w:val="a3"/>
        <w:ind w:firstLine="540"/>
        <w:jc w:val="both"/>
        <w:rPr>
          <w:sz w:val="22"/>
        </w:rPr>
      </w:pPr>
      <w:r>
        <w:rPr>
          <w:sz w:val="22"/>
        </w:rPr>
        <w:t>1) подлинного гербового свидетельства о смерти умершего (погибшего);</w:t>
      </w:r>
    </w:p>
    <w:p w:rsidR="002A61B6" w:rsidRDefault="002A61B6" w:rsidP="002A61B6">
      <w:pPr>
        <w:pStyle w:val="a3"/>
        <w:ind w:firstLine="540"/>
        <w:jc w:val="both"/>
        <w:rPr>
          <w:sz w:val="22"/>
        </w:rPr>
      </w:pPr>
      <w:r>
        <w:rPr>
          <w:sz w:val="22"/>
        </w:rPr>
        <w:t xml:space="preserve">2) подлинного гербового свидетельства о смерти </w:t>
      </w:r>
      <w:proofErr w:type="gramStart"/>
      <w:r>
        <w:rPr>
          <w:sz w:val="22"/>
        </w:rPr>
        <w:t>на</w:t>
      </w:r>
      <w:proofErr w:type="gramEnd"/>
      <w:r>
        <w:rPr>
          <w:sz w:val="22"/>
        </w:rPr>
        <w:t xml:space="preserve"> ранее погребенного;</w:t>
      </w:r>
    </w:p>
    <w:p w:rsidR="002A61B6" w:rsidRDefault="002A61B6" w:rsidP="002A61B6">
      <w:pPr>
        <w:pStyle w:val="a3"/>
        <w:ind w:firstLine="540"/>
        <w:jc w:val="both"/>
        <w:rPr>
          <w:sz w:val="22"/>
        </w:rPr>
      </w:pPr>
      <w:r>
        <w:rPr>
          <w:sz w:val="22"/>
        </w:rPr>
        <w:t>3) документа, подтверждающего родство между умершим (погибшим) и ранее погребенным;</w:t>
      </w:r>
    </w:p>
    <w:p w:rsidR="002A61B6" w:rsidRDefault="002A61B6" w:rsidP="002A61B6">
      <w:pPr>
        <w:pStyle w:val="a3"/>
        <w:ind w:firstLine="540"/>
        <w:jc w:val="both"/>
        <w:rPr>
          <w:sz w:val="22"/>
        </w:rPr>
      </w:pPr>
      <w:r>
        <w:rPr>
          <w:sz w:val="22"/>
        </w:rPr>
        <w:t>4) письменного заявления лица, взявшего на себя обязанность по организации погребения;</w:t>
      </w:r>
    </w:p>
    <w:p w:rsidR="002A61B6" w:rsidRDefault="002A61B6" w:rsidP="002A61B6">
      <w:pPr>
        <w:pStyle w:val="a3"/>
        <w:ind w:firstLine="540"/>
        <w:jc w:val="both"/>
        <w:rPr>
          <w:sz w:val="22"/>
        </w:rPr>
      </w:pPr>
      <w:r>
        <w:rPr>
          <w:sz w:val="22"/>
        </w:rPr>
        <w:t>5) регистрационного удостоверения (паспорта) о захоронении ранее умершего (погибшего);</w:t>
      </w:r>
    </w:p>
    <w:p w:rsidR="002A61B6" w:rsidRDefault="002A61B6" w:rsidP="002A61B6">
      <w:pPr>
        <w:pStyle w:val="a3"/>
        <w:ind w:firstLine="540"/>
        <w:jc w:val="both"/>
        <w:rPr>
          <w:sz w:val="22"/>
        </w:rPr>
      </w:pPr>
      <w:r>
        <w:rPr>
          <w:sz w:val="22"/>
        </w:rPr>
        <w:t>6) справки о кремации;</w:t>
      </w:r>
    </w:p>
    <w:p w:rsidR="002A61B6" w:rsidRDefault="002A61B6" w:rsidP="002A61B6">
      <w:pPr>
        <w:pStyle w:val="a3"/>
        <w:ind w:firstLine="540"/>
        <w:jc w:val="both"/>
        <w:rPr>
          <w:sz w:val="22"/>
        </w:rPr>
      </w:pPr>
      <w:r>
        <w:rPr>
          <w:sz w:val="22"/>
        </w:rPr>
        <w:t>7) соответствующей надписи на надмогильном сооружении.</w:t>
      </w:r>
    </w:p>
    <w:p w:rsidR="002A61B6" w:rsidRDefault="002A61B6" w:rsidP="002A61B6">
      <w:pPr>
        <w:pStyle w:val="a3"/>
        <w:ind w:firstLine="540"/>
        <w:jc w:val="both"/>
        <w:rPr>
          <w:sz w:val="22"/>
        </w:rPr>
      </w:pPr>
      <w:r>
        <w:rPr>
          <w:sz w:val="22"/>
        </w:rPr>
        <w:t xml:space="preserve">При оформлении заказа на погребение </w:t>
      </w:r>
      <w:proofErr w:type="gramStart"/>
      <w:r>
        <w:rPr>
          <w:sz w:val="22"/>
        </w:rPr>
        <w:t>ответственному</w:t>
      </w:r>
      <w:proofErr w:type="gramEnd"/>
      <w:r>
        <w:rPr>
          <w:sz w:val="22"/>
        </w:rPr>
        <w:t xml:space="preserve"> за погребение выдается удостоверение установленного образца.</w:t>
      </w:r>
    </w:p>
    <w:p w:rsidR="002A61B6" w:rsidRDefault="002A61B6" w:rsidP="002A61B6"/>
    <w:p w:rsidR="002A61B6" w:rsidRDefault="002A61B6" w:rsidP="002A61B6">
      <w:pPr>
        <w:jc w:val="center"/>
        <w:rPr>
          <w:b/>
          <w:sz w:val="22"/>
          <w:szCs w:val="22"/>
        </w:rPr>
      </w:pPr>
      <w:r>
        <w:rPr>
          <w:b/>
          <w:sz w:val="22"/>
          <w:szCs w:val="22"/>
        </w:rPr>
        <w:t>7. Порядок погребения, перезахоронения и эксгумации останков и урн с прахом умерших</w:t>
      </w:r>
    </w:p>
    <w:p w:rsidR="002A61B6" w:rsidRDefault="002A61B6" w:rsidP="002A61B6"/>
    <w:p w:rsidR="002A61B6" w:rsidRPr="00C00FCA" w:rsidRDefault="002A61B6" w:rsidP="002A61B6">
      <w:pPr>
        <w:ind w:firstLine="540"/>
        <w:jc w:val="both"/>
        <w:rPr>
          <w:sz w:val="22"/>
          <w:szCs w:val="22"/>
        </w:rPr>
      </w:pPr>
      <w:r>
        <w:t> </w:t>
      </w:r>
      <w:r w:rsidRPr="00C00FCA">
        <w:rPr>
          <w:sz w:val="22"/>
          <w:szCs w:val="22"/>
        </w:rPr>
        <w:t xml:space="preserve">7.1. Погребение </w:t>
      </w:r>
      <w:proofErr w:type="spellStart"/>
      <w:r w:rsidRPr="00C00FCA">
        <w:rPr>
          <w:sz w:val="22"/>
          <w:szCs w:val="22"/>
        </w:rPr>
        <w:t>некремированных</w:t>
      </w:r>
      <w:proofErr w:type="spellEnd"/>
      <w:r w:rsidRPr="00C00FCA">
        <w:rPr>
          <w:sz w:val="22"/>
          <w:szCs w:val="22"/>
        </w:rPr>
        <w:t xml:space="preserve"> останков на кладбищах может производиться:</w:t>
      </w:r>
    </w:p>
    <w:p w:rsidR="002A61B6" w:rsidRPr="00C00FCA" w:rsidRDefault="002A61B6" w:rsidP="002A61B6">
      <w:pPr>
        <w:ind w:firstLine="540"/>
        <w:jc w:val="both"/>
        <w:rPr>
          <w:sz w:val="22"/>
          <w:szCs w:val="22"/>
        </w:rPr>
      </w:pPr>
      <w:r w:rsidRPr="00C00FCA">
        <w:rPr>
          <w:sz w:val="22"/>
          <w:szCs w:val="22"/>
        </w:rPr>
        <w:t>- в землю: в гробах, без гробов.</w:t>
      </w:r>
    </w:p>
    <w:p w:rsidR="002A61B6" w:rsidRPr="00C00FCA" w:rsidRDefault="002A61B6" w:rsidP="002A61B6">
      <w:pPr>
        <w:ind w:firstLine="540"/>
        <w:jc w:val="both"/>
        <w:rPr>
          <w:sz w:val="22"/>
          <w:szCs w:val="22"/>
        </w:rPr>
      </w:pPr>
      <w:r w:rsidRPr="00C00FCA">
        <w:rPr>
          <w:sz w:val="22"/>
          <w:szCs w:val="22"/>
        </w:rPr>
        <w:t>7.2. На кладбищах должны быть отведены отдельные участки для погребения невостребованных умерших (погибших), а также умерших, личность которых не установлена.</w:t>
      </w:r>
    </w:p>
    <w:p w:rsidR="002A61B6" w:rsidRDefault="002A61B6" w:rsidP="002A61B6">
      <w:pPr>
        <w:ind w:firstLine="540"/>
        <w:jc w:val="both"/>
        <w:rPr>
          <w:sz w:val="22"/>
          <w:szCs w:val="22"/>
        </w:rPr>
      </w:pPr>
      <w:r>
        <w:rPr>
          <w:sz w:val="22"/>
          <w:szCs w:val="22"/>
        </w:rPr>
        <w:t>7.3. Погребение умерших (погибших) не при криминальных обстоятельствах, в случае если они не имеют супруга, близких родственников, иных родственников либо законного представителя умершего (погибшего), личность которых установлена, а также умерших (погибших), от погребения которых супруг, близкие родственники или иные лица отказались, осуществляется путем захоронения на специально отведенных местах.</w:t>
      </w:r>
    </w:p>
    <w:p w:rsidR="002A61B6" w:rsidRDefault="002A61B6" w:rsidP="002A61B6">
      <w:pPr>
        <w:ind w:firstLine="540"/>
        <w:jc w:val="both"/>
        <w:rPr>
          <w:sz w:val="22"/>
          <w:szCs w:val="22"/>
        </w:rPr>
      </w:pPr>
      <w:r>
        <w:rPr>
          <w:sz w:val="22"/>
          <w:szCs w:val="22"/>
        </w:rPr>
        <w:t>7.4. Администрация кладбища должна быть извещена о предстоящих похоронах не менее чем за сутки.</w:t>
      </w:r>
    </w:p>
    <w:p w:rsidR="002A61B6" w:rsidRDefault="002A61B6" w:rsidP="002A61B6">
      <w:pPr>
        <w:ind w:firstLine="540"/>
        <w:jc w:val="both"/>
        <w:rPr>
          <w:sz w:val="22"/>
          <w:szCs w:val="22"/>
        </w:rPr>
      </w:pPr>
      <w:r>
        <w:rPr>
          <w:sz w:val="22"/>
          <w:szCs w:val="22"/>
        </w:rPr>
        <w:t xml:space="preserve">7.5. </w:t>
      </w:r>
      <w:proofErr w:type="gramStart"/>
      <w:r>
        <w:rPr>
          <w:sz w:val="22"/>
          <w:szCs w:val="22"/>
        </w:rPr>
        <w:t>Подготовка могил и погребение умершего производятся, как правило, сотрудниками специализированной службы по вопросам похоронного дела в соответствии с санитарными правилами не ранее чем через 24 часа после наступления смерти или в более ранние сроки в случае чрезвычайных ситуаций по разрешению медицинских органов после оформления заказа на организацию похорон при предъявлении подлинника свидетельства о смерти, выданного органами ЗАГС.</w:t>
      </w:r>
      <w:proofErr w:type="gramEnd"/>
    </w:p>
    <w:p w:rsidR="002A61B6" w:rsidRDefault="002A61B6" w:rsidP="002A61B6">
      <w:pPr>
        <w:ind w:firstLine="540"/>
        <w:jc w:val="both"/>
        <w:rPr>
          <w:sz w:val="22"/>
          <w:szCs w:val="22"/>
        </w:rPr>
      </w:pPr>
      <w:r>
        <w:rPr>
          <w:sz w:val="22"/>
          <w:szCs w:val="22"/>
        </w:rPr>
        <w:t>Гербовое свидетельство о смерти после погребения возвращается родственникам умершего (погибшего) со штампом, на котором указано наименование кладбища. Кроме того, делается надпись - размер отведенного участка, номер места и дата погребения.</w:t>
      </w:r>
    </w:p>
    <w:p w:rsidR="002A61B6" w:rsidRDefault="002A61B6" w:rsidP="002A61B6">
      <w:pPr>
        <w:ind w:firstLine="540"/>
        <w:jc w:val="both"/>
        <w:rPr>
          <w:sz w:val="22"/>
          <w:szCs w:val="22"/>
        </w:rPr>
      </w:pPr>
      <w:r>
        <w:rPr>
          <w:sz w:val="22"/>
          <w:szCs w:val="22"/>
        </w:rPr>
        <w:lastRenderedPageBreak/>
        <w:t>7.6. Земельный участок выделяется для погребения умершего гробом или урной (после кремации) на безвозмездной основе на кладбищах, перечень которых установлен нормативным правовым актом Главы МО «</w:t>
      </w:r>
      <w:r w:rsidR="005174CB">
        <w:rPr>
          <w:sz w:val="22"/>
          <w:szCs w:val="22"/>
        </w:rPr>
        <w:t xml:space="preserve">Гулековское </w:t>
      </w:r>
      <w:r>
        <w:rPr>
          <w:sz w:val="22"/>
          <w:szCs w:val="22"/>
        </w:rPr>
        <w:t>».</w:t>
      </w:r>
    </w:p>
    <w:p w:rsidR="002A61B6" w:rsidRDefault="002A61B6" w:rsidP="002A61B6">
      <w:pPr>
        <w:ind w:firstLine="540"/>
        <w:jc w:val="both"/>
        <w:rPr>
          <w:sz w:val="22"/>
          <w:szCs w:val="22"/>
        </w:rPr>
      </w:pPr>
      <w:r>
        <w:rPr>
          <w:sz w:val="22"/>
          <w:szCs w:val="22"/>
        </w:rPr>
        <w:t>Размер участка, как правило, должен гарантировать погребение на нем умершего супруга или близкого родственника.</w:t>
      </w:r>
    </w:p>
    <w:p w:rsidR="002A61B6" w:rsidRDefault="002A61B6" w:rsidP="002A61B6">
      <w:pPr>
        <w:ind w:firstLine="540"/>
        <w:jc w:val="both"/>
        <w:rPr>
          <w:sz w:val="22"/>
          <w:szCs w:val="22"/>
        </w:rPr>
      </w:pPr>
      <w:r>
        <w:rPr>
          <w:sz w:val="22"/>
          <w:szCs w:val="22"/>
        </w:rPr>
        <w:t>7.7. Погребение урны с прахом в могилу близкого родственника производится независимо от срока предыдущего погребения на основании разрешения, выданного администрацией кладбища и счета-заказа на захоронение.</w:t>
      </w:r>
    </w:p>
    <w:p w:rsidR="002A61B6" w:rsidRDefault="002A61B6" w:rsidP="002A61B6">
      <w:pPr>
        <w:ind w:firstLine="540"/>
        <w:jc w:val="both"/>
        <w:rPr>
          <w:sz w:val="22"/>
          <w:szCs w:val="22"/>
        </w:rPr>
      </w:pPr>
      <w:r>
        <w:rPr>
          <w:sz w:val="22"/>
          <w:szCs w:val="22"/>
        </w:rPr>
        <w:t>В случае если лицо, оформившее кремацию, по каким-либо причинам не может лично завершить процесс погребения, то передача прав на совершение данного действия допускается другому лицу или организации в соответствии с действующим законодательством (по доверенности).</w:t>
      </w:r>
    </w:p>
    <w:p w:rsidR="002A61B6" w:rsidRDefault="002A61B6" w:rsidP="002A61B6">
      <w:pPr>
        <w:ind w:firstLine="540"/>
        <w:jc w:val="both"/>
        <w:rPr>
          <w:sz w:val="22"/>
          <w:szCs w:val="22"/>
        </w:rPr>
      </w:pPr>
      <w:r>
        <w:rPr>
          <w:sz w:val="22"/>
          <w:szCs w:val="22"/>
        </w:rPr>
        <w:t xml:space="preserve">7.8. Погребение урн с прахом может осуществляться на свободные места специально подготовленных </w:t>
      </w:r>
      <w:proofErr w:type="spellStart"/>
      <w:r>
        <w:rPr>
          <w:sz w:val="22"/>
          <w:szCs w:val="22"/>
        </w:rPr>
        <w:t>урновых</w:t>
      </w:r>
      <w:proofErr w:type="spellEnd"/>
      <w:r>
        <w:rPr>
          <w:sz w:val="22"/>
          <w:szCs w:val="22"/>
        </w:rPr>
        <w:t xml:space="preserve"> участков кладбищ.</w:t>
      </w:r>
    </w:p>
    <w:p w:rsidR="002A61B6" w:rsidRDefault="002A61B6" w:rsidP="002A61B6">
      <w:pPr>
        <w:ind w:firstLine="540"/>
        <w:jc w:val="both"/>
        <w:rPr>
          <w:sz w:val="22"/>
          <w:szCs w:val="22"/>
        </w:rPr>
      </w:pPr>
      <w:r>
        <w:rPr>
          <w:sz w:val="22"/>
          <w:szCs w:val="22"/>
        </w:rPr>
        <w:t>7.9. Отвод земельных участков для захоронений на кладбищах производится администрацией кладбища на основе оформленных заказов. Размеры вновь отводимых земельных участков под захоронения показаны в Таблице 1.</w:t>
      </w:r>
    </w:p>
    <w:p w:rsidR="002A61B6" w:rsidRDefault="002A61B6" w:rsidP="002A61B6">
      <w:pPr>
        <w:ind w:firstLine="540"/>
        <w:jc w:val="both"/>
        <w:rPr>
          <w:sz w:val="22"/>
          <w:szCs w:val="22"/>
        </w:rPr>
      </w:pPr>
      <w:r>
        <w:rPr>
          <w:sz w:val="22"/>
          <w:szCs w:val="22"/>
        </w:rPr>
        <w:t>По желанию граждан со специализированной службой по вопросам похоронного дела может быть заключен возмездный договор на выполнение комплекса работ по благоустройству места под создание семейных (родовых) захоронений на кладбищах, как непосредственно при погребении умерших граждан, так и для будущих захоронений гробом или урной с прахом.</w:t>
      </w:r>
    </w:p>
    <w:p w:rsidR="002A61B6" w:rsidRDefault="002A61B6" w:rsidP="002A61B6">
      <w:pPr>
        <w:pStyle w:val="consplusnormal"/>
        <w:jc w:val="right"/>
      </w:pPr>
      <w:r>
        <w:t> Таблица 1</w:t>
      </w:r>
    </w:p>
    <w:p w:rsidR="002A61B6" w:rsidRPr="00D63ED9" w:rsidRDefault="002A61B6" w:rsidP="002A61B6">
      <w:pPr>
        <w:jc w:val="center"/>
        <w:rPr>
          <w:b/>
        </w:rPr>
      </w:pPr>
      <w:r w:rsidRPr="00D63ED9">
        <w:rPr>
          <w:b/>
        </w:rPr>
        <w:t>РАЗМЕРЫ  ЗЕМЕЛЬНЫХ УЧАСТКОВ, ОТВОДИМЫХ ПОД ЗАХОРОНЕНИЯ</w:t>
      </w:r>
    </w:p>
    <w:tbl>
      <w:tblPr>
        <w:tblW w:w="0" w:type="auto"/>
        <w:tblInd w:w="70" w:type="dxa"/>
        <w:tblCellMar>
          <w:left w:w="0" w:type="dxa"/>
          <w:right w:w="0" w:type="dxa"/>
        </w:tblCellMar>
        <w:tblLook w:val="0000" w:firstRow="0" w:lastRow="0" w:firstColumn="0" w:lastColumn="0" w:noHBand="0" w:noVBand="0"/>
      </w:tblPr>
      <w:tblGrid>
        <w:gridCol w:w="2131"/>
        <w:gridCol w:w="1324"/>
        <w:gridCol w:w="1332"/>
        <w:gridCol w:w="1982"/>
        <w:gridCol w:w="1324"/>
        <w:gridCol w:w="1332"/>
      </w:tblGrid>
      <w:tr w:rsidR="002A61B6" w:rsidTr="00A95937">
        <w:trPr>
          <w:cantSplit/>
          <w:trHeight w:val="240"/>
        </w:trPr>
        <w:tc>
          <w:tcPr>
            <w:tcW w:w="2131"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2A61B6" w:rsidRDefault="002A61B6" w:rsidP="00A95937">
            <w:pPr>
              <w:pStyle w:val="consplusnormal"/>
              <w:rPr>
                <w:sz w:val="22"/>
                <w:szCs w:val="22"/>
              </w:rPr>
            </w:pPr>
            <w:r>
              <w:rPr>
                <w:sz w:val="22"/>
                <w:szCs w:val="22"/>
              </w:rPr>
              <w:t> Вид захоронения</w:t>
            </w:r>
          </w:p>
        </w:tc>
        <w:tc>
          <w:tcPr>
            <w:tcW w:w="4638"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tcPr>
          <w:p w:rsidR="002A61B6" w:rsidRDefault="002A61B6" w:rsidP="00A95937">
            <w:pPr>
              <w:pStyle w:val="consplusnormal"/>
              <w:rPr>
                <w:sz w:val="22"/>
                <w:szCs w:val="22"/>
              </w:rPr>
            </w:pPr>
            <w:r>
              <w:rPr>
                <w:sz w:val="22"/>
                <w:szCs w:val="22"/>
              </w:rPr>
              <w:t xml:space="preserve">Размеры земельного участка    </w:t>
            </w:r>
          </w:p>
        </w:tc>
        <w:tc>
          <w:tcPr>
            <w:tcW w:w="2656"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tcPr>
          <w:p w:rsidR="002A61B6" w:rsidRDefault="002A61B6" w:rsidP="00A95937">
            <w:pPr>
              <w:pStyle w:val="consplusnormal"/>
              <w:rPr>
                <w:sz w:val="22"/>
                <w:szCs w:val="22"/>
              </w:rPr>
            </w:pPr>
            <w:r>
              <w:rPr>
                <w:sz w:val="22"/>
                <w:szCs w:val="22"/>
              </w:rPr>
              <w:t xml:space="preserve">Размеры могилы   </w:t>
            </w:r>
          </w:p>
        </w:tc>
      </w:tr>
      <w:tr w:rsidR="002A61B6" w:rsidTr="00A95937">
        <w:trPr>
          <w:cantSplit/>
          <w:trHeight w:val="240"/>
        </w:trPr>
        <w:tc>
          <w:tcPr>
            <w:tcW w:w="0" w:type="auto"/>
            <w:vMerge/>
            <w:tcBorders>
              <w:top w:val="single" w:sz="8" w:space="0" w:color="auto"/>
              <w:left w:val="single" w:sz="8" w:space="0" w:color="auto"/>
              <w:bottom w:val="single" w:sz="8" w:space="0" w:color="auto"/>
              <w:right w:val="single" w:sz="8" w:space="0" w:color="auto"/>
            </w:tcBorders>
            <w:vAlign w:val="center"/>
          </w:tcPr>
          <w:p w:rsidR="002A61B6" w:rsidRDefault="002A61B6" w:rsidP="00A95937">
            <w:pPr>
              <w:rPr>
                <w:sz w:val="22"/>
                <w:szCs w:val="22"/>
              </w:rPr>
            </w:pPr>
          </w:p>
        </w:tc>
        <w:tc>
          <w:tcPr>
            <w:tcW w:w="1324" w:type="dxa"/>
            <w:tcBorders>
              <w:top w:val="nil"/>
              <w:left w:val="nil"/>
              <w:bottom w:val="single" w:sz="8" w:space="0" w:color="auto"/>
              <w:right w:val="single" w:sz="8" w:space="0" w:color="auto"/>
            </w:tcBorders>
            <w:tcMar>
              <w:top w:w="0" w:type="dxa"/>
              <w:left w:w="70" w:type="dxa"/>
              <w:bottom w:w="0" w:type="dxa"/>
              <w:right w:w="70" w:type="dxa"/>
            </w:tcMar>
          </w:tcPr>
          <w:p w:rsidR="002A61B6" w:rsidRDefault="002A61B6" w:rsidP="00A95937">
            <w:pPr>
              <w:pStyle w:val="consplusnormal"/>
              <w:rPr>
                <w:sz w:val="22"/>
                <w:szCs w:val="22"/>
              </w:rPr>
            </w:pPr>
            <w:r>
              <w:rPr>
                <w:sz w:val="22"/>
                <w:szCs w:val="22"/>
              </w:rPr>
              <w:t xml:space="preserve">длина, </w:t>
            </w:r>
            <w:proofErr w:type="gramStart"/>
            <w:r>
              <w:rPr>
                <w:sz w:val="22"/>
                <w:szCs w:val="22"/>
              </w:rPr>
              <w:t>м</w:t>
            </w:r>
            <w:proofErr w:type="gramEnd"/>
            <w:r>
              <w:rPr>
                <w:sz w:val="22"/>
                <w:szCs w:val="22"/>
              </w:rPr>
              <w:t xml:space="preserve"> </w:t>
            </w:r>
          </w:p>
        </w:tc>
        <w:tc>
          <w:tcPr>
            <w:tcW w:w="1332"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2A61B6" w:rsidRDefault="002A61B6" w:rsidP="00A95937">
            <w:pPr>
              <w:pStyle w:val="consplusnormal"/>
              <w:rPr>
                <w:sz w:val="22"/>
                <w:szCs w:val="22"/>
              </w:rPr>
            </w:pPr>
            <w:r>
              <w:rPr>
                <w:sz w:val="22"/>
                <w:szCs w:val="22"/>
              </w:rPr>
              <w:t xml:space="preserve">ширина, </w:t>
            </w:r>
            <w:proofErr w:type="gramStart"/>
            <w:r>
              <w:rPr>
                <w:sz w:val="22"/>
                <w:szCs w:val="22"/>
              </w:rPr>
              <w:t>м</w:t>
            </w:r>
            <w:proofErr w:type="gramEnd"/>
          </w:p>
        </w:tc>
        <w:tc>
          <w:tcPr>
            <w:tcW w:w="1982"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2A61B6" w:rsidRDefault="002A61B6" w:rsidP="00A95937">
            <w:pPr>
              <w:pStyle w:val="consplusnormal"/>
              <w:rPr>
                <w:sz w:val="22"/>
                <w:szCs w:val="22"/>
              </w:rPr>
            </w:pPr>
            <w:r>
              <w:rPr>
                <w:sz w:val="22"/>
                <w:szCs w:val="22"/>
              </w:rPr>
              <w:t>площадь, кв. м</w:t>
            </w:r>
          </w:p>
        </w:tc>
        <w:tc>
          <w:tcPr>
            <w:tcW w:w="1324" w:type="dxa"/>
            <w:tcBorders>
              <w:top w:val="nil"/>
              <w:left w:val="nil"/>
              <w:bottom w:val="single" w:sz="8" w:space="0" w:color="auto"/>
              <w:right w:val="single" w:sz="8" w:space="0" w:color="auto"/>
            </w:tcBorders>
            <w:tcMar>
              <w:top w:w="0" w:type="dxa"/>
              <w:left w:w="70" w:type="dxa"/>
              <w:bottom w:w="0" w:type="dxa"/>
              <w:right w:w="70" w:type="dxa"/>
            </w:tcMar>
          </w:tcPr>
          <w:p w:rsidR="002A61B6" w:rsidRDefault="002A61B6" w:rsidP="00A95937">
            <w:pPr>
              <w:pStyle w:val="consplusnormal"/>
              <w:rPr>
                <w:sz w:val="22"/>
                <w:szCs w:val="22"/>
              </w:rPr>
            </w:pPr>
            <w:r>
              <w:rPr>
                <w:sz w:val="22"/>
                <w:szCs w:val="22"/>
              </w:rPr>
              <w:t xml:space="preserve">длина, </w:t>
            </w:r>
            <w:proofErr w:type="gramStart"/>
            <w:r>
              <w:rPr>
                <w:sz w:val="22"/>
                <w:szCs w:val="22"/>
              </w:rPr>
              <w:t>м</w:t>
            </w:r>
            <w:proofErr w:type="gramEnd"/>
            <w:r>
              <w:rPr>
                <w:sz w:val="22"/>
                <w:szCs w:val="22"/>
              </w:rPr>
              <w:t xml:space="preserve"> </w:t>
            </w:r>
          </w:p>
        </w:tc>
        <w:tc>
          <w:tcPr>
            <w:tcW w:w="1332" w:type="dxa"/>
            <w:tcBorders>
              <w:top w:val="nil"/>
              <w:left w:val="nil"/>
              <w:bottom w:val="single" w:sz="8" w:space="0" w:color="auto"/>
              <w:right w:val="single" w:sz="8" w:space="0" w:color="auto"/>
            </w:tcBorders>
            <w:tcMar>
              <w:top w:w="0" w:type="dxa"/>
              <w:left w:w="70" w:type="dxa"/>
              <w:bottom w:w="0" w:type="dxa"/>
              <w:right w:w="70" w:type="dxa"/>
            </w:tcMar>
          </w:tcPr>
          <w:p w:rsidR="002A61B6" w:rsidRDefault="002A61B6" w:rsidP="00A95937">
            <w:pPr>
              <w:pStyle w:val="consplusnormal"/>
              <w:rPr>
                <w:sz w:val="22"/>
                <w:szCs w:val="22"/>
              </w:rPr>
            </w:pPr>
            <w:r>
              <w:rPr>
                <w:sz w:val="22"/>
                <w:szCs w:val="22"/>
              </w:rPr>
              <w:t xml:space="preserve">ширина, </w:t>
            </w:r>
            <w:proofErr w:type="gramStart"/>
            <w:r>
              <w:rPr>
                <w:sz w:val="22"/>
                <w:szCs w:val="22"/>
              </w:rPr>
              <w:t>м</w:t>
            </w:r>
            <w:proofErr w:type="gramEnd"/>
          </w:p>
        </w:tc>
      </w:tr>
      <w:tr w:rsidR="002A61B6" w:rsidTr="00A95937">
        <w:trPr>
          <w:cantSplit/>
          <w:trHeight w:val="240"/>
        </w:trPr>
        <w:tc>
          <w:tcPr>
            <w:tcW w:w="2131"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2A61B6" w:rsidRDefault="002A61B6" w:rsidP="00A95937">
            <w:pPr>
              <w:pStyle w:val="consplusnormal"/>
              <w:rPr>
                <w:sz w:val="22"/>
                <w:szCs w:val="22"/>
              </w:rPr>
            </w:pPr>
            <w:r>
              <w:rPr>
                <w:sz w:val="22"/>
                <w:szCs w:val="22"/>
              </w:rPr>
              <w:t xml:space="preserve">Одиночное      </w:t>
            </w:r>
          </w:p>
        </w:tc>
        <w:tc>
          <w:tcPr>
            <w:tcW w:w="1324" w:type="dxa"/>
            <w:tcBorders>
              <w:top w:val="nil"/>
              <w:left w:val="nil"/>
              <w:bottom w:val="single" w:sz="8" w:space="0" w:color="auto"/>
              <w:right w:val="single" w:sz="8" w:space="0" w:color="auto"/>
            </w:tcBorders>
            <w:tcMar>
              <w:top w:w="0" w:type="dxa"/>
              <w:left w:w="70" w:type="dxa"/>
              <w:bottom w:w="0" w:type="dxa"/>
              <w:right w:w="70" w:type="dxa"/>
            </w:tcMar>
          </w:tcPr>
          <w:p w:rsidR="002A61B6" w:rsidRDefault="002A61B6" w:rsidP="00A95937">
            <w:pPr>
              <w:pStyle w:val="consplusnormal"/>
              <w:rPr>
                <w:sz w:val="22"/>
                <w:szCs w:val="22"/>
              </w:rPr>
            </w:pPr>
            <w:r>
              <w:rPr>
                <w:sz w:val="22"/>
                <w:szCs w:val="22"/>
              </w:rPr>
              <w:t xml:space="preserve">2,5    </w:t>
            </w:r>
          </w:p>
        </w:tc>
        <w:tc>
          <w:tcPr>
            <w:tcW w:w="1332" w:type="dxa"/>
            <w:tcBorders>
              <w:top w:val="nil"/>
              <w:left w:val="nil"/>
              <w:bottom w:val="single" w:sz="8" w:space="0" w:color="auto"/>
              <w:right w:val="single" w:sz="8" w:space="0" w:color="auto"/>
            </w:tcBorders>
            <w:tcMar>
              <w:top w:w="0" w:type="dxa"/>
              <w:left w:w="70" w:type="dxa"/>
              <w:bottom w:w="0" w:type="dxa"/>
              <w:right w:w="70" w:type="dxa"/>
            </w:tcMar>
          </w:tcPr>
          <w:p w:rsidR="002A61B6" w:rsidRDefault="002A61B6" w:rsidP="00A95937">
            <w:pPr>
              <w:pStyle w:val="consplusnormal"/>
              <w:rPr>
                <w:sz w:val="22"/>
                <w:szCs w:val="22"/>
              </w:rPr>
            </w:pPr>
            <w:r>
              <w:rPr>
                <w:sz w:val="22"/>
                <w:szCs w:val="22"/>
              </w:rPr>
              <w:t xml:space="preserve">2,0    </w:t>
            </w:r>
          </w:p>
        </w:tc>
        <w:tc>
          <w:tcPr>
            <w:tcW w:w="1982" w:type="dxa"/>
            <w:tcBorders>
              <w:top w:val="nil"/>
              <w:left w:val="nil"/>
              <w:bottom w:val="single" w:sz="8" w:space="0" w:color="auto"/>
              <w:right w:val="single" w:sz="8" w:space="0" w:color="auto"/>
            </w:tcBorders>
            <w:tcMar>
              <w:top w:w="0" w:type="dxa"/>
              <w:left w:w="70" w:type="dxa"/>
              <w:bottom w:w="0" w:type="dxa"/>
              <w:right w:w="70" w:type="dxa"/>
            </w:tcMar>
          </w:tcPr>
          <w:p w:rsidR="002A61B6" w:rsidRDefault="002A61B6" w:rsidP="00A95937">
            <w:pPr>
              <w:pStyle w:val="consplusnormal"/>
              <w:rPr>
                <w:sz w:val="22"/>
                <w:szCs w:val="22"/>
              </w:rPr>
            </w:pPr>
            <w:r>
              <w:rPr>
                <w:sz w:val="22"/>
                <w:szCs w:val="22"/>
              </w:rPr>
              <w:t xml:space="preserve">5,0      </w:t>
            </w:r>
          </w:p>
        </w:tc>
        <w:tc>
          <w:tcPr>
            <w:tcW w:w="1324" w:type="dxa"/>
            <w:tcBorders>
              <w:top w:val="nil"/>
              <w:left w:val="nil"/>
              <w:bottom w:val="single" w:sz="8" w:space="0" w:color="auto"/>
              <w:right w:val="single" w:sz="8" w:space="0" w:color="auto"/>
            </w:tcBorders>
            <w:tcMar>
              <w:top w:w="0" w:type="dxa"/>
              <w:left w:w="70" w:type="dxa"/>
              <w:bottom w:w="0" w:type="dxa"/>
              <w:right w:w="70" w:type="dxa"/>
            </w:tcMar>
          </w:tcPr>
          <w:p w:rsidR="002A61B6" w:rsidRDefault="002A61B6" w:rsidP="00A95937">
            <w:pPr>
              <w:pStyle w:val="consplusnormal"/>
              <w:rPr>
                <w:sz w:val="22"/>
                <w:szCs w:val="22"/>
              </w:rPr>
            </w:pPr>
            <w:r>
              <w:rPr>
                <w:sz w:val="22"/>
                <w:szCs w:val="22"/>
              </w:rPr>
              <w:t xml:space="preserve">2,0    </w:t>
            </w:r>
          </w:p>
        </w:tc>
        <w:tc>
          <w:tcPr>
            <w:tcW w:w="1332" w:type="dxa"/>
            <w:tcBorders>
              <w:top w:val="nil"/>
              <w:left w:val="nil"/>
              <w:bottom w:val="single" w:sz="8" w:space="0" w:color="auto"/>
              <w:right w:val="single" w:sz="8" w:space="0" w:color="auto"/>
            </w:tcBorders>
            <w:tcMar>
              <w:top w:w="0" w:type="dxa"/>
              <w:left w:w="70" w:type="dxa"/>
              <w:bottom w:w="0" w:type="dxa"/>
              <w:right w:w="70" w:type="dxa"/>
            </w:tcMar>
          </w:tcPr>
          <w:p w:rsidR="002A61B6" w:rsidRDefault="002A61B6" w:rsidP="00A95937">
            <w:pPr>
              <w:pStyle w:val="consplusnormal"/>
              <w:rPr>
                <w:sz w:val="22"/>
                <w:szCs w:val="22"/>
              </w:rPr>
            </w:pPr>
            <w:r>
              <w:rPr>
                <w:sz w:val="22"/>
                <w:szCs w:val="22"/>
              </w:rPr>
              <w:t xml:space="preserve">1,0    </w:t>
            </w:r>
          </w:p>
        </w:tc>
      </w:tr>
      <w:tr w:rsidR="002A61B6" w:rsidTr="00A95937">
        <w:trPr>
          <w:cantSplit/>
          <w:trHeight w:val="240"/>
        </w:trPr>
        <w:tc>
          <w:tcPr>
            <w:tcW w:w="2131"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2A61B6" w:rsidRDefault="002A61B6" w:rsidP="00A95937">
            <w:pPr>
              <w:pStyle w:val="consplusnormal"/>
              <w:rPr>
                <w:sz w:val="22"/>
                <w:szCs w:val="22"/>
              </w:rPr>
            </w:pPr>
            <w:r>
              <w:rPr>
                <w:sz w:val="22"/>
                <w:szCs w:val="22"/>
              </w:rPr>
              <w:t xml:space="preserve">Двойное        </w:t>
            </w:r>
          </w:p>
        </w:tc>
        <w:tc>
          <w:tcPr>
            <w:tcW w:w="1324" w:type="dxa"/>
            <w:tcBorders>
              <w:top w:val="nil"/>
              <w:left w:val="nil"/>
              <w:bottom w:val="single" w:sz="8" w:space="0" w:color="auto"/>
              <w:right w:val="single" w:sz="8" w:space="0" w:color="auto"/>
            </w:tcBorders>
            <w:tcMar>
              <w:top w:w="0" w:type="dxa"/>
              <w:left w:w="70" w:type="dxa"/>
              <w:bottom w:w="0" w:type="dxa"/>
              <w:right w:w="70" w:type="dxa"/>
            </w:tcMar>
          </w:tcPr>
          <w:p w:rsidR="002A61B6" w:rsidRDefault="002A61B6" w:rsidP="00A95937">
            <w:pPr>
              <w:pStyle w:val="consplusnormal"/>
              <w:rPr>
                <w:sz w:val="22"/>
                <w:szCs w:val="22"/>
              </w:rPr>
            </w:pPr>
            <w:r>
              <w:rPr>
                <w:sz w:val="22"/>
                <w:szCs w:val="22"/>
              </w:rPr>
              <w:t xml:space="preserve">2,5    </w:t>
            </w:r>
          </w:p>
        </w:tc>
        <w:tc>
          <w:tcPr>
            <w:tcW w:w="1332" w:type="dxa"/>
            <w:tcBorders>
              <w:top w:val="nil"/>
              <w:left w:val="nil"/>
              <w:bottom w:val="single" w:sz="8" w:space="0" w:color="auto"/>
              <w:right w:val="single" w:sz="8" w:space="0" w:color="auto"/>
            </w:tcBorders>
            <w:tcMar>
              <w:top w:w="0" w:type="dxa"/>
              <w:left w:w="70" w:type="dxa"/>
              <w:bottom w:w="0" w:type="dxa"/>
              <w:right w:w="70" w:type="dxa"/>
            </w:tcMar>
          </w:tcPr>
          <w:p w:rsidR="002A61B6" w:rsidRDefault="002A61B6" w:rsidP="00A95937">
            <w:pPr>
              <w:pStyle w:val="consplusnormal"/>
              <w:rPr>
                <w:sz w:val="22"/>
                <w:szCs w:val="22"/>
              </w:rPr>
            </w:pPr>
            <w:r>
              <w:rPr>
                <w:sz w:val="22"/>
                <w:szCs w:val="22"/>
              </w:rPr>
              <w:t xml:space="preserve">3,0    </w:t>
            </w:r>
          </w:p>
        </w:tc>
        <w:tc>
          <w:tcPr>
            <w:tcW w:w="1982" w:type="dxa"/>
            <w:tcBorders>
              <w:top w:val="nil"/>
              <w:left w:val="nil"/>
              <w:bottom w:val="single" w:sz="8" w:space="0" w:color="auto"/>
              <w:right w:val="single" w:sz="8" w:space="0" w:color="auto"/>
            </w:tcBorders>
            <w:tcMar>
              <w:top w:w="0" w:type="dxa"/>
              <w:left w:w="70" w:type="dxa"/>
              <w:bottom w:w="0" w:type="dxa"/>
              <w:right w:w="70" w:type="dxa"/>
            </w:tcMar>
          </w:tcPr>
          <w:p w:rsidR="002A61B6" w:rsidRDefault="002A61B6" w:rsidP="00A95937">
            <w:pPr>
              <w:pStyle w:val="consplusnormal"/>
              <w:rPr>
                <w:sz w:val="22"/>
                <w:szCs w:val="22"/>
              </w:rPr>
            </w:pPr>
            <w:r>
              <w:rPr>
                <w:sz w:val="22"/>
                <w:szCs w:val="22"/>
              </w:rPr>
              <w:t xml:space="preserve">7,5      </w:t>
            </w:r>
          </w:p>
        </w:tc>
        <w:tc>
          <w:tcPr>
            <w:tcW w:w="1324" w:type="dxa"/>
            <w:tcBorders>
              <w:top w:val="nil"/>
              <w:left w:val="nil"/>
              <w:bottom w:val="single" w:sz="8" w:space="0" w:color="auto"/>
              <w:right w:val="single" w:sz="8" w:space="0" w:color="auto"/>
            </w:tcBorders>
            <w:tcMar>
              <w:top w:w="0" w:type="dxa"/>
              <w:left w:w="70" w:type="dxa"/>
              <w:bottom w:w="0" w:type="dxa"/>
              <w:right w:w="70" w:type="dxa"/>
            </w:tcMar>
          </w:tcPr>
          <w:p w:rsidR="002A61B6" w:rsidRDefault="002A61B6" w:rsidP="00A95937">
            <w:pPr>
              <w:pStyle w:val="consplusnormal"/>
              <w:rPr>
                <w:sz w:val="22"/>
                <w:szCs w:val="22"/>
              </w:rPr>
            </w:pPr>
            <w:r>
              <w:rPr>
                <w:sz w:val="22"/>
                <w:szCs w:val="22"/>
              </w:rPr>
              <w:t xml:space="preserve">2,0    </w:t>
            </w:r>
          </w:p>
        </w:tc>
        <w:tc>
          <w:tcPr>
            <w:tcW w:w="1332" w:type="dxa"/>
            <w:tcBorders>
              <w:top w:val="nil"/>
              <w:left w:val="nil"/>
              <w:bottom w:val="single" w:sz="8" w:space="0" w:color="auto"/>
              <w:right w:val="single" w:sz="8" w:space="0" w:color="auto"/>
            </w:tcBorders>
            <w:tcMar>
              <w:top w:w="0" w:type="dxa"/>
              <w:left w:w="70" w:type="dxa"/>
              <w:bottom w:w="0" w:type="dxa"/>
              <w:right w:w="70" w:type="dxa"/>
            </w:tcMar>
          </w:tcPr>
          <w:p w:rsidR="002A61B6" w:rsidRDefault="002A61B6" w:rsidP="00A95937">
            <w:pPr>
              <w:pStyle w:val="consplusnormal"/>
              <w:rPr>
                <w:sz w:val="22"/>
                <w:szCs w:val="22"/>
              </w:rPr>
            </w:pPr>
            <w:r>
              <w:rPr>
                <w:sz w:val="22"/>
                <w:szCs w:val="22"/>
              </w:rPr>
              <w:t xml:space="preserve">1,0    </w:t>
            </w:r>
          </w:p>
        </w:tc>
      </w:tr>
      <w:tr w:rsidR="002A61B6" w:rsidTr="00A95937">
        <w:trPr>
          <w:cantSplit/>
          <w:trHeight w:val="240"/>
        </w:trPr>
        <w:tc>
          <w:tcPr>
            <w:tcW w:w="2131"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2A61B6" w:rsidRDefault="002A61B6" w:rsidP="00A95937">
            <w:pPr>
              <w:pStyle w:val="consplusnormal"/>
              <w:rPr>
                <w:sz w:val="22"/>
                <w:szCs w:val="22"/>
              </w:rPr>
            </w:pPr>
            <w:r>
              <w:rPr>
                <w:sz w:val="22"/>
                <w:szCs w:val="22"/>
              </w:rPr>
              <w:t xml:space="preserve">Урна с прахом  </w:t>
            </w:r>
          </w:p>
        </w:tc>
        <w:tc>
          <w:tcPr>
            <w:tcW w:w="1324" w:type="dxa"/>
            <w:tcBorders>
              <w:top w:val="nil"/>
              <w:left w:val="nil"/>
              <w:bottom w:val="single" w:sz="8" w:space="0" w:color="auto"/>
              <w:right w:val="single" w:sz="8" w:space="0" w:color="auto"/>
            </w:tcBorders>
            <w:tcMar>
              <w:top w:w="0" w:type="dxa"/>
              <w:left w:w="70" w:type="dxa"/>
              <w:bottom w:w="0" w:type="dxa"/>
              <w:right w:w="70" w:type="dxa"/>
            </w:tcMar>
          </w:tcPr>
          <w:p w:rsidR="002A61B6" w:rsidRDefault="002A61B6" w:rsidP="00A95937">
            <w:pPr>
              <w:pStyle w:val="consplusnormal"/>
              <w:rPr>
                <w:sz w:val="22"/>
                <w:szCs w:val="22"/>
              </w:rPr>
            </w:pPr>
            <w:r>
              <w:rPr>
                <w:sz w:val="22"/>
                <w:szCs w:val="22"/>
              </w:rPr>
              <w:t xml:space="preserve">0,8    </w:t>
            </w:r>
          </w:p>
        </w:tc>
        <w:tc>
          <w:tcPr>
            <w:tcW w:w="1332" w:type="dxa"/>
            <w:tcBorders>
              <w:top w:val="nil"/>
              <w:left w:val="nil"/>
              <w:bottom w:val="single" w:sz="8" w:space="0" w:color="auto"/>
              <w:right w:val="single" w:sz="8" w:space="0" w:color="auto"/>
            </w:tcBorders>
            <w:tcMar>
              <w:top w:w="0" w:type="dxa"/>
              <w:left w:w="70" w:type="dxa"/>
              <w:bottom w:w="0" w:type="dxa"/>
              <w:right w:w="70" w:type="dxa"/>
            </w:tcMar>
          </w:tcPr>
          <w:p w:rsidR="002A61B6" w:rsidRDefault="002A61B6" w:rsidP="00A95937">
            <w:pPr>
              <w:pStyle w:val="consplusnormal"/>
              <w:rPr>
                <w:sz w:val="22"/>
                <w:szCs w:val="22"/>
              </w:rPr>
            </w:pPr>
            <w:r>
              <w:rPr>
                <w:sz w:val="22"/>
                <w:szCs w:val="22"/>
              </w:rPr>
              <w:t xml:space="preserve">0,8    </w:t>
            </w:r>
          </w:p>
        </w:tc>
        <w:tc>
          <w:tcPr>
            <w:tcW w:w="1982" w:type="dxa"/>
            <w:tcBorders>
              <w:top w:val="nil"/>
              <w:left w:val="nil"/>
              <w:bottom w:val="single" w:sz="8" w:space="0" w:color="auto"/>
              <w:right w:val="single" w:sz="8" w:space="0" w:color="auto"/>
            </w:tcBorders>
            <w:tcMar>
              <w:top w:w="0" w:type="dxa"/>
              <w:left w:w="70" w:type="dxa"/>
              <w:bottom w:w="0" w:type="dxa"/>
              <w:right w:w="70" w:type="dxa"/>
            </w:tcMar>
          </w:tcPr>
          <w:p w:rsidR="002A61B6" w:rsidRDefault="002A61B6" w:rsidP="00A95937">
            <w:pPr>
              <w:pStyle w:val="consplusnormal"/>
              <w:rPr>
                <w:sz w:val="22"/>
                <w:szCs w:val="22"/>
              </w:rPr>
            </w:pPr>
            <w:r>
              <w:rPr>
                <w:sz w:val="22"/>
                <w:szCs w:val="22"/>
              </w:rPr>
              <w:t xml:space="preserve">0,64     </w:t>
            </w:r>
          </w:p>
        </w:tc>
        <w:tc>
          <w:tcPr>
            <w:tcW w:w="1324" w:type="dxa"/>
            <w:tcBorders>
              <w:top w:val="nil"/>
              <w:left w:val="nil"/>
              <w:bottom w:val="single" w:sz="8" w:space="0" w:color="auto"/>
              <w:right w:val="single" w:sz="8" w:space="0" w:color="auto"/>
            </w:tcBorders>
            <w:tcMar>
              <w:top w:w="0" w:type="dxa"/>
              <w:left w:w="70" w:type="dxa"/>
              <w:bottom w:w="0" w:type="dxa"/>
              <w:right w:w="70" w:type="dxa"/>
            </w:tcMar>
          </w:tcPr>
          <w:p w:rsidR="002A61B6" w:rsidRDefault="002A61B6" w:rsidP="00A95937">
            <w:pPr>
              <w:pStyle w:val="consplusnormal"/>
              <w:rPr>
                <w:sz w:val="22"/>
                <w:szCs w:val="22"/>
              </w:rPr>
            </w:pPr>
            <w:r>
              <w:rPr>
                <w:sz w:val="22"/>
                <w:szCs w:val="22"/>
              </w:rPr>
              <w:t xml:space="preserve">0,8    </w:t>
            </w:r>
          </w:p>
        </w:tc>
        <w:tc>
          <w:tcPr>
            <w:tcW w:w="1332" w:type="dxa"/>
            <w:tcBorders>
              <w:top w:val="nil"/>
              <w:left w:val="nil"/>
              <w:bottom w:val="single" w:sz="8" w:space="0" w:color="auto"/>
              <w:right w:val="single" w:sz="8" w:space="0" w:color="auto"/>
            </w:tcBorders>
            <w:tcMar>
              <w:top w:w="0" w:type="dxa"/>
              <w:left w:w="70" w:type="dxa"/>
              <w:bottom w:w="0" w:type="dxa"/>
              <w:right w:w="70" w:type="dxa"/>
            </w:tcMar>
          </w:tcPr>
          <w:p w:rsidR="002A61B6" w:rsidRDefault="002A61B6" w:rsidP="00A95937">
            <w:pPr>
              <w:pStyle w:val="consplusnormal"/>
              <w:rPr>
                <w:sz w:val="22"/>
                <w:szCs w:val="22"/>
              </w:rPr>
            </w:pPr>
            <w:r>
              <w:rPr>
                <w:sz w:val="22"/>
                <w:szCs w:val="22"/>
              </w:rPr>
              <w:t xml:space="preserve">0,8    </w:t>
            </w:r>
          </w:p>
        </w:tc>
      </w:tr>
    </w:tbl>
    <w:p w:rsidR="002A61B6" w:rsidRDefault="002A61B6" w:rsidP="002A61B6">
      <w:pPr>
        <w:ind w:firstLine="540"/>
      </w:pPr>
    </w:p>
    <w:p w:rsidR="002A61B6" w:rsidRDefault="002A61B6" w:rsidP="002A61B6">
      <w:pPr>
        <w:ind w:firstLine="540"/>
        <w:jc w:val="both"/>
        <w:rPr>
          <w:sz w:val="22"/>
          <w:szCs w:val="22"/>
        </w:rPr>
      </w:pPr>
      <w:r>
        <w:rPr>
          <w:sz w:val="22"/>
          <w:szCs w:val="22"/>
        </w:rPr>
        <w:t> 7.10. Размеры участков, выделяемые под семейные (родовые) захоронения, определяются при заключении возмездного договора со специализированной службой по вопросам похоронного дела.</w:t>
      </w:r>
    </w:p>
    <w:p w:rsidR="002A61B6" w:rsidRDefault="002A61B6" w:rsidP="002A61B6">
      <w:pPr>
        <w:ind w:firstLine="540"/>
        <w:jc w:val="both"/>
        <w:rPr>
          <w:sz w:val="22"/>
          <w:szCs w:val="22"/>
        </w:rPr>
      </w:pPr>
      <w:r>
        <w:rPr>
          <w:sz w:val="22"/>
          <w:szCs w:val="22"/>
        </w:rPr>
        <w:t xml:space="preserve">7.11. Размеры железобетонного или гранитного </w:t>
      </w:r>
      <w:proofErr w:type="spellStart"/>
      <w:r>
        <w:rPr>
          <w:sz w:val="22"/>
          <w:szCs w:val="22"/>
        </w:rPr>
        <w:t>поребрика</w:t>
      </w:r>
      <w:proofErr w:type="spellEnd"/>
      <w:r>
        <w:rPr>
          <w:sz w:val="22"/>
          <w:szCs w:val="22"/>
        </w:rPr>
        <w:t>, ограды или живой изгороди должны иметь внешние габариты в пределах размеров отведенного участка захоронения. В случае посадки зеленой изгороди из кустарника требуется обязательная его стрижка.</w:t>
      </w:r>
    </w:p>
    <w:p w:rsidR="002A61B6" w:rsidRDefault="002A61B6" w:rsidP="002A61B6">
      <w:pPr>
        <w:ind w:firstLine="540"/>
        <w:jc w:val="both"/>
        <w:rPr>
          <w:sz w:val="22"/>
          <w:szCs w:val="22"/>
        </w:rPr>
      </w:pPr>
      <w:r>
        <w:rPr>
          <w:sz w:val="22"/>
          <w:szCs w:val="22"/>
        </w:rPr>
        <w:t>7.12. В случае погребения умершего (погибшего) в нестандартном гробу размер могилы увеличивается в зависимости от размера гроба без увеличения площади отводимого участка.</w:t>
      </w:r>
    </w:p>
    <w:p w:rsidR="002A61B6" w:rsidRDefault="002A61B6" w:rsidP="002A61B6">
      <w:pPr>
        <w:ind w:firstLine="540"/>
        <w:jc w:val="both"/>
        <w:rPr>
          <w:sz w:val="22"/>
          <w:szCs w:val="22"/>
        </w:rPr>
      </w:pPr>
      <w:r>
        <w:rPr>
          <w:sz w:val="22"/>
          <w:szCs w:val="22"/>
        </w:rPr>
        <w:t xml:space="preserve">7.13. Для удовлетворения потребностей населения в предоставлении ритуальных услуг по специальному заказу и с целью привлечения дополнительных средств на содержание и благоустройство кладбищ отвод мест под создание семейных (родовых) захоронений и погребение умерших может производиться на специально подготовленных и обустроенных участках. В этом случае граждане </w:t>
      </w:r>
      <w:proofErr w:type="gramStart"/>
      <w:r>
        <w:rPr>
          <w:sz w:val="22"/>
          <w:szCs w:val="22"/>
        </w:rPr>
        <w:t>оплачивают стоимость комплекса</w:t>
      </w:r>
      <w:proofErr w:type="gramEnd"/>
      <w:r>
        <w:rPr>
          <w:sz w:val="22"/>
          <w:szCs w:val="22"/>
        </w:rPr>
        <w:t xml:space="preserve"> работ по подготовке участка.</w:t>
      </w:r>
    </w:p>
    <w:p w:rsidR="002A61B6" w:rsidRDefault="002A61B6" w:rsidP="002A61B6">
      <w:pPr>
        <w:ind w:firstLine="540"/>
        <w:jc w:val="both"/>
        <w:rPr>
          <w:sz w:val="22"/>
          <w:szCs w:val="22"/>
        </w:rPr>
      </w:pPr>
      <w:r>
        <w:rPr>
          <w:sz w:val="22"/>
          <w:szCs w:val="22"/>
        </w:rPr>
        <w:t>7.14. При погребении гроба с телом (останками) или тела (останков) без гроба глубину могилы следует устанавливать в зависимости от местных условий (характера грунтов и уровня стоячих грунтовых вод). При этом глубина могилы должна составлять не менее 1,5 м (от поверхности земли до крышки гроба - 1 м). Во всех случаях отметка дна могилы должна быть на 0,5 м выше уровня стоячих грунтовых вод. Над каждой могилой должна быть земляная насыпь высотой 0,5 м от поверхности земли или надмогильное сооружение. Насыпь должна выступать за края могилы для защиты ее от поверхностных вод.</w:t>
      </w:r>
    </w:p>
    <w:p w:rsidR="002A61B6" w:rsidRDefault="002A61B6" w:rsidP="002A61B6">
      <w:pPr>
        <w:ind w:firstLine="540"/>
        <w:jc w:val="both"/>
        <w:rPr>
          <w:sz w:val="22"/>
          <w:szCs w:val="22"/>
        </w:rPr>
      </w:pPr>
      <w:r>
        <w:rPr>
          <w:sz w:val="22"/>
          <w:szCs w:val="22"/>
        </w:rPr>
        <w:t>При погребении тела умершего в сидячем положении слой земли над телом умершего, включая надмогильную насыпь, должен быть не менее 1 м.</w:t>
      </w:r>
    </w:p>
    <w:p w:rsidR="002A61B6" w:rsidRDefault="002A61B6" w:rsidP="002A61B6">
      <w:pPr>
        <w:ind w:firstLine="540"/>
        <w:jc w:val="both"/>
        <w:rPr>
          <w:sz w:val="22"/>
          <w:szCs w:val="22"/>
        </w:rPr>
      </w:pPr>
      <w:r>
        <w:rPr>
          <w:sz w:val="22"/>
          <w:szCs w:val="22"/>
        </w:rPr>
        <w:t>7.15. На новых кладбищах или на вновь прирезанных участках погребение производится в последовательном порядке по действующей нумерации подготовленных могил.</w:t>
      </w:r>
    </w:p>
    <w:p w:rsidR="002A61B6" w:rsidRDefault="002A61B6" w:rsidP="002A61B6">
      <w:pPr>
        <w:ind w:firstLine="540"/>
        <w:jc w:val="both"/>
        <w:rPr>
          <w:sz w:val="22"/>
          <w:szCs w:val="22"/>
        </w:rPr>
      </w:pPr>
      <w:r>
        <w:rPr>
          <w:sz w:val="22"/>
          <w:szCs w:val="22"/>
        </w:rPr>
        <w:lastRenderedPageBreak/>
        <w:t>Категорически запрещается отвод мест под захоронения на неподготовленной территории кладбища, а также на затопленных и заболоченных участках.</w:t>
      </w:r>
    </w:p>
    <w:p w:rsidR="002A61B6" w:rsidRDefault="002A61B6" w:rsidP="002A61B6">
      <w:pPr>
        <w:ind w:firstLine="540"/>
        <w:jc w:val="both"/>
        <w:rPr>
          <w:sz w:val="22"/>
          <w:szCs w:val="22"/>
        </w:rPr>
      </w:pPr>
      <w:r>
        <w:rPr>
          <w:sz w:val="22"/>
          <w:szCs w:val="22"/>
        </w:rPr>
        <w:t>Не допускается устройство захоронений в разрывах между могилами на участке рядовых захоронений, на обочинах дорог и в пределах защитных зон, в том числе моральной защиты.</w:t>
      </w:r>
    </w:p>
    <w:p w:rsidR="002A61B6" w:rsidRDefault="002A61B6" w:rsidP="002A61B6">
      <w:pPr>
        <w:ind w:firstLine="540"/>
        <w:jc w:val="both"/>
        <w:rPr>
          <w:sz w:val="22"/>
          <w:szCs w:val="22"/>
        </w:rPr>
      </w:pPr>
      <w:r>
        <w:rPr>
          <w:sz w:val="22"/>
          <w:szCs w:val="22"/>
        </w:rPr>
        <w:t xml:space="preserve">7.16. При погребении или </w:t>
      </w:r>
      <w:proofErr w:type="spellStart"/>
      <w:r>
        <w:rPr>
          <w:sz w:val="22"/>
          <w:szCs w:val="22"/>
        </w:rPr>
        <w:t>подзахоронении</w:t>
      </w:r>
      <w:proofErr w:type="spellEnd"/>
      <w:r>
        <w:rPr>
          <w:sz w:val="22"/>
          <w:szCs w:val="22"/>
        </w:rPr>
        <w:t xml:space="preserve"> на каждом могильном холме устанавливается регистрационный знак, который изготавливается заранее, с указанием фамилии, имени, отчества, даты рождения и даты смерти. Допускается изображение трудовых, боевых и религиозных символов. При погребении на свободное место кладбища устанавливается временное ограждение для установления границ отведенного участка.</w:t>
      </w:r>
    </w:p>
    <w:p w:rsidR="002A61B6" w:rsidRDefault="002A61B6" w:rsidP="002A61B6">
      <w:pPr>
        <w:ind w:firstLine="540"/>
        <w:jc w:val="both"/>
        <w:rPr>
          <w:sz w:val="22"/>
          <w:szCs w:val="22"/>
        </w:rPr>
      </w:pPr>
      <w:r>
        <w:rPr>
          <w:sz w:val="22"/>
          <w:szCs w:val="22"/>
        </w:rPr>
        <w:t>7.17. Каждое захоронение регистрируется администрацией кладбища в книге установленной формы. Книга регистрации захоронений является документом строгой отчетности и ежегодно сдается в архив городской специализированной службы по вопросам похоронного дела на постоянное хранение.</w:t>
      </w:r>
    </w:p>
    <w:p w:rsidR="002A61B6" w:rsidRDefault="002A61B6" w:rsidP="002A61B6">
      <w:pPr>
        <w:ind w:firstLine="540"/>
        <w:jc w:val="both"/>
        <w:rPr>
          <w:sz w:val="22"/>
          <w:szCs w:val="22"/>
        </w:rPr>
      </w:pPr>
      <w:r>
        <w:rPr>
          <w:sz w:val="22"/>
          <w:szCs w:val="22"/>
        </w:rPr>
        <w:t>7.18. Лицу, ответственному за погребение, выдается пропуск на право захоронения с указанием фамилии, имени и отчества умершего (погибшего), номера квартала, сектора, могилы и даты захоронения. В пропуск вносят данные об установке временного надгробия.</w:t>
      </w:r>
    </w:p>
    <w:p w:rsidR="002A61B6" w:rsidRDefault="002A61B6" w:rsidP="002A61B6">
      <w:pPr>
        <w:ind w:firstLine="540"/>
        <w:jc w:val="both"/>
        <w:rPr>
          <w:sz w:val="22"/>
          <w:szCs w:val="22"/>
        </w:rPr>
      </w:pPr>
      <w:r>
        <w:rPr>
          <w:sz w:val="22"/>
          <w:szCs w:val="22"/>
        </w:rPr>
        <w:t>Внесение изменений и дополнений в удостоверение производится только работниками администрации кладбища.</w:t>
      </w:r>
    </w:p>
    <w:p w:rsidR="002A61B6" w:rsidRDefault="002A61B6" w:rsidP="002A61B6">
      <w:pPr>
        <w:ind w:firstLine="540"/>
        <w:jc w:val="both"/>
        <w:rPr>
          <w:sz w:val="22"/>
          <w:szCs w:val="22"/>
        </w:rPr>
      </w:pPr>
      <w:r>
        <w:rPr>
          <w:sz w:val="22"/>
          <w:szCs w:val="22"/>
        </w:rPr>
        <w:t>На повторных свидетельствах о смерти и копиях штамп кладбища не ставится. В случае захоронения умершего (погибшего) по повторному свидетельству лицу, взявшему на себя обязанность по организации погребения, предоставляется выписка из книги регистрации захоронений (кремаций) с указанием места захоронения.</w:t>
      </w:r>
    </w:p>
    <w:p w:rsidR="002A61B6" w:rsidRDefault="002A61B6" w:rsidP="002A61B6">
      <w:pPr>
        <w:ind w:firstLine="540"/>
        <w:jc w:val="both"/>
        <w:rPr>
          <w:sz w:val="22"/>
          <w:szCs w:val="22"/>
        </w:rPr>
      </w:pPr>
      <w:r>
        <w:rPr>
          <w:sz w:val="22"/>
          <w:szCs w:val="22"/>
        </w:rPr>
        <w:t>7.19. Перезахоронение тел (останков) умерших (погибших) на территории  МО «</w:t>
      </w:r>
      <w:r w:rsidR="005174CB" w:rsidRPr="005174CB">
        <w:rPr>
          <w:sz w:val="22"/>
          <w:szCs w:val="22"/>
        </w:rPr>
        <w:t>Гулековское</w:t>
      </w:r>
      <w:r>
        <w:rPr>
          <w:sz w:val="22"/>
          <w:szCs w:val="22"/>
        </w:rPr>
        <w:t>» запрещено.</w:t>
      </w:r>
    </w:p>
    <w:p w:rsidR="002A61B6" w:rsidRDefault="002A61B6" w:rsidP="002A61B6">
      <w:pPr>
        <w:ind w:firstLine="540"/>
        <w:jc w:val="both"/>
        <w:rPr>
          <w:sz w:val="22"/>
          <w:szCs w:val="22"/>
        </w:rPr>
      </w:pPr>
      <w:r>
        <w:rPr>
          <w:sz w:val="22"/>
          <w:szCs w:val="22"/>
        </w:rPr>
        <w:t>Как исключение, перезахоронение или эксгумация допускается в случае ликвидации кладбища или его участка, в случае нарушения правил содержания захоронений по истечении кладбищенского периода, а также по постановлению прокуратуры или правоохранительных органов в соответствии с действующим законодательством.</w:t>
      </w:r>
    </w:p>
    <w:p w:rsidR="002A61B6" w:rsidRDefault="002A61B6" w:rsidP="002A61B6">
      <w:pPr>
        <w:ind w:firstLine="540"/>
        <w:jc w:val="both"/>
        <w:rPr>
          <w:sz w:val="22"/>
          <w:szCs w:val="22"/>
        </w:rPr>
      </w:pPr>
      <w:r>
        <w:rPr>
          <w:sz w:val="22"/>
          <w:szCs w:val="22"/>
        </w:rPr>
        <w:t>7.20. Изъятие останков и урн с прахом из мест захоронений производится в установленном порядке, на основании разрешения специализированной службы по вопросам похоронного дела, с внесением изменений о погребении в архивные книги регистрации захоронений.</w:t>
      </w:r>
    </w:p>
    <w:p w:rsidR="002A61B6" w:rsidRPr="00CA21BB" w:rsidRDefault="002A61B6" w:rsidP="00CA21BB">
      <w:r>
        <w:t> </w:t>
      </w:r>
    </w:p>
    <w:p w:rsidR="002A61B6" w:rsidRDefault="002A61B6" w:rsidP="002A61B6">
      <w:pPr>
        <w:jc w:val="center"/>
        <w:rPr>
          <w:b/>
          <w:sz w:val="22"/>
          <w:szCs w:val="22"/>
        </w:rPr>
      </w:pPr>
      <w:r>
        <w:rPr>
          <w:b/>
          <w:sz w:val="22"/>
          <w:szCs w:val="22"/>
        </w:rPr>
        <w:t>8. Гарантированный перечень услуг по погребению</w:t>
      </w:r>
    </w:p>
    <w:p w:rsidR="002A61B6" w:rsidRDefault="002A61B6" w:rsidP="002A61B6">
      <w:pPr>
        <w:rPr>
          <w:sz w:val="22"/>
          <w:szCs w:val="22"/>
        </w:rPr>
      </w:pPr>
      <w:r>
        <w:rPr>
          <w:sz w:val="22"/>
          <w:szCs w:val="22"/>
        </w:rPr>
        <w:t> </w:t>
      </w:r>
    </w:p>
    <w:p w:rsidR="002A61B6" w:rsidRDefault="002A61B6" w:rsidP="002A61B6">
      <w:pPr>
        <w:ind w:firstLine="540"/>
        <w:jc w:val="both"/>
        <w:rPr>
          <w:sz w:val="22"/>
          <w:szCs w:val="22"/>
        </w:rPr>
      </w:pPr>
      <w:r>
        <w:rPr>
          <w:sz w:val="22"/>
          <w:szCs w:val="22"/>
        </w:rPr>
        <w:t>8.1.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в соответствии с гарантированным перечнем, установленным статьей 9 Федерального закона N 8-ФЗ от 01.01.1996 «О погребении и похоронном деле», гарантируется предоставление полного комплекса услуг по погребению на безвозмездной основе.</w:t>
      </w:r>
    </w:p>
    <w:p w:rsidR="002A61B6" w:rsidRDefault="002A61B6" w:rsidP="002A61B6">
      <w:pPr>
        <w:ind w:firstLine="540"/>
        <w:jc w:val="both"/>
        <w:rPr>
          <w:sz w:val="22"/>
          <w:szCs w:val="22"/>
        </w:rPr>
      </w:pPr>
      <w:r>
        <w:rPr>
          <w:sz w:val="22"/>
          <w:szCs w:val="22"/>
        </w:rPr>
        <w:t>8.2. Гарантированный перечень услуг по погребению предоставляется всеми без исключения предприятиями, организациями, частными предпринимателями без образования юридического лица, оказывающими ритуальные услуги.</w:t>
      </w:r>
    </w:p>
    <w:p w:rsidR="002A61B6" w:rsidRDefault="002A61B6" w:rsidP="002A61B6">
      <w:pPr>
        <w:rPr>
          <w:sz w:val="22"/>
          <w:szCs w:val="22"/>
        </w:rPr>
      </w:pPr>
      <w:r>
        <w:rPr>
          <w:sz w:val="22"/>
          <w:szCs w:val="22"/>
        </w:rPr>
        <w:t> </w:t>
      </w:r>
    </w:p>
    <w:p w:rsidR="002A61B6" w:rsidRDefault="002A61B6" w:rsidP="002A61B6">
      <w:pPr>
        <w:ind w:firstLine="540"/>
        <w:jc w:val="center"/>
        <w:rPr>
          <w:b/>
          <w:sz w:val="22"/>
          <w:szCs w:val="22"/>
        </w:rPr>
      </w:pPr>
      <w:r>
        <w:rPr>
          <w:b/>
          <w:sz w:val="22"/>
          <w:szCs w:val="22"/>
        </w:rPr>
        <w:t>9. Создание и организация места погребения</w:t>
      </w:r>
    </w:p>
    <w:p w:rsidR="002A61B6" w:rsidRDefault="002A61B6" w:rsidP="002A61B6">
      <w:pPr>
        <w:ind w:firstLine="540"/>
        <w:jc w:val="center"/>
        <w:rPr>
          <w:b/>
          <w:sz w:val="22"/>
          <w:szCs w:val="22"/>
        </w:rPr>
      </w:pPr>
    </w:p>
    <w:p w:rsidR="002A61B6" w:rsidRDefault="002A61B6" w:rsidP="002A61B6">
      <w:pPr>
        <w:ind w:firstLine="540"/>
        <w:jc w:val="both"/>
        <w:rPr>
          <w:sz w:val="22"/>
          <w:szCs w:val="22"/>
        </w:rPr>
      </w:pPr>
      <w:r>
        <w:rPr>
          <w:sz w:val="22"/>
          <w:szCs w:val="22"/>
        </w:rPr>
        <w:t> 9.1. Решение о создании мест погребения принимается в форме постановления администрации МО «</w:t>
      </w:r>
      <w:r w:rsidR="005174CB" w:rsidRPr="005174CB">
        <w:rPr>
          <w:sz w:val="22"/>
          <w:szCs w:val="22"/>
        </w:rPr>
        <w:t>Гулековское</w:t>
      </w:r>
      <w:r>
        <w:rPr>
          <w:sz w:val="22"/>
          <w:szCs w:val="22"/>
        </w:rPr>
        <w:t>».</w:t>
      </w:r>
    </w:p>
    <w:p w:rsidR="002A61B6" w:rsidRDefault="002A61B6" w:rsidP="002A61B6">
      <w:pPr>
        <w:ind w:firstLine="540"/>
        <w:jc w:val="both"/>
        <w:rPr>
          <w:sz w:val="22"/>
          <w:szCs w:val="22"/>
        </w:rPr>
      </w:pPr>
      <w:r>
        <w:rPr>
          <w:sz w:val="22"/>
          <w:szCs w:val="22"/>
        </w:rPr>
        <w:t xml:space="preserve">9.2. </w:t>
      </w:r>
      <w:proofErr w:type="gramStart"/>
      <w:r>
        <w:rPr>
          <w:sz w:val="22"/>
          <w:szCs w:val="22"/>
        </w:rPr>
        <w:t>Погребение умерших (погибших) на территории МО «</w:t>
      </w:r>
      <w:r w:rsidR="005174CB" w:rsidRPr="005174CB">
        <w:rPr>
          <w:sz w:val="22"/>
          <w:szCs w:val="22"/>
        </w:rPr>
        <w:t>Гулековское</w:t>
      </w:r>
      <w:r>
        <w:rPr>
          <w:sz w:val="22"/>
          <w:szCs w:val="22"/>
        </w:rPr>
        <w:t>» осуществляется на специально отведенных для этих целей и в соответствии с санитарными, экологическими и иными требованиями участках земли, с сооружаемыми на них кладбищами для погребения тел (останков) умерших, а также иными зданиями и сооружениями, предназначенными для осуществления деятельности по погребению.</w:t>
      </w:r>
      <w:proofErr w:type="gramEnd"/>
    </w:p>
    <w:p w:rsidR="002A61B6" w:rsidRDefault="002A61B6" w:rsidP="002A61B6">
      <w:pPr>
        <w:ind w:firstLine="540"/>
        <w:jc w:val="both"/>
        <w:rPr>
          <w:sz w:val="22"/>
          <w:szCs w:val="22"/>
        </w:rPr>
      </w:pPr>
      <w:r>
        <w:rPr>
          <w:sz w:val="22"/>
          <w:szCs w:val="22"/>
        </w:rPr>
        <w:t>9.3. Создаваемые, а также существующие места погребения не подлежат сносу и могут быть перенесены только в соответствии с постановлением администрации МО «</w:t>
      </w:r>
      <w:r w:rsidR="005174CB" w:rsidRPr="005174CB">
        <w:rPr>
          <w:sz w:val="22"/>
          <w:szCs w:val="22"/>
        </w:rPr>
        <w:t>Гулековское</w:t>
      </w:r>
      <w:r>
        <w:rPr>
          <w:sz w:val="22"/>
          <w:szCs w:val="22"/>
        </w:rPr>
        <w:t>» в случае угрозы постоянных затоплений и других стихийных бедствий.</w:t>
      </w:r>
    </w:p>
    <w:p w:rsidR="002A61B6" w:rsidRDefault="002A61B6" w:rsidP="002A61B6">
      <w:pPr>
        <w:ind w:firstLine="540"/>
        <w:jc w:val="both"/>
        <w:rPr>
          <w:sz w:val="22"/>
          <w:szCs w:val="22"/>
        </w:rPr>
      </w:pPr>
      <w:r>
        <w:rPr>
          <w:sz w:val="22"/>
          <w:szCs w:val="22"/>
        </w:rPr>
        <w:t>9.4. Муниципальные общественные кладбища открыты для посещений ежедневно:</w:t>
      </w:r>
    </w:p>
    <w:p w:rsidR="002A61B6" w:rsidRDefault="002A61B6" w:rsidP="002A61B6">
      <w:pPr>
        <w:ind w:firstLine="540"/>
        <w:jc w:val="both"/>
        <w:rPr>
          <w:sz w:val="22"/>
          <w:szCs w:val="22"/>
        </w:rPr>
      </w:pPr>
      <w:r>
        <w:rPr>
          <w:sz w:val="22"/>
          <w:szCs w:val="22"/>
        </w:rPr>
        <w:t>- с 1 мая по 30 сентября - с 8.00 до 20.00;</w:t>
      </w:r>
    </w:p>
    <w:p w:rsidR="002A61B6" w:rsidRDefault="002A61B6" w:rsidP="002A61B6">
      <w:pPr>
        <w:ind w:firstLine="540"/>
        <w:jc w:val="both"/>
        <w:rPr>
          <w:sz w:val="22"/>
          <w:szCs w:val="22"/>
        </w:rPr>
      </w:pPr>
      <w:r>
        <w:rPr>
          <w:sz w:val="22"/>
          <w:szCs w:val="22"/>
        </w:rPr>
        <w:lastRenderedPageBreak/>
        <w:t>- с 1 октября по 30 апреля - с 8.00 до 18.00.</w:t>
      </w:r>
    </w:p>
    <w:p w:rsidR="002A61B6" w:rsidRDefault="002A61B6" w:rsidP="002A61B6">
      <w:pPr>
        <w:ind w:firstLine="540"/>
        <w:jc w:val="both"/>
        <w:rPr>
          <w:sz w:val="22"/>
          <w:szCs w:val="22"/>
        </w:rPr>
      </w:pPr>
      <w:r>
        <w:rPr>
          <w:sz w:val="22"/>
          <w:szCs w:val="22"/>
        </w:rPr>
        <w:t xml:space="preserve">9.5. Погребение умерших осуществляется ежедневно с 9.00 до 18.00 часов. </w:t>
      </w:r>
    </w:p>
    <w:p w:rsidR="002A61B6" w:rsidRDefault="002A61B6" w:rsidP="002A61B6">
      <w:pPr>
        <w:ind w:firstLine="540"/>
        <w:jc w:val="both"/>
        <w:rPr>
          <w:sz w:val="22"/>
          <w:szCs w:val="22"/>
        </w:rPr>
      </w:pPr>
      <w:r>
        <w:rPr>
          <w:sz w:val="22"/>
          <w:szCs w:val="22"/>
        </w:rPr>
        <w:t>9.6. Земельный участок размером 5,0 кв. м (2,5 м x 2,0 м) для одиночного захоронения на открытом (действующем) кладбище предоставляется бесплатно.</w:t>
      </w:r>
    </w:p>
    <w:p w:rsidR="002A61B6" w:rsidRDefault="002A61B6" w:rsidP="002A61B6">
      <w:pPr>
        <w:ind w:firstLine="540"/>
        <w:jc w:val="both"/>
        <w:rPr>
          <w:sz w:val="22"/>
          <w:szCs w:val="22"/>
        </w:rPr>
      </w:pPr>
      <w:r>
        <w:rPr>
          <w:sz w:val="22"/>
          <w:szCs w:val="22"/>
        </w:rPr>
        <w:t>9.7. Земельный участок размером 7,5 кв. м (2,5 x 3,0 м) для родственного захоронения на открытом (действующем) кладбище предоставляется бесплатно.</w:t>
      </w:r>
    </w:p>
    <w:p w:rsidR="002A61B6" w:rsidRDefault="002A61B6" w:rsidP="002A61B6">
      <w:pPr>
        <w:ind w:firstLine="540"/>
        <w:jc w:val="both"/>
        <w:rPr>
          <w:sz w:val="22"/>
          <w:szCs w:val="22"/>
        </w:rPr>
      </w:pPr>
      <w:r>
        <w:rPr>
          <w:sz w:val="22"/>
          <w:szCs w:val="22"/>
        </w:rPr>
        <w:t>Дополнительный земельный участок для родственного захоронения размером не более 10 м</w:t>
      </w:r>
      <w:proofErr w:type="gramStart"/>
      <w:r>
        <w:rPr>
          <w:sz w:val="22"/>
          <w:szCs w:val="22"/>
          <w:vertAlign w:val="superscript"/>
        </w:rPr>
        <w:t>2</w:t>
      </w:r>
      <w:proofErr w:type="gramEnd"/>
      <w:r>
        <w:rPr>
          <w:sz w:val="22"/>
          <w:szCs w:val="22"/>
        </w:rPr>
        <w:t xml:space="preserve"> (4,0 x 2,5 м) предоставляется непосредственно при погребении умершего (погибшего) на срок не более 15 лет. В случае если в течение заявленного периода зарезервированный участок окажется невостребованным, договор резервирования считается расторгнутым.</w:t>
      </w:r>
    </w:p>
    <w:p w:rsidR="002A61B6" w:rsidRDefault="002A61B6" w:rsidP="002A61B6">
      <w:pPr>
        <w:ind w:firstLine="540"/>
        <w:jc w:val="both"/>
        <w:rPr>
          <w:sz w:val="22"/>
          <w:szCs w:val="22"/>
        </w:rPr>
      </w:pPr>
      <w:r>
        <w:rPr>
          <w:sz w:val="22"/>
          <w:szCs w:val="22"/>
        </w:rPr>
        <w:t>Оплата за резервирование земельного участка осуществляется в соответствии с калькуляцией на оказание данного вида услуг предприятия, в ведении которого находится данное кладбище. Изменение расценок за резервирование ранее оплаченных участков в течение срока резервирования не допускается.</w:t>
      </w:r>
    </w:p>
    <w:p w:rsidR="002A61B6" w:rsidRDefault="002A61B6" w:rsidP="002A61B6">
      <w:pPr>
        <w:ind w:firstLine="540"/>
        <w:jc w:val="both"/>
        <w:rPr>
          <w:sz w:val="22"/>
          <w:szCs w:val="22"/>
        </w:rPr>
      </w:pPr>
      <w:r>
        <w:rPr>
          <w:sz w:val="22"/>
          <w:szCs w:val="22"/>
        </w:rPr>
        <w:t>9.8. Погребение умерших (погибших), являвшихся участниками Великой Отечественной войны, указанных в подпунктах "а - ж" подпункта 1 пункта 1 статьи 2 Федерального закона от 12 января 1995 года N 5-ФЗ «О ветеранах»  и имевших удостоверение «Участник войны» или удостоверение «Инвалид Великой Отечественной войны», осуществляется на выделяемых для захоронений земельных участках.</w:t>
      </w:r>
    </w:p>
    <w:p w:rsidR="002A61B6" w:rsidRDefault="002A61B6" w:rsidP="002A61B6">
      <w:pPr>
        <w:ind w:firstLine="540"/>
        <w:jc w:val="both"/>
        <w:rPr>
          <w:sz w:val="22"/>
          <w:szCs w:val="22"/>
        </w:rPr>
      </w:pPr>
      <w:r>
        <w:rPr>
          <w:sz w:val="22"/>
          <w:szCs w:val="22"/>
        </w:rPr>
        <w:t>Для указанных захоронений бесплатно предоставляется земельный участок размером 7,5 м</w:t>
      </w:r>
      <w:proofErr w:type="gramStart"/>
      <w:r>
        <w:rPr>
          <w:sz w:val="22"/>
          <w:szCs w:val="22"/>
          <w:vertAlign w:val="superscript"/>
        </w:rPr>
        <w:t>2</w:t>
      </w:r>
      <w:proofErr w:type="gramEnd"/>
      <w:r>
        <w:rPr>
          <w:sz w:val="22"/>
          <w:szCs w:val="22"/>
          <w:vertAlign w:val="superscript"/>
        </w:rPr>
        <w:t xml:space="preserve"> </w:t>
      </w:r>
      <w:r>
        <w:rPr>
          <w:sz w:val="22"/>
          <w:szCs w:val="22"/>
        </w:rPr>
        <w:t>(2,5 м x 3,0 м) с учетом погребения его (ее) супруги (супруга) независимо от ее (его) участия в войне.</w:t>
      </w:r>
    </w:p>
    <w:p w:rsidR="002A61B6" w:rsidRDefault="002A61B6" w:rsidP="002A61B6">
      <w:pPr>
        <w:ind w:firstLine="540"/>
        <w:jc w:val="both"/>
        <w:rPr>
          <w:sz w:val="22"/>
          <w:szCs w:val="22"/>
        </w:rPr>
      </w:pPr>
      <w:proofErr w:type="gramStart"/>
      <w:r>
        <w:rPr>
          <w:sz w:val="22"/>
          <w:szCs w:val="22"/>
        </w:rPr>
        <w:t>При обращении участников Великой Отечественной войны, указанных в подпунктах "а - ж" подпункта 1 пункта 1 статьи 2 Федерального закона "О ветеранах" и имеющих удостоверение "Участник воины" или удостоверение "Инвалид Великой Отечественной войны", за предоставлением земельного участка для погребения умершей супруги (умершего супруга), не являвшейся участником Великой Отечественной войны, также предоставляется земельный участок размером 7,5 кв. м (2,5 м x 3,0</w:t>
      </w:r>
      <w:proofErr w:type="gramEnd"/>
      <w:r>
        <w:rPr>
          <w:sz w:val="22"/>
          <w:szCs w:val="22"/>
        </w:rPr>
        <w:t xml:space="preserve"> м) с учетом погребения на этом участке обратившегося после его смерти. Удостоверение о захоронении в этом случае выдается на имя супруга (супруги), участника Великой Отечественной войны, имеющего удостоверение "Участник войны" или удостоверение "Инвалид Великой Отечественной войны".</w:t>
      </w:r>
    </w:p>
    <w:p w:rsidR="002A61B6" w:rsidRDefault="002A61B6" w:rsidP="002A61B6">
      <w:pPr>
        <w:ind w:firstLine="540"/>
        <w:jc w:val="both"/>
        <w:rPr>
          <w:sz w:val="22"/>
          <w:szCs w:val="22"/>
        </w:rPr>
      </w:pPr>
      <w:r>
        <w:rPr>
          <w:sz w:val="22"/>
          <w:szCs w:val="22"/>
        </w:rPr>
        <w:t>Предоставление услуг при погребении умерших (погибших), являвшихся участниками Великой Отечественной войны, производится в соответствии со статьей 24 Федерального закона "О ветеранах".</w:t>
      </w:r>
    </w:p>
    <w:p w:rsidR="002A61B6" w:rsidRDefault="002A61B6" w:rsidP="002A61B6">
      <w:pPr>
        <w:ind w:firstLine="540"/>
        <w:jc w:val="both"/>
        <w:rPr>
          <w:sz w:val="22"/>
          <w:szCs w:val="22"/>
        </w:rPr>
      </w:pPr>
      <w:r>
        <w:rPr>
          <w:sz w:val="22"/>
          <w:szCs w:val="22"/>
        </w:rPr>
        <w:t>9.9. Земельные участки увеличенных размеров, рассчитанные более чем на две могилы, для создания семейных (родовых) захоронений на открытых (действующих) кладбищах могут предоставляться гражданам за плату. Порядок их предоставления и размер оплаты устанавливается нормативным правовым актом Главы МО «</w:t>
      </w:r>
      <w:r w:rsidR="005174CB" w:rsidRPr="005174CB">
        <w:rPr>
          <w:sz w:val="22"/>
          <w:szCs w:val="22"/>
        </w:rPr>
        <w:t>Гулековское</w:t>
      </w:r>
      <w:r>
        <w:rPr>
          <w:sz w:val="22"/>
          <w:szCs w:val="22"/>
        </w:rPr>
        <w:t>».</w:t>
      </w:r>
    </w:p>
    <w:p w:rsidR="002A61B6" w:rsidRDefault="002A61B6" w:rsidP="002A61B6">
      <w:pPr>
        <w:ind w:firstLine="540"/>
        <w:jc w:val="both"/>
        <w:rPr>
          <w:sz w:val="22"/>
          <w:szCs w:val="22"/>
        </w:rPr>
      </w:pPr>
      <w:r>
        <w:rPr>
          <w:sz w:val="22"/>
          <w:szCs w:val="22"/>
        </w:rPr>
        <w:t>9.10. Предоставление земельных участков для захоронений производится специализированной службой по вопросам похоронного дела, в хозяйственном ведении которой находится кладбище.</w:t>
      </w:r>
    </w:p>
    <w:p w:rsidR="002A61B6" w:rsidRDefault="002A61B6" w:rsidP="002A61B6">
      <w:pPr>
        <w:ind w:firstLine="540"/>
        <w:jc w:val="both"/>
        <w:rPr>
          <w:sz w:val="22"/>
          <w:szCs w:val="22"/>
        </w:rPr>
      </w:pPr>
      <w:r>
        <w:rPr>
          <w:sz w:val="22"/>
          <w:szCs w:val="22"/>
        </w:rPr>
        <w:t>9.11. Оформление заказов на погребение умерших (погибших) производится специализированной службой по вопросам похоронного дела. Время и место погребения по согласованию с заказчиком устанавливается при оформлении заказа.</w:t>
      </w:r>
    </w:p>
    <w:p w:rsidR="002A61B6" w:rsidRDefault="002A61B6" w:rsidP="002A61B6">
      <w:pPr>
        <w:ind w:firstLine="540"/>
        <w:jc w:val="both"/>
        <w:rPr>
          <w:sz w:val="22"/>
          <w:szCs w:val="22"/>
        </w:rPr>
      </w:pPr>
      <w:r>
        <w:rPr>
          <w:sz w:val="22"/>
          <w:szCs w:val="22"/>
        </w:rPr>
        <w:t xml:space="preserve">9.12. Погребение умершего (погибшего) в существующую могилу разрешается по </w:t>
      </w:r>
      <w:proofErr w:type="gramStart"/>
      <w:r>
        <w:rPr>
          <w:sz w:val="22"/>
          <w:szCs w:val="22"/>
        </w:rPr>
        <w:t>прошествии</w:t>
      </w:r>
      <w:proofErr w:type="gramEnd"/>
      <w:r>
        <w:rPr>
          <w:sz w:val="22"/>
          <w:szCs w:val="22"/>
        </w:rPr>
        <w:t xml:space="preserve"> 20 лет с момента предыдущего погребения при письменном согласии лица, ответственного за захоронение.</w:t>
      </w:r>
    </w:p>
    <w:p w:rsidR="002A61B6" w:rsidRDefault="002A61B6" w:rsidP="002A61B6">
      <w:pPr>
        <w:ind w:firstLine="540"/>
        <w:jc w:val="both"/>
        <w:rPr>
          <w:sz w:val="22"/>
          <w:szCs w:val="22"/>
        </w:rPr>
      </w:pPr>
      <w:r>
        <w:rPr>
          <w:sz w:val="22"/>
          <w:szCs w:val="22"/>
        </w:rPr>
        <w:t>9.13. На свободном участке родственного захоронения погребение разрешается с письменного согласия лица, ответственного за захоронение.</w:t>
      </w:r>
    </w:p>
    <w:p w:rsidR="002A61B6" w:rsidRDefault="002A61B6" w:rsidP="002A61B6">
      <w:pPr>
        <w:ind w:firstLine="540"/>
        <w:jc w:val="both"/>
        <w:rPr>
          <w:sz w:val="22"/>
          <w:szCs w:val="22"/>
        </w:rPr>
      </w:pPr>
      <w:r>
        <w:rPr>
          <w:sz w:val="22"/>
          <w:szCs w:val="22"/>
        </w:rPr>
        <w:t>9.14. Погребение урн с прахом в землю на родственных захоронениях разрешается независимо от срока предыдущего погребения.</w:t>
      </w:r>
    </w:p>
    <w:p w:rsidR="002A61B6" w:rsidRDefault="002A61B6" w:rsidP="002A61B6">
      <w:pPr>
        <w:ind w:firstLine="540"/>
        <w:jc w:val="both"/>
        <w:rPr>
          <w:sz w:val="22"/>
          <w:szCs w:val="22"/>
        </w:rPr>
      </w:pPr>
      <w:r>
        <w:rPr>
          <w:sz w:val="22"/>
          <w:szCs w:val="22"/>
        </w:rPr>
        <w:t>9.15. Лицо, ответственное за захоронение, обязано осуществлять уход за захоронением, содержать его в надлежащем состоянии, следить за состоянием надмогильных сооружений, своевременно удалять бытовой и растительный мусор, а также увядшие венки и цветы в специально отведенные места.</w:t>
      </w:r>
    </w:p>
    <w:p w:rsidR="002A61B6" w:rsidRDefault="002A61B6" w:rsidP="002A61B6">
      <w:pPr>
        <w:ind w:firstLine="540"/>
        <w:jc w:val="both"/>
        <w:rPr>
          <w:sz w:val="22"/>
          <w:szCs w:val="22"/>
        </w:rPr>
      </w:pPr>
      <w:r>
        <w:rPr>
          <w:sz w:val="22"/>
          <w:szCs w:val="22"/>
        </w:rPr>
        <w:t>9.16. В границах земельного участка, предоставленного для захоронения, разрешается посадка живой зеленой изгороди из кустарника, цветов, установка надмогильных сооружений.</w:t>
      </w:r>
    </w:p>
    <w:p w:rsidR="002A61B6" w:rsidRDefault="002A61B6" w:rsidP="002A61B6">
      <w:pPr>
        <w:ind w:firstLine="540"/>
        <w:jc w:val="both"/>
        <w:rPr>
          <w:sz w:val="22"/>
          <w:szCs w:val="22"/>
        </w:rPr>
      </w:pPr>
      <w:r>
        <w:rPr>
          <w:sz w:val="22"/>
          <w:szCs w:val="22"/>
        </w:rPr>
        <w:lastRenderedPageBreak/>
        <w:t>9.17. При неопрятном и запущенном состоянии захоронения (могилы), отсутствии действий по благоустройству захоронения (могилы) со стороны лица, ответственного за захоронение, или при отсутствии сведений об ответственном лице в течение двух лет, захоронение (могила) признается бесхозяйным в порядке, установленном действующим законодательством.</w:t>
      </w:r>
    </w:p>
    <w:p w:rsidR="002A61B6" w:rsidRDefault="002A61B6" w:rsidP="002A61B6">
      <w:pPr>
        <w:ind w:firstLine="540"/>
        <w:jc w:val="both"/>
        <w:rPr>
          <w:sz w:val="22"/>
          <w:szCs w:val="22"/>
        </w:rPr>
      </w:pPr>
      <w:r>
        <w:rPr>
          <w:sz w:val="22"/>
          <w:szCs w:val="22"/>
        </w:rPr>
        <w:t>9.18. Погребение на захоронениях (в могилах), признанных бесхозяйными, осуществляется на общих основаниях.</w:t>
      </w:r>
    </w:p>
    <w:p w:rsidR="002A61B6" w:rsidRDefault="002A61B6" w:rsidP="002A61B6">
      <w:pPr>
        <w:ind w:firstLine="540"/>
        <w:jc w:val="both"/>
        <w:rPr>
          <w:sz w:val="22"/>
          <w:szCs w:val="22"/>
        </w:rPr>
      </w:pPr>
      <w:r>
        <w:rPr>
          <w:sz w:val="22"/>
          <w:szCs w:val="22"/>
        </w:rPr>
        <w:t>9.19. Каждое захоронение регистрируется в книге регистрации захоронений с указанием номеров квадрата, ряда и могилы с отметкой в удостоверении о захоронении. Перерегистрация захоронения на другое лицо рассматривается в каждом отдельном случае.</w:t>
      </w:r>
    </w:p>
    <w:p w:rsidR="002A61B6" w:rsidRDefault="002A61B6" w:rsidP="002A61B6">
      <w:pPr>
        <w:ind w:firstLine="540"/>
        <w:jc w:val="both"/>
        <w:rPr>
          <w:sz w:val="22"/>
          <w:szCs w:val="22"/>
        </w:rPr>
      </w:pPr>
      <w:r>
        <w:rPr>
          <w:sz w:val="22"/>
          <w:szCs w:val="22"/>
        </w:rPr>
        <w:t xml:space="preserve">9.20. </w:t>
      </w:r>
      <w:proofErr w:type="gramStart"/>
      <w:r>
        <w:rPr>
          <w:sz w:val="22"/>
          <w:szCs w:val="22"/>
        </w:rPr>
        <w:t>Запрещается погребение умерших (погибших) на расположенных на землях историко-культурного назначения, недействующих кладбищах, а также в охранных зонах объектов культурного наследия МО «</w:t>
      </w:r>
      <w:r w:rsidR="005174CB" w:rsidRPr="005174CB">
        <w:rPr>
          <w:sz w:val="22"/>
          <w:szCs w:val="22"/>
        </w:rPr>
        <w:t>Гулековское</w:t>
      </w:r>
      <w:r>
        <w:rPr>
          <w:sz w:val="22"/>
          <w:szCs w:val="22"/>
        </w:rPr>
        <w:t>».</w:t>
      </w:r>
      <w:proofErr w:type="gramEnd"/>
    </w:p>
    <w:p w:rsidR="002A61B6" w:rsidRDefault="002A61B6" w:rsidP="002A61B6">
      <w:pPr>
        <w:ind w:firstLine="540"/>
        <w:jc w:val="both"/>
        <w:rPr>
          <w:sz w:val="22"/>
          <w:szCs w:val="22"/>
        </w:rPr>
      </w:pPr>
      <w:r>
        <w:rPr>
          <w:sz w:val="22"/>
          <w:szCs w:val="22"/>
        </w:rPr>
        <w:t>9.21. Эксгумация останков умерших производится в соответствии с требованиями, установленными законодательством Российской Федерации.</w:t>
      </w:r>
    </w:p>
    <w:p w:rsidR="002A61B6" w:rsidRDefault="002A61B6" w:rsidP="002A61B6">
      <w:pPr>
        <w:ind w:firstLine="540"/>
        <w:jc w:val="both"/>
        <w:rPr>
          <w:sz w:val="22"/>
          <w:szCs w:val="22"/>
        </w:rPr>
      </w:pPr>
      <w:r>
        <w:rPr>
          <w:sz w:val="22"/>
          <w:szCs w:val="22"/>
        </w:rPr>
        <w:t>9.22. Транспортировка тел (останков) умерших за пределы МО «</w:t>
      </w:r>
      <w:r w:rsidR="005174CB" w:rsidRPr="005174CB">
        <w:rPr>
          <w:sz w:val="22"/>
          <w:szCs w:val="22"/>
        </w:rPr>
        <w:t>Гулековское</w:t>
      </w:r>
      <w:r>
        <w:rPr>
          <w:sz w:val="22"/>
          <w:szCs w:val="22"/>
        </w:rPr>
        <w:t>» железнодорожным, авиационным, автомобильным или иными видами транспорта производится в зависимости от дальности транспортировки до места погребения и вида транспорта в обычных (деревянных) или цинковых гробах в соответствии с требованиями, установленными законодательством Российской Федерации.</w:t>
      </w:r>
    </w:p>
    <w:p w:rsidR="002A61B6" w:rsidRDefault="002A61B6" w:rsidP="002A61B6">
      <w:pPr>
        <w:ind w:firstLine="540"/>
        <w:jc w:val="both"/>
        <w:rPr>
          <w:sz w:val="22"/>
          <w:szCs w:val="22"/>
        </w:rPr>
      </w:pPr>
      <w:r>
        <w:rPr>
          <w:sz w:val="22"/>
          <w:szCs w:val="22"/>
        </w:rPr>
        <w:t>9.23. Осквернение и уничтожение мест погребения влечет ответственность, предусмотренную законодательством Российской Федерации.</w:t>
      </w:r>
    </w:p>
    <w:p w:rsidR="002A61B6" w:rsidRDefault="002A61B6" w:rsidP="002A61B6">
      <w:pPr>
        <w:ind w:firstLine="540"/>
        <w:jc w:val="both"/>
        <w:rPr>
          <w:sz w:val="22"/>
          <w:szCs w:val="22"/>
        </w:rPr>
      </w:pPr>
      <w:r>
        <w:rPr>
          <w:sz w:val="22"/>
          <w:szCs w:val="22"/>
        </w:rPr>
        <w:t> </w:t>
      </w:r>
    </w:p>
    <w:p w:rsidR="002A61B6" w:rsidRDefault="002A61B6" w:rsidP="002A61B6">
      <w:pPr>
        <w:ind w:firstLine="540"/>
        <w:jc w:val="center"/>
        <w:rPr>
          <w:b/>
          <w:sz w:val="22"/>
          <w:szCs w:val="22"/>
        </w:rPr>
      </w:pPr>
      <w:r>
        <w:rPr>
          <w:b/>
          <w:sz w:val="22"/>
          <w:szCs w:val="22"/>
        </w:rPr>
        <w:t>10. Изготовление и установка надмогильных сооружений</w:t>
      </w:r>
    </w:p>
    <w:p w:rsidR="002A61B6" w:rsidRDefault="002A61B6" w:rsidP="002A61B6">
      <w:pPr>
        <w:ind w:firstLine="540"/>
        <w:jc w:val="both"/>
        <w:rPr>
          <w:sz w:val="22"/>
          <w:szCs w:val="22"/>
        </w:rPr>
      </w:pPr>
      <w:r>
        <w:rPr>
          <w:sz w:val="22"/>
          <w:szCs w:val="22"/>
        </w:rPr>
        <w:t> </w:t>
      </w:r>
    </w:p>
    <w:p w:rsidR="002A61B6" w:rsidRDefault="002A61B6" w:rsidP="002A61B6">
      <w:pPr>
        <w:ind w:firstLine="540"/>
        <w:jc w:val="both"/>
        <w:rPr>
          <w:sz w:val="22"/>
          <w:szCs w:val="22"/>
        </w:rPr>
      </w:pPr>
      <w:r>
        <w:rPr>
          <w:sz w:val="22"/>
          <w:szCs w:val="22"/>
        </w:rPr>
        <w:t>10.1. Работы на кладбищах, связанные с установкой, демонтажем, ремонтом или заменой надмогильных сооружений, производятся с письменного разрешения специализированных служб по вопросам похоронного дела, в ведении которых находятся кладбища.</w:t>
      </w:r>
    </w:p>
    <w:p w:rsidR="002A61B6" w:rsidRDefault="002A61B6" w:rsidP="002A61B6">
      <w:pPr>
        <w:ind w:firstLine="540"/>
        <w:jc w:val="both"/>
        <w:rPr>
          <w:sz w:val="22"/>
          <w:szCs w:val="22"/>
        </w:rPr>
      </w:pPr>
      <w:r>
        <w:rPr>
          <w:sz w:val="22"/>
          <w:szCs w:val="22"/>
        </w:rPr>
        <w:t>10.2. Установка надмогильного сооружения (памятника) производится не ранее чем через год после захоронения. Запрещается установка надмогильных сооружений в зимний период.</w:t>
      </w:r>
    </w:p>
    <w:p w:rsidR="002A61B6" w:rsidRDefault="002A61B6" w:rsidP="002A61B6">
      <w:pPr>
        <w:ind w:firstLine="540"/>
        <w:jc w:val="both"/>
        <w:rPr>
          <w:sz w:val="22"/>
          <w:szCs w:val="22"/>
        </w:rPr>
      </w:pPr>
      <w:r>
        <w:rPr>
          <w:sz w:val="22"/>
          <w:szCs w:val="22"/>
        </w:rPr>
        <w:t>10.3. Установка памятников, стел, других памятных знаков и надмогильных сооружений не на месте захоронения запрещена.</w:t>
      </w:r>
    </w:p>
    <w:p w:rsidR="002A61B6" w:rsidRDefault="002A61B6" w:rsidP="002A61B6">
      <w:pPr>
        <w:ind w:firstLine="540"/>
        <w:jc w:val="both"/>
        <w:rPr>
          <w:sz w:val="22"/>
          <w:szCs w:val="22"/>
        </w:rPr>
      </w:pPr>
      <w:r>
        <w:rPr>
          <w:sz w:val="22"/>
          <w:szCs w:val="22"/>
        </w:rPr>
        <w:t>10.4. Разрешение на установку, демонтаж, ремонт или замену надмогильных сооружений выдается специализированной службой по вопросам похоронного дела, в хозяйственном ведении которой находится кладбище, лицу, ответственному за захоронение, или по его письменному поручению иному лицу на основании следующих документов:</w:t>
      </w:r>
    </w:p>
    <w:p w:rsidR="002A61B6" w:rsidRDefault="002A61B6" w:rsidP="002A61B6">
      <w:pPr>
        <w:ind w:firstLine="540"/>
        <w:jc w:val="both"/>
        <w:rPr>
          <w:sz w:val="22"/>
          <w:szCs w:val="22"/>
        </w:rPr>
      </w:pPr>
      <w:r>
        <w:rPr>
          <w:sz w:val="22"/>
          <w:szCs w:val="22"/>
        </w:rPr>
        <w:t>1) заявления на имя руководителя специализированной службы по вопросам похоронного дела;</w:t>
      </w:r>
    </w:p>
    <w:p w:rsidR="002A61B6" w:rsidRDefault="002A61B6" w:rsidP="002A61B6">
      <w:pPr>
        <w:ind w:firstLine="540"/>
        <w:jc w:val="both"/>
        <w:rPr>
          <w:sz w:val="22"/>
          <w:szCs w:val="22"/>
        </w:rPr>
      </w:pPr>
      <w:r>
        <w:rPr>
          <w:sz w:val="22"/>
          <w:szCs w:val="22"/>
        </w:rPr>
        <w:t>2) удостоверения о захоронении;</w:t>
      </w:r>
    </w:p>
    <w:p w:rsidR="002A61B6" w:rsidRDefault="002A61B6" w:rsidP="002A61B6">
      <w:pPr>
        <w:ind w:firstLine="540"/>
        <w:jc w:val="both"/>
        <w:rPr>
          <w:sz w:val="22"/>
          <w:szCs w:val="22"/>
        </w:rPr>
      </w:pPr>
      <w:r>
        <w:rPr>
          <w:sz w:val="22"/>
          <w:szCs w:val="22"/>
        </w:rPr>
        <w:t>3) документа об изготовлении (приобретении) надмогильного сооружения.</w:t>
      </w:r>
    </w:p>
    <w:p w:rsidR="002A61B6" w:rsidRDefault="002A61B6" w:rsidP="002A61B6">
      <w:pPr>
        <w:ind w:firstLine="540"/>
        <w:jc w:val="both"/>
        <w:rPr>
          <w:sz w:val="22"/>
          <w:szCs w:val="22"/>
        </w:rPr>
      </w:pPr>
      <w:r>
        <w:rPr>
          <w:sz w:val="22"/>
          <w:szCs w:val="22"/>
        </w:rPr>
        <w:t xml:space="preserve">10.5. Надмогильные сооружения устанавливаются только в пределах отведенного земельного участка для захоронения в соответствии с размерами участков, установленными настоящим Положением. Устанавливаемые надмогильные сооружения не должны иметь частей, выступающих за границы участка или нависающих над ними. </w:t>
      </w:r>
    </w:p>
    <w:p w:rsidR="002A61B6" w:rsidRDefault="002A61B6" w:rsidP="002A61B6">
      <w:pPr>
        <w:ind w:firstLine="540"/>
        <w:jc w:val="both"/>
        <w:rPr>
          <w:sz w:val="22"/>
          <w:szCs w:val="22"/>
        </w:rPr>
      </w:pPr>
      <w:r>
        <w:rPr>
          <w:sz w:val="22"/>
          <w:szCs w:val="22"/>
        </w:rPr>
        <w:t>10.6. Граждане, допустившие самовольное использование земельных участков в размерах, превышающих установленные настоящим Положением, обязаны устранить нарушения в течение 20 дней с момента их письменного предупреждения специализированной службой по вопросам похоронного дела, в хозяйственном ведении которой находится кладбище.</w:t>
      </w:r>
    </w:p>
    <w:p w:rsidR="002A61B6" w:rsidRDefault="002A61B6" w:rsidP="002A61B6">
      <w:pPr>
        <w:ind w:firstLine="540"/>
        <w:jc w:val="both"/>
        <w:rPr>
          <w:sz w:val="22"/>
          <w:szCs w:val="22"/>
        </w:rPr>
      </w:pPr>
      <w:r>
        <w:rPr>
          <w:sz w:val="22"/>
          <w:szCs w:val="22"/>
        </w:rPr>
        <w:t>10.7. Надмогильные сооружения, установленные за пределами отведенного земельного участка или установленные без разрешения, подлежат снятию после предупреждения лица, ответственного за захоронение. Снятие надгробных сооружений производится работниками специализированной службы по вопросам похоронного дела, в ведении которой находится кладбище, с отнесением затрат на виновных лиц. Возврат снятых надмогильных сооружений их владельцам производится в течение одного месяца с момента предупреждения о снятии, при условии компенсации ими затрат по снятию надмогильных сооружений.</w:t>
      </w:r>
    </w:p>
    <w:p w:rsidR="002A61B6" w:rsidRDefault="002A61B6" w:rsidP="002A61B6">
      <w:pPr>
        <w:ind w:firstLine="540"/>
        <w:jc w:val="both"/>
        <w:rPr>
          <w:sz w:val="22"/>
          <w:szCs w:val="22"/>
        </w:rPr>
      </w:pPr>
      <w:r>
        <w:rPr>
          <w:sz w:val="22"/>
          <w:szCs w:val="22"/>
        </w:rPr>
        <w:t xml:space="preserve">10.8. При доставке надмогильных сооружений, песка, щебня, гравия, бетона и т.д. юридические лица, а также граждане, занимающиеся предпринимательской деятельностью без образования юридического лица, возмещают специализированной службе по вопросам </w:t>
      </w:r>
      <w:r>
        <w:rPr>
          <w:sz w:val="22"/>
          <w:szCs w:val="22"/>
        </w:rPr>
        <w:lastRenderedPageBreak/>
        <w:t>похоронного дела, в хозяйственном ведении которой находятся кладбища, часть стоимости расходов по эксплуатации и содержанию кладбищ.</w:t>
      </w:r>
    </w:p>
    <w:p w:rsidR="002A61B6" w:rsidRDefault="002A61B6" w:rsidP="002A61B6">
      <w:pPr>
        <w:ind w:firstLine="540"/>
        <w:jc w:val="both"/>
        <w:rPr>
          <w:sz w:val="22"/>
          <w:szCs w:val="22"/>
        </w:rPr>
      </w:pPr>
      <w:r>
        <w:rPr>
          <w:sz w:val="22"/>
          <w:szCs w:val="22"/>
        </w:rPr>
        <w:t>Размер частичного возмещения (сумма) стоимости расходов по эксплуатации и содержанию кладбищ определяется в соответствии с калькуляцией на проведение работ по эксплуатационному содержанию кладбища.</w:t>
      </w:r>
    </w:p>
    <w:p w:rsidR="002A61B6" w:rsidRDefault="002A61B6" w:rsidP="002A61B6">
      <w:pPr>
        <w:ind w:firstLine="540"/>
        <w:jc w:val="both"/>
        <w:rPr>
          <w:sz w:val="22"/>
          <w:szCs w:val="22"/>
        </w:rPr>
      </w:pPr>
      <w:r>
        <w:rPr>
          <w:sz w:val="22"/>
          <w:szCs w:val="22"/>
        </w:rPr>
        <w:t>Положение данного пункта не распространяется на лиц, ответственных за захоронение.</w:t>
      </w:r>
    </w:p>
    <w:p w:rsidR="002A61B6" w:rsidRDefault="002A61B6" w:rsidP="002A61B6">
      <w:pPr>
        <w:ind w:firstLine="540"/>
        <w:jc w:val="both"/>
        <w:rPr>
          <w:sz w:val="22"/>
          <w:szCs w:val="22"/>
        </w:rPr>
      </w:pPr>
      <w:r>
        <w:rPr>
          <w:sz w:val="22"/>
          <w:szCs w:val="22"/>
        </w:rPr>
        <w:t>10.9. Установленные гражданами (организациями) надмогильные сооружения являются их собственностью.</w:t>
      </w:r>
    </w:p>
    <w:p w:rsidR="002A61B6" w:rsidRDefault="002A61B6" w:rsidP="002A61B6">
      <w:pPr>
        <w:ind w:firstLine="540"/>
        <w:jc w:val="both"/>
        <w:rPr>
          <w:sz w:val="22"/>
          <w:szCs w:val="22"/>
        </w:rPr>
      </w:pPr>
      <w:r>
        <w:rPr>
          <w:sz w:val="22"/>
          <w:szCs w:val="22"/>
        </w:rPr>
        <w:t xml:space="preserve">10.10. Надписи на надмогильных сооружениях должны соответствовать сведениям </w:t>
      </w:r>
      <w:proofErr w:type="gramStart"/>
      <w:r>
        <w:rPr>
          <w:sz w:val="22"/>
          <w:szCs w:val="22"/>
        </w:rPr>
        <w:t>о</w:t>
      </w:r>
      <w:proofErr w:type="gramEnd"/>
      <w:r>
        <w:rPr>
          <w:sz w:val="22"/>
          <w:szCs w:val="22"/>
        </w:rPr>
        <w:t xml:space="preserve"> действительно захороненных в данном месте умерших.</w:t>
      </w:r>
    </w:p>
    <w:p w:rsidR="002A61B6" w:rsidRDefault="002A61B6" w:rsidP="002A61B6">
      <w:pPr>
        <w:ind w:firstLine="540"/>
        <w:jc w:val="both"/>
        <w:rPr>
          <w:sz w:val="22"/>
          <w:szCs w:val="22"/>
        </w:rPr>
      </w:pPr>
      <w:r>
        <w:rPr>
          <w:sz w:val="22"/>
          <w:szCs w:val="22"/>
        </w:rPr>
        <w:t>10.11. Установленные памятники и надмогильные сооружения подлежат обязательной регистрации в книге регистрации установки надмогильных сооружений с отметкой в удостоверении о захоронении.</w:t>
      </w:r>
    </w:p>
    <w:p w:rsidR="002A61B6" w:rsidRDefault="002A61B6" w:rsidP="002A61B6">
      <w:pPr>
        <w:ind w:firstLine="540"/>
        <w:jc w:val="both"/>
        <w:rPr>
          <w:sz w:val="22"/>
          <w:szCs w:val="22"/>
        </w:rPr>
      </w:pPr>
      <w:r>
        <w:rPr>
          <w:sz w:val="22"/>
          <w:szCs w:val="22"/>
        </w:rPr>
        <w:t>10.12. Собственники надмогильных сооружений имеют право застраховать их на случай утраты или повреждения в установленном законодательством порядке. Страхование установленных надмогильных сооружений (памятников, плит, цветников, цоколей, оград и др.) и склепов на случай их утраты или повреждения в результате стихийных бедствий, пожара, кражи и противоправных действий третьих лиц производится страховой компанией по обращению лица, ответственного за захоронение.</w:t>
      </w:r>
    </w:p>
    <w:p w:rsidR="002A61B6" w:rsidRDefault="002A61B6" w:rsidP="002A61B6">
      <w:pPr>
        <w:ind w:firstLine="540"/>
        <w:jc w:val="both"/>
        <w:rPr>
          <w:sz w:val="22"/>
          <w:szCs w:val="22"/>
        </w:rPr>
      </w:pPr>
      <w:r>
        <w:rPr>
          <w:sz w:val="22"/>
          <w:szCs w:val="22"/>
        </w:rPr>
        <w:t>10.13. Специализированная служба по вопросам похоронного дела не несет материальной ответственности за сохранность установленных надмогильных сооружений и склепов.</w:t>
      </w:r>
    </w:p>
    <w:p w:rsidR="002A61B6" w:rsidRDefault="002A61B6" w:rsidP="002A61B6">
      <w:pPr>
        <w:ind w:firstLine="540"/>
        <w:jc w:val="both"/>
        <w:rPr>
          <w:sz w:val="22"/>
          <w:szCs w:val="22"/>
        </w:rPr>
      </w:pPr>
      <w:r>
        <w:rPr>
          <w:sz w:val="22"/>
          <w:szCs w:val="22"/>
        </w:rPr>
        <w:t>10.14. Установка индивидуальных надмогильных сооружений на мемориальных воинских и братских захоронениях категорически запрещается.</w:t>
      </w:r>
    </w:p>
    <w:p w:rsidR="002A61B6" w:rsidRDefault="002A61B6" w:rsidP="002A61B6">
      <w:pPr>
        <w:ind w:firstLine="540"/>
        <w:jc w:val="both"/>
        <w:rPr>
          <w:sz w:val="22"/>
          <w:szCs w:val="22"/>
        </w:rPr>
      </w:pPr>
      <w:r>
        <w:rPr>
          <w:sz w:val="22"/>
          <w:szCs w:val="22"/>
        </w:rPr>
        <w:t> </w:t>
      </w:r>
    </w:p>
    <w:p w:rsidR="002A61B6" w:rsidRDefault="002A61B6" w:rsidP="002A61B6">
      <w:pPr>
        <w:ind w:firstLine="540"/>
        <w:jc w:val="center"/>
        <w:rPr>
          <w:b/>
          <w:sz w:val="22"/>
          <w:szCs w:val="22"/>
        </w:rPr>
      </w:pPr>
      <w:r>
        <w:rPr>
          <w:b/>
          <w:sz w:val="22"/>
          <w:szCs w:val="22"/>
        </w:rPr>
        <w:t>11. Правила содержания кладбищ</w:t>
      </w:r>
    </w:p>
    <w:p w:rsidR="002A61B6" w:rsidRDefault="002A61B6" w:rsidP="002A61B6">
      <w:pPr>
        <w:ind w:firstLine="540"/>
        <w:jc w:val="both"/>
        <w:rPr>
          <w:sz w:val="22"/>
          <w:szCs w:val="22"/>
        </w:rPr>
      </w:pPr>
      <w:r>
        <w:rPr>
          <w:sz w:val="22"/>
          <w:szCs w:val="22"/>
        </w:rPr>
        <w:t> </w:t>
      </w:r>
    </w:p>
    <w:p w:rsidR="002A61B6" w:rsidRDefault="002A61B6" w:rsidP="002A61B6">
      <w:pPr>
        <w:ind w:firstLine="540"/>
        <w:jc w:val="both"/>
        <w:rPr>
          <w:sz w:val="22"/>
          <w:szCs w:val="22"/>
        </w:rPr>
      </w:pPr>
      <w:r>
        <w:rPr>
          <w:sz w:val="22"/>
          <w:szCs w:val="22"/>
        </w:rPr>
        <w:t>11.1. На территории кладбищ у главного входа устанавливается стенд с его планом. На плане обозначаются основные зоны кладбищ, здания и сооружения, кварталы (секторы) и участки захоронений и их нумерация (название).</w:t>
      </w:r>
    </w:p>
    <w:p w:rsidR="002A61B6" w:rsidRDefault="002A61B6" w:rsidP="002A61B6">
      <w:pPr>
        <w:ind w:firstLine="540"/>
        <w:jc w:val="both"/>
        <w:rPr>
          <w:sz w:val="22"/>
          <w:szCs w:val="22"/>
        </w:rPr>
      </w:pPr>
      <w:r>
        <w:rPr>
          <w:sz w:val="22"/>
          <w:szCs w:val="22"/>
        </w:rPr>
        <w:t>Кроме того, территория кладбищ оборудуется:</w:t>
      </w:r>
    </w:p>
    <w:p w:rsidR="002A61B6" w:rsidRDefault="002A61B6" w:rsidP="002A61B6">
      <w:pPr>
        <w:ind w:firstLine="540"/>
        <w:jc w:val="both"/>
        <w:rPr>
          <w:sz w:val="22"/>
          <w:szCs w:val="22"/>
        </w:rPr>
      </w:pPr>
      <w:r>
        <w:rPr>
          <w:sz w:val="22"/>
          <w:szCs w:val="22"/>
        </w:rPr>
        <w:t>- вывеской с названием кладбища, годом основания, режимом работы;</w:t>
      </w:r>
    </w:p>
    <w:p w:rsidR="002A61B6" w:rsidRDefault="002A61B6" w:rsidP="002A61B6">
      <w:pPr>
        <w:ind w:firstLine="540"/>
        <w:jc w:val="both"/>
        <w:rPr>
          <w:sz w:val="22"/>
          <w:szCs w:val="22"/>
        </w:rPr>
      </w:pPr>
      <w:proofErr w:type="gramStart"/>
      <w:r>
        <w:rPr>
          <w:sz w:val="22"/>
          <w:szCs w:val="22"/>
        </w:rPr>
        <w:t>- указателями номеров (названий) участков-кварталов (секторов), участков захоронений, дорожек, расположения зданий и сооружений, пункта выдачи инвентаря, общественных туалетов, поста милиции и т.д.;</w:t>
      </w:r>
      <w:proofErr w:type="gramEnd"/>
    </w:p>
    <w:p w:rsidR="002A61B6" w:rsidRDefault="002A61B6" w:rsidP="002A61B6">
      <w:pPr>
        <w:ind w:firstLine="540"/>
        <w:jc w:val="both"/>
        <w:rPr>
          <w:sz w:val="22"/>
          <w:szCs w:val="22"/>
        </w:rPr>
      </w:pPr>
      <w:r>
        <w:rPr>
          <w:sz w:val="22"/>
          <w:szCs w:val="22"/>
        </w:rPr>
        <w:t>- стендом для размещения перечня и прейскуранта оказываемых услуг, объявлений и распоряжений администрации, правил посещения кладбищ, прав и обязанностей граждан, а также иной необходимой информации;</w:t>
      </w:r>
    </w:p>
    <w:p w:rsidR="002A61B6" w:rsidRDefault="002A61B6" w:rsidP="002A61B6">
      <w:pPr>
        <w:ind w:firstLine="540"/>
        <w:jc w:val="both"/>
        <w:rPr>
          <w:sz w:val="22"/>
          <w:szCs w:val="22"/>
        </w:rPr>
      </w:pPr>
      <w:r>
        <w:rPr>
          <w:sz w:val="22"/>
          <w:szCs w:val="22"/>
        </w:rPr>
        <w:t>- закрытым помещением (траурным залом, комнатой прощания);</w:t>
      </w:r>
    </w:p>
    <w:p w:rsidR="002A61B6" w:rsidRDefault="002A61B6" w:rsidP="002A61B6">
      <w:pPr>
        <w:ind w:firstLine="540"/>
        <w:jc w:val="both"/>
        <w:rPr>
          <w:sz w:val="22"/>
          <w:szCs w:val="22"/>
        </w:rPr>
      </w:pPr>
      <w:r>
        <w:rPr>
          <w:sz w:val="22"/>
          <w:szCs w:val="22"/>
        </w:rPr>
        <w:t>- показательным участком с примерами современных способов захоронений и оформления мест захоронений тела (останков) умершего и урны с прахом после кремации;</w:t>
      </w:r>
    </w:p>
    <w:p w:rsidR="002A61B6" w:rsidRDefault="002A61B6" w:rsidP="002A61B6">
      <w:pPr>
        <w:ind w:firstLine="540"/>
        <w:jc w:val="both"/>
        <w:rPr>
          <w:sz w:val="22"/>
          <w:szCs w:val="22"/>
        </w:rPr>
      </w:pPr>
      <w:r>
        <w:rPr>
          <w:sz w:val="22"/>
          <w:szCs w:val="22"/>
        </w:rPr>
        <w:t>- садовыми скамейками, теневыми навесами для отдыха посетителей, которые устанавливаются у основных зданий, на аллеях, кварталах захоронений и на площадках для отдыха;</w:t>
      </w:r>
    </w:p>
    <w:p w:rsidR="002A61B6" w:rsidRDefault="002A61B6" w:rsidP="002A61B6">
      <w:pPr>
        <w:ind w:firstLine="540"/>
        <w:jc w:val="both"/>
        <w:rPr>
          <w:sz w:val="22"/>
          <w:szCs w:val="22"/>
        </w:rPr>
      </w:pPr>
      <w:r>
        <w:rPr>
          <w:sz w:val="22"/>
          <w:szCs w:val="22"/>
        </w:rPr>
        <w:t>- общественными туалетами;</w:t>
      </w:r>
    </w:p>
    <w:p w:rsidR="002A61B6" w:rsidRDefault="002A61B6" w:rsidP="002A61B6">
      <w:pPr>
        <w:ind w:firstLine="540"/>
        <w:jc w:val="both"/>
        <w:rPr>
          <w:sz w:val="22"/>
          <w:szCs w:val="22"/>
        </w:rPr>
      </w:pPr>
      <w:r>
        <w:rPr>
          <w:sz w:val="22"/>
          <w:szCs w:val="22"/>
        </w:rPr>
        <w:t>- урнами для сбора мелкого мусора вдоль пешеходных дорожек;</w:t>
      </w:r>
    </w:p>
    <w:p w:rsidR="002A61B6" w:rsidRDefault="002A61B6" w:rsidP="002A61B6">
      <w:pPr>
        <w:ind w:firstLine="540"/>
        <w:jc w:val="both"/>
        <w:rPr>
          <w:sz w:val="22"/>
          <w:szCs w:val="22"/>
        </w:rPr>
      </w:pPr>
      <w:r>
        <w:rPr>
          <w:sz w:val="22"/>
          <w:szCs w:val="22"/>
        </w:rPr>
        <w:t>- огороженной территорией для складирования и временного хранения мусора (мусоросборником);</w:t>
      </w:r>
    </w:p>
    <w:p w:rsidR="002A61B6" w:rsidRDefault="002A61B6" w:rsidP="002A61B6">
      <w:pPr>
        <w:ind w:firstLine="540"/>
        <w:jc w:val="both"/>
        <w:rPr>
          <w:sz w:val="22"/>
          <w:szCs w:val="22"/>
        </w:rPr>
      </w:pPr>
      <w:r>
        <w:rPr>
          <w:sz w:val="22"/>
          <w:szCs w:val="22"/>
        </w:rPr>
        <w:t>- контейнерами для складирования мусора на пересечении межквартальных дорожек, установленными на специальных площадках;</w:t>
      </w:r>
    </w:p>
    <w:p w:rsidR="002A61B6" w:rsidRDefault="002A61B6" w:rsidP="002A61B6">
      <w:pPr>
        <w:ind w:firstLine="540"/>
        <w:jc w:val="both"/>
        <w:rPr>
          <w:sz w:val="22"/>
          <w:szCs w:val="22"/>
        </w:rPr>
      </w:pPr>
      <w:r>
        <w:rPr>
          <w:sz w:val="22"/>
          <w:szCs w:val="22"/>
        </w:rPr>
        <w:t>- катафалками-тележками для перевозки и переноски гробов по территории кладбища;</w:t>
      </w:r>
    </w:p>
    <w:p w:rsidR="002A61B6" w:rsidRDefault="002A61B6" w:rsidP="002A61B6">
      <w:pPr>
        <w:ind w:firstLine="540"/>
        <w:jc w:val="both"/>
        <w:rPr>
          <w:sz w:val="22"/>
          <w:szCs w:val="22"/>
        </w:rPr>
      </w:pPr>
      <w:r>
        <w:rPr>
          <w:sz w:val="22"/>
          <w:szCs w:val="22"/>
        </w:rPr>
        <w:t>- катафалками-носилками для переноса урн с прахом умерших.</w:t>
      </w:r>
    </w:p>
    <w:p w:rsidR="002A61B6" w:rsidRDefault="002A61B6" w:rsidP="002A61B6">
      <w:pPr>
        <w:ind w:firstLine="540"/>
        <w:jc w:val="both"/>
        <w:rPr>
          <w:sz w:val="22"/>
          <w:szCs w:val="22"/>
        </w:rPr>
      </w:pPr>
      <w:r>
        <w:rPr>
          <w:sz w:val="22"/>
          <w:szCs w:val="22"/>
        </w:rPr>
        <w:t>11.2. Прилегающая к кладбищу территория должна быть благоустроена и иметь место для стоянки автотранспорта.</w:t>
      </w:r>
    </w:p>
    <w:p w:rsidR="002A61B6" w:rsidRDefault="002A61B6" w:rsidP="002A61B6">
      <w:pPr>
        <w:ind w:firstLine="540"/>
        <w:jc w:val="both"/>
        <w:rPr>
          <w:sz w:val="22"/>
          <w:szCs w:val="22"/>
        </w:rPr>
      </w:pPr>
      <w:r>
        <w:rPr>
          <w:sz w:val="22"/>
          <w:szCs w:val="22"/>
        </w:rPr>
        <w:t>11.3. Инженерные сети и оборудование на территории кладбища должны содержаться в надлежащем состоянии.</w:t>
      </w:r>
    </w:p>
    <w:p w:rsidR="002A61B6" w:rsidRDefault="002A61B6" w:rsidP="002A61B6">
      <w:pPr>
        <w:ind w:firstLine="540"/>
        <w:jc w:val="both"/>
        <w:rPr>
          <w:sz w:val="22"/>
          <w:szCs w:val="22"/>
        </w:rPr>
      </w:pPr>
      <w:r>
        <w:rPr>
          <w:sz w:val="22"/>
          <w:szCs w:val="22"/>
        </w:rPr>
        <w:t>11.4. Ответственность за организацию похоронного обслуживания и санитарное состояние территории кладбища возлагается на администрацию кладбища, которая обязана обеспечить:</w:t>
      </w:r>
    </w:p>
    <w:p w:rsidR="002A61B6" w:rsidRDefault="002A61B6" w:rsidP="002A61B6">
      <w:pPr>
        <w:ind w:firstLine="540"/>
        <w:jc w:val="both"/>
        <w:rPr>
          <w:sz w:val="22"/>
          <w:szCs w:val="22"/>
        </w:rPr>
      </w:pPr>
      <w:r>
        <w:rPr>
          <w:sz w:val="22"/>
          <w:szCs w:val="22"/>
        </w:rPr>
        <w:lastRenderedPageBreak/>
        <w:t>- своевременную подготовку могил, захоронение тел (останков) умерших (погибших), урн с прахом, установку надмогильных сооружений в соответствии со счетом-заказом;</w:t>
      </w:r>
    </w:p>
    <w:p w:rsidR="002A61B6" w:rsidRDefault="002A61B6" w:rsidP="002A61B6">
      <w:pPr>
        <w:ind w:firstLine="540"/>
        <w:jc w:val="both"/>
        <w:rPr>
          <w:sz w:val="22"/>
          <w:szCs w:val="22"/>
        </w:rPr>
      </w:pPr>
      <w:r>
        <w:rPr>
          <w:sz w:val="22"/>
          <w:szCs w:val="22"/>
        </w:rPr>
        <w:t>- соблюдение установленной нормы отвода каждого земельного участка для захоронения и правил подготовки могил;</w:t>
      </w:r>
    </w:p>
    <w:p w:rsidR="002A61B6" w:rsidRDefault="002A61B6" w:rsidP="002A61B6">
      <w:pPr>
        <w:ind w:firstLine="540"/>
        <w:jc w:val="both"/>
        <w:rPr>
          <w:sz w:val="22"/>
          <w:szCs w:val="22"/>
        </w:rPr>
      </w:pPr>
      <w:r>
        <w:rPr>
          <w:sz w:val="22"/>
          <w:szCs w:val="22"/>
        </w:rPr>
        <w:t>- оказание услуг по уходу за могилой, установке надмогильных сооружений и уходу за ними, принятие надгробий на сохранность на основании возмездных договоров с гражданами;</w:t>
      </w:r>
    </w:p>
    <w:p w:rsidR="002A61B6" w:rsidRDefault="002A61B6" w:rsidP="002A61B6">
      <w:pPr>
        <w:ind w:firstLine="540"/>
        <w:jc w:val="both"/>
        <w:rPr>
          <w:sz w:val="22"/>
          <w:szCs w:val="22"/>
        </w:rPr>
      </w:pPr>
      <w:r>
        <w:rPr>
          <w:sz w:val="22"/>
          <w:szCs w:val="22"/>
        </w:rPr>
        <w:t>- содержание в исправном состоянии зданий, сооружений, находящихся на территории кладбища, ограждения кладбища, его дорог, площадок и их ремонт;</w:t>
      </w:r>
    </w:p>
    <w:p w:rsidR="002A61B6" w:rsidRDefault="002A61B6" w:rsidP="002A61B6">
      <w:pPr>
        <w:ind w:firstLine="540"/>
        <w:jc w:val="both"/>
        <w:rPr>
          <w:sz w:val="22"/>
          <w:szCs w:val="22"/>
        </w:rPr>
      </w:pPr>
      <w:r>
        <w:rPr>
          <w:sz w:val="22"/>
          <w:szCs w:val="22"/>
        </w:rPr>
        <w:t>- уход за плановыми посадками зеленых насаждений на территории кладбища, их полив и обновление, исключая захоронения;</w:t>
      </w:r>
    </w:p>
    <w:p w:rsidR="002A61B6" w:rsidRDefault="002A61B6" w:rsidP="002A61B6">
      <w:pPr>
        <w:ind w:firstLine="540"/>
        <w:jc w:val="both"/>
        <w:rPr>
          <w:sz w:val="22"/>
          <w:szCs w:val="22"/>
        </w:rPr>
      </w:pPr>
      <w:r>
        <w:rPr>
          <w:sz w:val="22"/>
          <w:szCs w:val="22"/>
        </w:rPr>
        <w:t>- наличие общественных туалетов, освещения, систематическую уборку территории кладбища (кроме мест захоронений) и своевременный вывоз мусора;</w:t>
      </w:r>
    </w:p>
    <w:p w:rsidR="002A61B6" w:rsidRDefault="002A61B6" w:rsidP="002A61B6">
      <w:pPr>
        <w:ind w:firstLine="540"/>
        <w:jc w:val="both"/>
        <w:rPr>
          <w:sz w:val="22"/>
          <w:szCs w:val="22"/>
        </w:rPr>
      </w:pPr>
      <w:r>
        <w:rPr>
          <w:sz w:val="22"/>
          <w:szCs w:val="22"/>
        </w:rPr>
        <w:t>- содержание в надлежащем состоянии воинских и братских захоронений;</w:t>
      </w:r>
    </w:p>
    <w:p w:rsidR="002A61B6" w:rsidRDefault="002A61B6" w:rsidP="002A61B6">
      <w:pPr>
        <w:ind w:firstLine="540"/>
        <w:jc w:val="both"/>
        <w:rPr>
          <w:sz w:val="22"/>
          <w:szCs w:val="22"/>
        </w:rPr>
      </w:pPr>
      <w:r>
        <w:rPr>
          <w:sz w:val="22"/>
          <w:szCs w:val="22"/>
        </w:rPr>
        <w:t>- сохранность механизмов, инвентаря;</w:t>
      </w:r>
    </w:p>
    <w:p w:rsidR="002A61B6" w:rsidRDefault="002A61B6" w:rsidP="002A61B6">
      <w:pPr>
        <w:ind w:firstLine="540"/>
        <w:jc w:val="both"/>
        <w:rPr>
          <w:sz w:val="22"/>
          <w:szCs w:val="22"/>
        </w:rPr>
      </w:pPr>
      <w:r>
        <w:rPr>
          <w:sz w:val="22"/>
          <w:szCs w:val="22"/>
        </w:rPr>
        <w:t>- предоставление гражданам напрокат инвентаря для ухода за могилами;</w:t>
      </w:r>
    </w:p>
    <w:p w:rsidR="002A61B6" w:rsidRDefault="002A61B6" w:rsidP="002A61B6">
      <w:pPr>
        <w:ind w:firstLine="540"/>
        <w:jc w:val="both"/>
        <w:rPr>
          <w:sz w:val="22"/>
          <w:szCs w:val="22"/>
        </w:rPr>
      </w:pPr>
      <w:r>
        <w:rPr>
          <w:sz w:val="22"/>
          <w:szCs w:val="22"/>
        </w:rPr>
        <w:t>- соблюдение правил пожарной безопасности;</w:t>
      </w:r>
    </w:p>
    <w:p w:rsidR="002A61B6" w:rsidRDefault="002A61B6" w:rsidP="002A61B6">
      <w:pPr>
        <w:ind w:firstLine="540"/>
        <w:jc w:val="both"/>
        <w:rPr>
          <w:sz w:val="22"/>
          <w:szCs w:val="22"/>
        </w:rPr>
      </w:pPr>
      <w:r>
        <w:rPr>
          <w:sz w:val="22"/>
          <w:szCs w:val="22"/>
        </w:rPr>
        <w:t>- выполнение инструкции по предупреждению случаев терроризма на кладбище.</w:t>
      </w:r>
    </w:p>
    <w:p w:rsidR="002A61B6" w:rsidRDefault="002A61B6" w:rsidP="002A61B6">
      <w:pPr>
        <w:ind w:firstLine="540"/>
        <w:jc w:val="both"/>
        <w:rPr>
          <w:sz w:val="22"/>
          <w:szCs w:val="22"/>
        </w:rPr>
      </w:pPr>
      <w:r>
        <w:rPr>
          <w:sz w:val="22"/>
          <w:szCs w:val="22"/>
        </w:rPr>
        <w:t> </w:t>
      </w:r>
    </w:p>
    <w:p w:rsidR="002A61B6" w:rsidRDefault="002A61B6" w:rsidP="002A61B6">
      <w:pPr>
        <w:ind w:firstLine="540"/>
        <w:jc w:val="center"/>
        <w:rPr>
          <w:b/>
          <w:sz w:val="22"/>
          <w:szCs w:val="22"/>
        </w:rPr>
      </w:pPr>
      <w:r>
        <w:rPr>
          <w:b/>
          <w:sz w:val="22"/>
          <w:szCs w:val="22"/>
        </w:rPr>
        <w:t>12. Правила посещения кладбищ</w:t>
      </w:r>
    </w:p>
    <w:p w:rsidR="002A61B6" w:rsidRDefault="002A61B6" w:rsidP="002A61B6">
      <w:pPr>
        <w:ind w:firstLine="540"/>
        <w:jc w:val="both"/>
        <w:rPr>
          <w:sz w:val="22"/>
          <w:szCs w:val="22"/>
        </w:rPr>
      </w:pPr>
      <w:r>
        <w:rPr>
          <w:sz w:val="22"/>
          <w:szCs w:val="22"/>
        </w:rPr>
        <w:t> </w:t>
      </w:r>
    </w:p>
    <w:p w:rsidR="002A61B6" w:rsidRDefault="002A61B6" w:rsidP="002A61B6">
      <w:pPr>
        <w:ind w:firstLine="540"/>
        <w:jc w:val="both"/>
        <w:rPr>
          <w:sz w:val="22"/>
          <w:szCs w:val="22"/>
        </w:rPr>
      </w:pPr>
      <w:r>
        <w:rPr>
          <w:sz w:val="22"/>
          <w:szCs w:val="22"/>
        </w:rPr>
        <w:t>12.1. На территории кладбищ посетители должны соблюдать общественный порядок и тишину.</w:t>
      </w:r>
    </w:p>
    <w:p w:rsidR="002A61B6" w:rsidRDefault="002A61B6" w:rsidP="002A61B6">
      <w:pPr>
        <w:ind w:firstLine="540"/>
        <w:jc w:val="both"/>
        <w:rPr>
          <w:sz w:val="22"/>
          <w:szCs w:val="22"/>
        </w:rPr>
      </w:pPr>
      <w:r>
        <w:rPr>
          <w:sz w:val="22"/>
          <w:szCs w:val="22"/>
        </w:rPr>
        <w:t>12.2. На территории кладбищ запрещается:</w:t>
      </w:r>
    </w:p>
    <w:p w:rsidR="002A61B6" w:rsidRDefault="002A61B6" w:rsidP="002A61B6">
      <w:pPr>
        <w:ind w:firstLine="540"/>
        <w:jc w:val="both"/>
        <w:rPr>
          <w:sz w:val="22"/>
          <w:szCs w:val="22"/>
        </w:rPr>
      </w:pPr>
      <w:r>
        <w:rPr>
          <w:sz w:val="22"/>
          <w:szCs w:val="22"/>
        </w:rPr>
        <w:t>- выгул собак, выпас домашних животных, ловля птиц;</w:t>
      </w:r>
    </w:p>
    <w:p w:rsidR="002A61B6" w:rsidRDefault="002A61B6" w:rsidP="002A61B6">
      <w:pPr>
        <w:ind w:firstLine="540"/>
        <w:jc w:val="both"/>
        <w:rPr>
          <w:sz w:val="22"/>
          <w:szCs w:val="22"/>
        </w:rPr>
      </w:pPr>
      <w:r>
        <w:rPr>
          <w:sz w:val="22"/>
          <w:szCs w:val="22"/>
        </w:rPr>
        <w:t>- разведение костров, добыча песка и глины, резка дерна;</w:t>
      </w:r>
    </w:p>
    <w:p w:rsidR="002A61B6" w:rsidRDefault="002A61B6" w:rsidP="002A61B6">
      <w:pPr>
        <w:ind w:firstLine="540"/>
        <w:jc w:val="both"/>
        <w:rPr>
          <w:sz w:val="22"/>
          <w:szCs w:val="22"/>
        </w:rPr>
      </w:pPr>
      <w:r>
        <w:rPr>
          <w:sz w:val="22"/>
          <w:szCs w:val="22"/>
        </w:rPr>
        <w:t>- нахождение после закрытия;</w:t>
      </w:r>
    </w:p>
    <w:p w:rsidR="002A61B6" w:rsidRDefault="002A61B6" w:rsidP="002A61B6">
      <w:pPr>
        <w:ind w:firstLine="540"/>
        <w:jc w:val="both"/>
        <w:rPr>
          <w:sz w:val="22"/>
          <w:szCs w:val="22"/>
        </w:rPr>
      </w:pPr>
      <w:r>
        <w:rPr>
          <w:sz w:val="22"/>
          <w:szCs w:val="22"/>
        </w:rPr>
        <w:t>- раскопка грунта, складирование запасов строительных и других материалов;</w:t>
      </w:r>
    </w:p>
    <w:p w:rsidR="002A61B6" w:rsidRDefault="002A61B6" w:rsidP="002A61B6">
      <w:pPr>
        <w:ind w:firstLine="540"/>
        <w:jc w:val="both"/>
        <w:rPr>
          <w:sz w:val="22"/>
          <w:szCs w:val="22"/>
        </w:rPr>
      </w:pPr>
      <w:r>
        <w:rPr>
          <w:sz w:val="22"/>
          <w:szCs w:val="22"/>
        </w:rPr>
        <w:t>- повреждение зеленых насаждений, цветов.</w:t>
      </w:r>
    </w:p>
    <w:p w:rsidR="002A61B6" w:rsidRDefault="002A61B6" w:rsidP="002A61B6">
      <w:pPr>
        <w:ind w:firstLine="540"/>
        <w:jc w:val="both"/>
        <w:rPr>
          <w:sz w:val="22"/>
          <w:szCs w:val="22"/>
        </w:rPr>
      </w:pPr>
      <w:r>
        <w:rPr>
          <w:sz w:val="22"/>
          <w:szCs w:val="22"/>
        </w:rPr>
        <w:t>12.3. На территории кладбищ передвижение на автомобилях, мотоциклах, велосипедах и других средствах передвижения осуществляется в соответствии со схемой движения по территории кладбищ.</w:t>
      </w:r>
    </w:p>
    <w:p w:rsidR="002A61B6" w:rsidRDefault="002A61B6" w:rsidP="002A61B6">
      <w:pPr>
        <w:ind w:firstLine="540"/>
        <w:jc w:val="both"/>
        <w:rPr>
          <w:sz w:val="22"/>
          <w:szCs w:val="22"/>
        </w:rPr>
      </w:pPr>
      <w:r>
        <w:rPr>
          <w:sz w:val="22"/>
          <w:szCs w:val="22"/>
        </w:rPr>
        <w:t>12.4. Торговля рассадой, цветами, похоронными принадлежностями, предметами похоронного ритуала и материалами по благоустройству захоронений (могил) разрешается только в специально отведенных и оборудованных местах (помещениях) на территории административного комплекса кладбища.</w:t>
      </w:r>
    </w:p>
    <w:p w:rsidR="002A61B6" w:rsidRDefault="002A61B6" w:rsidP="002A61B6">
      <w:pPr>
        <w:ind w:firstLine="540"/>
        <w:jc w:val="both"/>
        <w:rPr>
          <w:sz w:val="22"/>
          <w:szCs w:val="22"/>
        </w:rPr>
      </w:pPr>
      <w:r>
        <w:rPr>
          <w:sz w:val="22"/>
          <w:szCs w:val="22"/>
        </w:rPr>
        <w:t> </w:t>
      </w:r>
    </w:p>
    <w:p w:rsidR="002A61B6" w:rsidRDefault="002A61B6" w:rsidP="002A61B6">
      <w:pPr>
        <w:ind w:firstLine="540"/>
        <w:jc w:val="center"/>
        <w:rPr>
          <w:b/>
          <w:sz w:val="22"/>
          <w:szCs w:val="22"/>
        </w:rPr>
      </w:pPr>
      <w:r>
        <w:rPr>
          <w:b/>
          <w:sz w:val="22"/>
          <w:szCs w:val="22"/>
        </w:rPr>
        <w:t>13. Финансирование мероприятия в области организации ритуальных услуг и содержания мест захоронения на территории МО «</w:t>
      </w:r>
      <w:r w:rsidR="005128CD" w:rsidRPr="005128CD">
        <w:rPr>
          <w:b/>
          <w:sz w:val="22"/>
          <w:szCs w:val="22"/>
        </w:rPr>
        <w:t>Гулековское</w:t>
      </w:r>
      <w:r>
        <w:rPr>
          <w:b/>
          <w:sz w:val="22"/>
          <w:szCs w:val="22"/>
        </w:rPr>
        <w:t>»</w:t>
      </w:r>
    </w:p>
    <w:p w:rsidR="002A61B6" w:rsidRDefault="002A61B6" w:rsidP="002A61B6">
      <w:pPr>
        <w:ind w:firstLine="540"/>
        <w:jc w:val="both"/>
        <w:rPr>
          <w:sz w:val="22"/>
          <w:szCs w:val="22"/>
        </w:rPr>
      </w:pPr>
      <w:r>
        <w:rPr>
          <w:sz w:val="22"/>
          <w:szCs w:val="22"/>
        </w:rPr>
        <w:t> </w:t>
      </w:r>
    </w:p>
    <w:p w:rsidR="002A61B6" w:rsidRDefault="002A61B6" w:rsidP="002A61B6">
      <w:pPr>
        <w:ind w:firstLine="540"/>
        <w:jc w:val="both"/>
        <w:rPr>
          <w:sz w:val="22"/>
          <w:szCs w:val="22"/>
        </w:rPr>
      </w:pPr>
      <w:r>
        <w:rPr>
          <w:sz w:val="22"/>
          <w:szCs w:val="22"/>
        </w:rPr>
        <w:t>13.1. Финансирование мероприятий в области организации ритуальных услуг и содержания мест захоронения осуществляется за счет средств бюджетов различных уровней, внебюджетных источников в соответствии с федеральным и региональным законодательством и нормативно-правовыми актами местного самоуправления.</w:t>
      </w:r>
    </w:p>
    <w:p w:rsidR="002A61B6" w:rsidRDefault="002A61B6" w:rsidP="002A61B6">
      <w:pPr>
        <w:ind w:firstLine="540"/>
        <w:jc w:val="both"/>
        <w:rPr>
          <w:sz w:val="22"/>
          <w:szCs w:val="22"/>
        </w:rPr>
      </w:pPr>
      <w:r>
        <w:rPr>
          <w:sz w:val="22"/>
          <w:szCs w:val="22"/>
        </w:rPr>
        <w:t>13.2. Средства на финансирование мероприятий в области организации ритуальных услуг и содержания мест захоронения ежегодно предусматриваются в бюджете МО «</w:t>
      </w:r>
      <w:r w:rsidR="005128CD" w:rsidRPr="005128CD">
        <w:rPr>
          <w:sz w:val="22"/>
          <w:szCs w:val="22"/>
        </w:rPr>
        <w:t>Гулековское</w:t>
      </w:r>
      <w:r>
        <w:rPr>
          <w:sz w:val="22"/>
          <w:szCs w:val="22"/>
        </w:rPr>
        <w:t>» в соответствии с федеральным и региональным законодательством и нормативно-правовыми актами местного самоуправления.</w:t>
      </w:r>
    </w:p>
    <w:p w:rsidR="002A61B6" w:rsidRDefault="002A61B6" w:rsidP="002A61B6">
      <w:pPr>
        <w:ind w:firstLine="540"/>
        <w:jc w:val="both"/>
        <w:rPr>
          <w:sz w:val="22"/>
          <w:szCs w:val="22"/>
        </w:rPr>
      </w:pPr>
      <w:r>
        <w:rPr>
          <w:sz w:val="22"/>
          <w:szCs w:val="22"/>
        </w:rPr>
        <w:t> </w:t>
      </w:r>
    </w:p>
    <w:p w:rsidR="002A61B6" w:rsidRDefault="002A61B6" w:rsidP="002A61B6">
      <w:pPr>
        <w:ind w:firstLine="540"/>
        <w:jc w:val="center"/>
        <w:rPr>
          <w:b/>
          <w:sz w:val="22"/>
          <w:szCs w:val="22"/>
        </w:rPr>
      </w:pPr>
      <w:r>
        <w:rPr>
          <w:b/>
          <w:sz w:val="22"/>
          <w:szCs w:val="22"/>
        </w:rPr>
        <w:t>14. Ответственность за нарушение настоящего Положения</w:t>
      </w:r>
    </w:p>
    <w:p w:rsidR="002A61B6" w:rsidRDefault="002A61B6" w:rsidP="002A61B6">
      <w:pPr>
        <w:ind w:firstLine="540"/>
        <w:jc w:val="both"/>
        <w:rPr>
          <w:sz w:val="22"/>
          <w:szCs w:val="22"/>
        </w:rPr>
      </w:pPr>
      <w:r>
        <w:rPr>
          <w:sz w:val="22"/>
          <w:szCs w:val="22"/>
        </w:rPr>
        <w:t> </w:t>
      </w:r>
    </w:p>
    <w:p w:rsidR="002A61B6" w:rsidRDefault="002A61B6" w:rsidP="002A61B6">
      <w:pPr>
        <w:ind w:firstLine="540"/>
        <w:jc w:val="both"/>
        <w:rPr>
          <w:sz w:val="22"/>
          <w:szCs w:val="22"/>
        </w:rPr>
      </w:pPr>
      <w:r>
        <w:rPr>
          <w:sz w:val="22"/>
          <w:szCs w:val="22"/>
        </w:rPr>
        <w:t xml:space="preserve">14.1. За нарушение </w:t>
      </w:r>
      <w:proofErr w:type="gramStart"/>
      <w:r>
        <w:rPr>
          <w:sz w:val="22"/>
          <w:szCs w:val="22"/>
        </w:rPr>
        <w:t>правил, установленных настоящим Положением лица привлекаются</w:t>
      </w:r>
      <w:proofErr w:type="gramEnd"/>
      <w:r>
        <w:rPr>
          <w:sz w:val="22"/>
          <w:szCs w:val="22"/>
        </w:rPr>
        <w:t xml:space="preserve"> к административной ответственности в соответствии с действующим законодательством.</w:t>
      </w:r>
    </w:p>
    <w:p w:rsidR="002A61B6" w:rsidRDefault="002A61B6" w:rsidP="002A61B6">
      <w:pPr>
        <w:ind w:firstLine="540"/>
        <w:jc w:val="both"/>
        <w:rPr>
          <w:sz w:val="22"/>
          <w:szCs w:val="22"/>
        </w:rPr>
      </w:pPr>
      <w:r>
        <w:rPr>
          <w:sz w:val="22"/>
          <w:szCs w:val="22"/>
        </w:rPr>
        <w:t>14.2.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sectPr w:rsidR="002A61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94C7F"/>
    <w:multiLevelType w:val="hybridMultilevel"/>
    <w:tmpl w:val="54803C6A"/>
    <w:lvl w:ilvl="0" w:tplc="5784B9E6">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1B6"/>
    <w:rsid w:val="000C702B"/>
    <w:rsid w:val="00233823"/>
    <w:rsid w:val="002A61B6"/>
    <w:rsid w:val="005128CD"/>
    <w:rsid w:val="005174CB"/>
    <w:rsid w:val="007A1A7D"/>
    <w:rsid w:val="00831134"/>
    <w:rsid w:val="00A163FD"/>
    <w:rsid w:val="00BE3F44"/>
    <w:rsid w:val="00CA21BB"/>
    <w:rsid w:val="00DD1890"/>
    <w:rsid w:val="00E14C0F"/>
    <w:rsid w:val="00FA284C"/>
    <w:rsid w:val="00FB4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1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A61B6"/>
    <w:pPr>
      <w:spacing w:before="100" w:beforeAutospacing="1" w:after="119"/>
    </w:pPr>
  </w:style>
  <w:style w:type="character" w:styleId="a4">
    <w:name w:val="Hyperlink"/>
    <w:basedOn w:val="a0"/>
    <w:rsid w:val="002A61B6"/>
    <w:rPr>
      <w:color w:val="0000FF"/>
      <w:u w:val="single"/>
    </w:rPr>
  </w:style>
  <w:style w:type="paragraph" w:customStyle="1" w:styleId="consplusnormal">
    <w:name w:val="consplusnormal"/>
    <w:basedOn w:val="a"/>
    <w:rsid w:val="002A61B6"/>
    <w:pPr>
      <w:spacing w:before="100" w:beforeAutospacing="1" w:after="100" w:afterAutospacing="1"/>
    </w:pPr>
  </w:style>
  <w:style w:type="paragraph" w:styleId="a5">
    <w:name w:val="Balloon Text"/>
    <w:basedOn w:val="a"/>
    <w:link w:val="a6"/>
    <w:uiPriority w:val="99"/>
    <w:semiHidden/>
    <w:unhideWhenUsed/>
    <w:rsid w:val="00831134"/>
    <w:rPr>
      <w:rFonts w:ascii="Tahoma" w:hAnsi="Tahoma" w:cs="Tahoma"/>
      <w:sz w:val="16"/>
      <w:szCs w:val="16"/>
    </w:rPr>
  </w:style>
  <w:style w:type="character" w:customStyle="1" w:styleId="a6">
    <w:name w:val="Текст выноски Знак"/>
    <w:basedOn w:val="a0"/>
    <w:link w:val="a5"/>
    <w:uiPriority w:val="99"/>
    <w:semiHidden/>
    <w:rsid w:val="0083113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1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A61B6"/>
    <w:pPr>
      <w:spacing w:before="100" w:beforeAutospacing="1" w:after="119"/>
    </w:pPr>
  </w:style>
  <w:style w:type="character" w:styleId="a4">
    <w:name w:val="Hyperlink"/>
    <w:basedOn w:val="a0"/>
    <w:rsid w:val="002A61B6"/>
    <w:rPr>
      <w:color w:val="0000FF"/>
      <w:u w:val="single"/>
    </w:rPr>
  </w:style>
  <w:style w:type="paragraph" w:customStyle="1" w:styleId="consplusnormal">
    <w:name w:val="consplusnormal"/>
    <w:basedOn w:val="a"/>
    <w:rsid w:val="002A61B6"/>
    <w:pPr>
      <w:spacing w:before="100" w:beforeAutospacing="1" w:after="100" w:afterAutospacing="1"/>
    </w:pPr>
  </w:style>
  <w:style w:type="paragraph" w:styleId="a5">
    <w:name w:val="Balloon Text"/>
    <w:basedOn w:val="a"/>
    <w:link w:val="a6"/>
    <w:uiPriority w:val="99"/>
    <w:semiHidden/>
    <w:unhideWhenUsed/>
    <w:rsid w:val="00831134"/>
    <w:rPr>
      <w:rFonts w:ascii="Tahoma" w:hAnsi="Tahoma" w:cs="Tahoma"/>
      <w:sz w:val="16"/>
      <w:szCs w:val="16"/>
    </w:rPr>
  </w:style>
  <w:style w:type="character" w:customStyle="1" w:styleId="a6">
    <w:name w:val="Текст выноски Знак"/>
    <w:basedOn w:val="a0"/>
    <w:link w:val="a5"/>
    <w:uiPriority w:val="99"/>
    <w:semiHidden/>
    <w:rsid w:val="0083113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ferent.ru/1/66428?l0" TargetMode="External"/><Relationship Id="rId13" Type="http://schemas.openxmlformats.org/officeDocument/2006/relationships/hyperlink" Target="http://www.referent.ru/1/66410?l0" TargetMode="External"/><Relationship Id="rId18" Type="http://schemas.openxmlformats.org/officeDocument/2006/relationships/hyperlink" Target="http://www.referent.ru/1/101220?l0"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referent.ru/1/128861?l0" TargetMode="External"/><Relationship Id="rId7" Type="http://schemas.openxmlformats.org/officeDocument/2006/relationships/hyperlink" Target="http://www.referent.ru/1/66305?l0" TargetMode="External"/><Relationship Id="rId12" Type="http://schemas.openxmlformats.org/officeDocument/2006/relationships/hyperlink" Target="http://www.referent.ru/1/78474?l0" TargetMode="External"/><Relationship Id="rId17" Type="http://schemas.openxmlformats.org/officeDocument/2006/relationships/hyperlink" Target="http://www.referent.ru/1/98485?l0" TargetMode="External"/><Relationship Id="rId25" Type="http://schemas.openxmlformats.org/officeDocument/2006/relationships/hyperlink" Target="http://www.referent.ru/1/182492?l0" TargetMode="External"/><Relationship Id="rId2" Type="http://schemas.openxmlformats.org/officeDocument/2006/relationships/styles" Target="styles.xml"/><Relationship Id="rId16" Type="http://schemas.openxmlformats.org/officeDocument/2006/relationships/hyperlink" Target="http://www.referent.ru/1/80500" TargetMode="External"/><Relationship Id="rId20" Type="http://schemas.openxmlformats.org/officeDocument/2006/relationships/hyperlink" Target="http://www.referent.ru/1/148473?l0" TargetMode="External"/><Relationship Id="rId1" Type="http://schemas.openxmlformats.org/officeDocument/2006/relationships/numbering" Target="numbering.xml"/><Relationship Id="rId6" Type="http://schemas.openxmlformats.org/officeDocument/2006/relationships/hyperlink" Target="http://www.referent.ru/1/78541?l0" TargetMode="External"/><Relationship Id="rId11" Type="http://schemas.openxmlformats.org/officeDocument/2006/relationships/hyperlink" Target="http://www.referent.ru/1/12841?l0" TargetMode="External"/><Relationship Id="rId24" Type="http://schemas.openxmlformats.org/officeDocument/2006/relationships/hyperlink" Target="http://www.referent.ru/1/149781?l2295" TargetMode="External"/><Relationship Id="rId5" Type="http://schemas.openxmlformats.org/officeDocument/2006/relationships/webSettings" Target="webSettings.xml"/><Relationship Id="rId15" Type="http://schemas.openxmlformats.org/officeDocument/2006/relationships/hyperlink" Target="http://www.referent.ru/1/68478" TargetMode="External"/><Relationship Id="rId23" Type="http://schemas.openxmlformats.org/officeDocument/2006/relationships/hyperlink" Target="http://www.referent.ru/1/129957?l0" TargetMode="External"/><Relationship Id="rId10" Type="http://schemas.openxmlformats.org/officeDocument/2006/relationships/hyperlink" Target="http://www.referent.ru/1/78458?l0" TargetMode="External"/><Relationship Id="rId19" Type="http://schemas.openxmlformats.org/officeDocument/2006/relationships/hyperlink" Target="http://www.referent.ru/1/118556?l0" TargetMode="External"/><Relationship Id="rId4" Type="http://schemas.openxmlformats.org/officeDocument/2006/relationships/settings" Target="settings.xml"/><Relationship Id="rId9" Type="http://schemas.openxmlformats.org/officeDocument/2006/relationships/hyperlink" Target="http://www.referent.ru/1/44806?l0" TargetMode="External"/><Relationship Id="rId14" Type="http://schemas.openxmlformats.org/officeDocument/2006/relationships/hyperlink" Target="http://www.referent.ru/1/67753?l0" TargetMode="External"/><Relationship Id="rId22" Type="http://schemas.openxmlformats.org/officeDocument/2006/relationships/hyperlink" Target="http://www.referent.ru/1/128474?l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6247</Words>
  <Characters>35613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2017-11-10T11:24:00Z</cp:lastPrinted>
  <dcterms:created xsi:type="dcterms:W3CDTF">2017-11-08T06:58:00Z</dcterms:created>
  <dcterms:modified xsi:type="dcterms:W3CDTF">2017-11-10T11:26:00Z</dcterms:modified>
</cp:coreProperties>
</file>