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26" w:rsidRDefault="00D71026" w:rsidP="00D71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«ВЕРХНЕБОГАТЫРСКОЕ»</w:t>
      </w:r>
    </w:p>
    <w:p w:rsidR="00D71026" w:rsidRDefault="00D71026" w:rsidP="00D71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«БОГАТЫР» МУНИЦИПАЛ КЫЛДЫТЭТЛЭН АДМИНИСТРАЦИЕЗ</w:t>
      </w:r>
    </w:p>
    <w:p w:rsidR="00D71026" w:rsidRDefault="00D71026" w:rsidP="00D71026">
      <w:pPr>
        <w:rPr>
          <w:b/>
        </w:rPr>
      </w:pPr>
    </w:p>
    <w:p w:rsidR="00D71026" w:rsidRDefault="00D71026" w:rsidP="00D71026">
      <w:pPr>
        <w:jc w:val="center"/>
        <w:rPr>
          <w:b/>
        </w:rPr>
      </w:pPr>
      <w:r>
        <w:rPr>
          <w:b/>
        </w:rPr>
        <w:t xml:space="preserve">ПОСТАНОВЛЕНИЕ                                                                                                 </w:t>
      </w:r>
    </w:p>
    <w:p w:rsidR="00D71026" w:rsidRDefault="00D71026" w:rsidP="00D71026">
      <w:pPr>
        <w:ind w:left="561"/>
        <w:rPr>
          <w:b/>
        </w:rPr>
      </w:pPr>
    </w:p>
    <w:p w:rsidR="00D71026" w:rsidRDefault="00D71026" w:rsidP="00D71026">
      <w:pPr>
        <w:ind w:right="323"/>
        <w:jc w:val="center"/>
        <w:rPr>
          <w:b/>
        </w:rPr>
      </w:pPr>
    </w:p>
    <w:p w:rsidR="00D71026" w:rsidRDefault="00D71026" w:rsidP="00D71026">
      <w:pPr>
        <w:ind w:right="323"/>
        <w:jc w:val="center"/>
        <w:rPr>
          <w:b/>
        </w:rPr>
      </w:pPr>
    </w:p>
    <w:p w:rsidR="00D71026" w:rsidRDefault="00D71026" w:rsidP="00D71026">
      <w:pPr>
        <w:ind w:left="935" w:right="-185" w:hanging="1115"/>
        <w:rPr>
          <w:b/>
        </w:rPr>
      </w:pPr>
      <w:r>
        <w:rPr>
          <w:b/>
        </w:rPr>
        <w:t xml:space="preserve"> 26 февраля  2021 года                                                                                                         № 10</w:t>
      </w:r>
    </w:p>
    <w:p w:rsidR="00D71026" w:rsidRDefault="00D71026" w:rsidP="00D71026">
      <w:pPr>
        <w:ind w:left="935" w:right="-185" w:hanging="1115"/>
        <w:jc w:val="center"/>
        <w:rPr>
          <w:b/>
        </w:rPr>
      </w:pPr>
      <w:r>
        <w:rPr>
          <w:b/>
        </w:rPr>
        <w:t>д. Верхняя Слудка</w:t>
      </w:r>
    </w:p>
    <w:p w:rsidR="00D71026" w:rsidRDefault="00D71026" w:rsidP="00D71026">
      <w:pPr>
        <w:ind w:left="935" w:right="-185" w:hanging="1115"/>
        <w:jc w:val="center"/>
        <w:rPr>
          <w:b/>
        </w:rPr>
      </w:pPr>
    </w:p>
    <w:p w:rsidR="00D71026" w:rsidRDefault="00D71026" w:rsidP="00D71026">
      <w:pPr>
        <w:rPr>
          <w:b/>
        </w:rPr>
      </w:pPr>
      <w:r>
        <w:rPr>
          <w:b/>
        </w:rPr>
        <w:t xml:space="preserve">Об изменении адреса </w:t>
      </w:r>
    </w:p>
    <w:p w:rsidR="00D71026" w:rsidRDefault="00D71026" w:rsidP="00D71026">
      <w:pPr>
        <w:rPr>
          <w:b/>
        </w:rPr>
      </w:pPr>
      <w:r>
        <w:rPr>
          <w:b/>
        </w:rPr>
        <w:t xml:space="preserve">земельного участка в д. </w:t>
      </w:r>
      <w:proofErr w:type="spellStart"/>
      <w:r>
        <w:rPr>
          <w:b/>
        </w:rPr>
        <w:t>Гордъяр</w:t>
      </w:r>
      <w:proofErr w:type="spellEnd"/>
    </w:p>
    <w:p w:rsidR="00D71026" w:rsidRDefault="00D71026" w:rsidP="00D71026">
      <w:pPr>
        <w:rPr>
          <w:b/>
        </w:rPr>
      </w:pPr>
    </w:p>
    <w:p w:rsidR="00D71026" w:rsidRDefault="00D71026" w:rsidP="00D71026">
      <w:pPr>
        <w:ind w:firstLine="708"/>
        <w:jc w:val="both"/>
        <w:rPr>
          <w:b/>
        </w:rPr>
      </w:pPr>
      <w:r>
        <w:t xml:space="preserve">В соответствии с Федеральным законом «О наименовании географических объектов» № 152-ФЗ от 18.12.1997 и в целях нормализации в употреблении наименований населенных пунктов, улиц, нумерации домов и земельных участков, на основании постановления главы </w:t>
      </w:r>
      <w:proofErr w:type="gramStart"/>
      <w:r>
        <w:t>Верх-Богатырской</w:t>
      </w:r>
      <w:proofErr w:type="gramEnd"/>
      <w:r>
        <w:t xml:space="preserve"> сельской администрации Глазовского района УР «О наименовании улиц и нумерации домов» от 26 марта 1999 г. № 11 </w:t>
      </w:r>
      <w:r>
        <w:rPr>
          <w:b/>
        </w:rPr>
        <w:t>ПОСТАНОВЛЯЮ:</w:t>
      </w:r>
    </w:p>
    <w:p w:rsidR="00D71026" w:rsidRDefault="00D71026" w:rsidP="00D71026">
      <w:pPr>
        <w:ind w:firstLine="708"/>
        <w:jc w:val="both"/>
        <w:rPr>
          <w:b/>
        </w:rPr>
      </w:pPr>
    </w:p>
    <w:p w:rsidR="00D71026" w:rsidRDefault="00D71026" w:rsidP="00D71026">
      <w:pPr>
        <w:ind w:firstLine="708"/>
        <w:jc w:val="both"/>
      </w:pPr>
      <w:r>
        <w:t xml:space="preserve">В связи с технической ошибкой ранее учтенному земельному участку с кадастровым номером 18:05:045001:19 по адресу: Удмуртская Республика, Глазовский район, д. </w:t>
      </w:r>
      <w:proofErr w:type="spellStart"/>
      <w:r>
        <w:t>Гордъяр</w:t>
      </w:r>
      <w:proofErr w:type="spellEnd"/>
      <w:r>
        <w:t xml:space="preserve">, ул. Гордъярская,11,  изменить адрес: Удмуртская Республика, Глазовский район, д. </w:t>
      </w:r>
      <w:proofErr w:type="spellStart"/>
      <w:r>
        <w:t>Гордъяр</w:t>
      </w:r>
      <w:proofErr w:type="spellEnd"/>
      <w:r>
        <w:t>, ул. Гордъярская,15</w:t>
      </w:r>
    </w:p>
    <w:p w:rsidR="00D71026" w:rsidRDefault="00D71026" w:rsidP="00D71026"/>
    <w:p w:rsidR="00D71026" w:rsidRDefault="00D71026" w:rsidP="00D71026">
      <w:r>
        <w:t>Категория земель: земли населенных пунктов</w:t>
      </w:r>
    </w:p>
    <w:p w:rsidR="00D71026" w:rsidRDefault="00D71026" w:rsidP="00D71026">
      <w:r>
        <w:t>Разрешенное использование: для ведения личного подсобного хозяйства.</w:t>
      </w:r>
    </w:p>
    <w:p w:rsidR="00D71026" w:rsidRDefault="00D71026" w:rsidP="00D71026">
      <w:pPr>
        <w:ind w:left="142"/>
      </w:pPr>
    </w:p>
    <w:p w:rsidR="00D71026" w:rsidRDefault="00D71026" w:rsidP="00D71026">
      <w:pPr>
        <w:jc w:val="center"/>
        <w:rPr>
          <w:b/>
          <w:sz w:val="20"/>
          <w:szCs w:val="20"/>
        </w:rPr>
      </w:pPr>
    </w:p>
    <w:p w:rsidR="00D71026" w:rsidRDefault="00D71026" w:rsidP="00D71026">
      <w:pPr>
        <w:jc w:val="center"/>
        <w:rPr>
          <w:b/>
          <w:sz w:val="20"/>
          <w:szCs w:val="20"/>
        </w:rPr>
      </w:pPr>
    </w:p>
    <w:p w:rsidR="00D71026" w:rsidRDefault="00D71026" w:rsidP="00D71026">
      <w:pPr>
        <w:spacing w:line="360" w:lineRule="auto"/>
        <w:jc w:val="center"/>
        <w:rPr>
          <w:b/>
        </w:rPr>
      </w:pPr>
    </w:p>
    <w:p w:rsidR="00D71026" w:rsidRDefault="00D71026" w:rsidP="00D71026">
      <w:pPr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71026" w:rsidRDefault="00D71026" w:rsidP="00D71026">
      <w:pPr>
        <w:rPr>
          <w:b/>
          <w:bCs/>
        </w:rPr>
      </w:pPr>
      <w:r>
        <w:rPr>
          <w:b/>
          <w:bCs/>
        </w:rPr>
        <w:t xml:space="preserve">«Верхнебогатырское»                     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D71026" w:rsidRDefault="00D71026" w:rsidP="00D71026">
      <w:pPr>
        <w:jc w:val="both"/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0A"/>
    <w:rsid w:val="00324787"/>
    <w:rsid w:val="0091570A"/>
    <w:rsid w:val="00D7102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2021-02-26T09:52:00Z</cp:lastPrinted>
  <dcterms:created xsi:type="dcterms:W3CDTF">2021-02-26T09:51:00Z</dcterms:created>
  <dcterms:modified xsi:type="dcterms:W3CDTF">2021-02-26T09:55:00Z</dcterms:modified>
</cp:coreProperties>
</file>