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EB" w:rsidRDefault="00003BEB" w:rsidP="00785AE3">
      <w:pPr>
        <w:pStyle w:val="a4"/>
        <w:ind w:left="0"/>
        <w:rPr>
          <w:b/>
          <w:bCs/>
          <w:sz w:val="22"/>
          <w:szCs w:val="22"/>
        </w:rPr>
      </w:pPr>
      <w:bookmarkStart w:id="0" w:name="_GoBack"/>
      <w:bookmarkEnd w:id="0"/>
    </w:p>
    <w:p w:rsidR="00003BEB" w:rsidRDefault="00785AE3" w:rsidP="00003BEB"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4742">
        <w:rPr>
          <w:b/>
        </w:rPr>
        <w:t xml:space="preserve"> </w:t>
      </w:r>
    </w:p>
    <w:p w:rsidR="005B4742" w:rsidRPr="00646680" w:rsidRDefault="005B4742" w:rsidP="005B4742">
      <w:pPr>
        <w:jc w:val="right"/>
        <w:rPr>
          <w:b/>
        </w:rPr>
      </w:pPr>
      <w:r>
        <w:rPr>
          <w:b/>
          <w:bCs/>
          <w:szCs w:val="24"/>
        </w:rPr>
        <w:t xml:space="preserve"> </w:t>
      </w:r>
      <w:r w:rsidRPr="00646680">
        <w:rPr>
          <w:b/>
        </w:rPr>
        <w:t>Проект</w:t>
      </w:r>
    </w:p>
    <w:p w:rsidR="005B4742" w:rsidRPr="00646680" w:rsidRDefault="005B4742" w:rsidP="005B4742">
      <w:pPr>
        <w:jc w:val="both"/>
        <w:rPr>
          <w:b/>
        </w:rPr>
      </w:pPr>
    </w:p>
    <w:p w:rsidR="005B4742" w:rsidRPr="00646680" w:rsidRDefault="005B4742" w:rsidP="005B4742">
      <w:pPr>
        <w:jc w:val="center"/>
        <w:rPr>
          <w:b/>
        </w:rPr>
      </w:pPr>
      <w:r w:rsidRPr="00646680">
        <w:rPr>
          <w:b/>
        </w:rPr>
        <w:t>РЕШЕНИЕ</w:t>
      </w:r>
      <w:r w:rsidRPr="00646680">
        <w:rPr>
          <w:b/>
        </w:rPr>
        <w:br/>
        <w:t>Совета депутатов муниципального образования «Глазовский район»</w:t>
      </w:r>
    </w:p>
    <w:p w:rsidR="005B4742" w:rsidRPr="00646680" w:rsidRDefault="005B4742" w:rsidP="005B4742">
      <w:pPr>
        <w:jc w:val="both"/>
        <w:rPr>
          <w:b/>
        </w:rPr>
      </w:pPr>
      <w:r w:rsidRPr="00646680">
        <w:rPr>
          <w:b/>
        </w:rPr>
        <w:t xml:space="preserve">   </w:t>
      </w:r>
    </w:p>
    <w:p w:rsidR="005B4742" w:rsidRPr="00646680" w:rsidRDefault="005B4742" w:rsidP="005B4742">
      <w:pPr>
        <w:jc w:val="both"/>
        <w:rPr>
          <w:b/>
        </w:rPr>
      </w:pPr>
    </w:p>
    <w:p w:rsidR="005B4742" w:rsidRPr="00646680" w:rsidRDefault="005B4742" w:rsidP="005B4742">
      <w:pPr>
        <w:jc w:val="both"/>
        <w:rPr>
          <w:b/>
        </w:rPr>
      </w:pPr>
      <w:r>
        <w:rPr>
          <w:b/>
        </w:rPr>
        <w:t>25</w:t>
      </w:r>
      <w:r w:rsidRPr="00646680">
        <w:rPr>
          <w:b/>
        </w:rPr>
        <w:t xml:space="preserve">  </w:t>
      </w:r>
      <w:r>
        <w:rPr>
          <w:b/>
        </w:rPr>
        <w:t>апре</w:t>
      </w:r>
      <w:r w:rsidRPr="00646680">
        <w:rPr>
          <w:b/>
        </w:rPr>
        <w:t xml:space="preserve">ля  2013  года                                                                                     </w:t>
      </w:r>
      <w:r>
        <w:rPr>
          <w:b/>
        </w:rPr>
        <w:t xml:space="preserve">                     </w:t>
      </w:r>
      <w:r w:rsidRPr="00646680">
        <w:rPr>
          <w:b/>
        </w:rPr>
        <w:t xml:space="preserve">№ </w:t>
      </w:r>
    </w:p>
    <w:p w:rsidR="005B4742" w:rsidRPr="00646680" w:rsidRDefault="005B4742" w:rsidP="005B4742">
      <w:pPr>
        <w:jc w:val="both"/>
      </w:pPr>
    </w:p>
    <w:p w:rsidR="005B4742" w:rsidRPr="00646680" w:rsidRDefault="005B4742" w:rsidP="005B4742">
      <w:pPr>
        <w:jc w:val="both"/>
        <w:rPr>
          <w:b/>
        </w:rPr>
      </w:pPr>
      <w:r w:rsidRPr="00646680">
        <w:rPr>
          <w:b/>
        </w:rPr>
        <w:t xml:space="preserve">О внесении изменений в решение  Совета депутатов </w:t>
      </w:r>
    </w:p>
    <w:p w:rsidR="005B4742" w:rsidRPr="00646680" w:rsidRDefault="005B4742" w:rsidP="005B4742">
      <w:pPr>
        <w:jc w:val="both"/>
        <w:rPr>
          <w:b/>
        </w:rPr>
      </w:pPr>
      <w:r w:rsidRPr="00646680">
        <w:rPr>
          <w:b/>
        </w:rPr>
        <w:t xml:space="preserve">муниципального образования «Глазовский район» </w:t>
      </w:r>
    </w:p>
    <w:p w:rsidR="005B4742" w:rsidRPr="00646680" w:rsidRDefault="005B4742" w:rsidP="005B4742">
      <w:pPr>
        <w:jc w:val="both"/>
        <w:rPr>
          <w:b/>
        </w:rPr>
      </w:pPr>
      <w:r w:rsidRPr="00646680">
        <w:rPr>
          <w:b/>
        </w:rPr>
        <w:t>от 20 декабря 2013 года № 97  «О бюджете  муниципального</w:t>
      </w:r>
    </w:p>
    <w:p w:rsidR="005B4742" w:rsidRPr="00646680" w:rsidRDefault="005B4742" w:rsidP="005B4742">
      <w:pPr>
        <w:jc w:val="both"/>
        <w:rPr>
          <w:b/>
        </w:rPr>
      </w:pPr>
      <w:r w:rsidRPr="00646680">
        <w:rPr>
          <w:b/>
        </w:rPr>
        <w:t>образования  «Глазовский  район на 2013 год</w:t>
      </w:r>
    </w:p>
    <w:p w:rsidR="005B4742" w:rsidRDefault="005B4742" w:rsidP="005B4742">
      <w:pPr>
        <w:jc w:val="both"/>
        <w:rPr>
          <w:b/>
        </w:rPr>
      </w:pPr>
      <w:r>
        <w:rPr>
          <w:b/>
        </w:rPr>
        <w:t>и на плановый период 2014 и</w:t>
      </w:r>
      <w:r w:rsidRPr="00646680">
        <w:rPr>
          <w:b/>
        </w:rPr>
        <w:t xml:space="preserve"> 2015 годов» </w:t>
      </w:r>
    </w:p>
    <w:p w:rsidR="005B4742" w:rsidRDefault="005B4742" w:rsidP="005B4742">
      <w:pPr>
        <w:jc w:val="both"/>
        <w:rPr>
          <w:b/>
        </w:rPr>
      </w:pPr>
    </w:p>
    <w:p w:rsidR="005B4742" w:rsidRPr="00A5474C" w:rsidRDefault="005B4742" w:rsidP="005B4742">
      <w:pPr>
        <w:ind w:firstLine="708"/>
        <w:jc w:val="both"/>
        <w:rPr>
          <w:b/>
        </w:rPr>
      </w:pPr>
      <w:r w:rsidRPr="00A5474C">
        <w:t xml:space="preserve">Рассмотрев представление Администрации муниципального образования «Глазовский район», руководствуясь Бюджетным Кодексом Российской Федерации, Уставом муниципального образования «Глазовский район», </w:t>
      </w:r>
      <w:r w:rsidRPr="00A5474C">
        <w:rPr>
          <w:b/>
        </w:rPr>
        <w:t xml:space="preserve">  </w:t>
      </w:r>
      <w:r w:rsidRPr="00B87A2D">
        <w:t>Совет депутатов муниципального образования «Глазовский район»</w:t>
      </w:r>
      <w:r w:rsidRPr="00A5474C">
        <w:rPr>
          <w:b/>
        </w:rPr>
        <w:t xml:space="preserve">  РЕШИЛ:</w:t>
      </w:r>
    </w:p>
    <w:p w:rsidR="005B4742" w:rsidRPr="00A5474C" w:rsidRDefault="005B4742" w:rsidP="005B4742">
      <w:pPr>
        <w:ind w:firstLine="708"/>
        <w:jc w:val="both"/>
        <w:rPr>
          <w:b/>
        </w:rPr>
      </w:pPr>
    </w:p>
    <w:p w:rsidR="005B4742" w:rsidRDefault="005B4742" w:rsidP="005B4742">
      <w:pPr>
        <w:ind w:firstLine="708"/>
        <w:jc w:val="both"/>
      </w:pPr>
      <w:r w:rsidRPr="00A5474C">
        <w:t xml:space="preserve">Внести  следующие  изменения в решение   Совета депутатов муниципального образования «Глазовский район» </w:t>
      </w:r>
      <w:r>
        <w:t>от 20 декабря 2012 года № 97  «</w:t>
      </w:r>
      <w:r w:rsidRPr="00A5474C">
        <w:t>О бюджете  муниципального образования  «Глазовский  район на 2013 год  и на плановый период 2014 и 2015 годов»</w:t>
      </w:r>
      <w:r>
        <w:t xml:space="preserve"> ( в редакции решений от 27.02.2013 № 107): </w:t>
      </w:r>
    </w:p>
    <w:p w:rsidR="005B4742" w:rsidRPr="000D3607" w:rsidRDefault="005B4742" w:rsidP="005B4742">
      <w:pPr>
        <w:pStyle w:val="a6"/>
        <w:ind w:firstLine="709"/>
        <w:jc w:val="both"/>
        <w:rPr>
          <w:szCs w:val="24"/>
        </w:rPr>
      </w:pPr>
      <w:r w:rsidRPr="000D3607">
        <w:rPr>
          <w:b/>
          <w:szCs w:val="24"/>
        </w:rPr>
        <w:t>1.</w:t>
      </w:r>
      <w:r w:rsidRPr="000D3607">
        <w:rPr>
          <w:szCs w:val="24"/>
        </w:rPr>
        <w:t xml:space="preserve"> В соответствии со ст</w:t>
      </w:r>
      <w:r>
        <w:rPr>
          <w:szCs w:val="24"/>
        </w:rPr>
        <w:t xml:space="preserve">атьей </w:t>
      </w:r>
      <w:r w:rsidRPr="000D3607">
        <w:rPr>
          <w:szCs w:val="24"/>
        </w:rPr>
        <w:t xml:space="preserve"> 232 Бюджетного кодекса Российской Федерации и </w:t>
      </w:r>
      <w:r w:rsidRPr="005B4742">
        <w:rPr>
          <w:szCs w:val="24"/>
        </w:rPr>
        <w:t xml:space="preserve">пунктом </w:t>
      </w:r>
      <w:r w:rsidRPr="000D3607">
        <w:rPr>
          <w:b/>
          <w:szCs w:val="24"/>
        </w:rPr>
        <w:t xml:space="preserve"> </w:t>
      </w:r>
      <w:r w:rsidRPr="000D3607">
        <w:rPr>
          <w:szCs w:val="24"/>
        </w:rPr>
        <w:t xml:space="preserve">1 решения </w:t>
      </w:r>
      <w:r>
        <w:rPr>
          <w:szCs w:val="24"/>
        </w:rPr>
        <w:t xml:space="preserve"> </w:t>
      </w:r>
      <w:r w:rsidRPr="000D3607">
        <w:rPr>
          <w:szCs w:val="24"/>
        </w:rPr>
        <w:t xml:space="preserve"> Совета депутатов</w:t>
      </w:r>
      <w:r>
        <w:rPr>
          <w:szCs w:val="24"/>
        </w:rPr>
        <w:t xml:space="preserve"> муниципального образования «Глазовский район»</w:t>
      </w:r>
      <w:r w:rsidRPr="000D3607">
        <w:rPr>
          <w:szCs w:val="24"/>
        </w:rPr>
        <w:t xml:space="preserve"> от 20 декабря 2012 года № 97 «О бюджете муниципального образования «Глазовский район на 2013 год и на плановый период 2014 и 2015 годов</w:t>
      </w:r>
      <w:r w:rsidRPr="000D3607">
        <w:rPr>
          <w:b/>
          <w:szCs w:val="24"/>
        </w:rPr>
        <w:t>»</w:t>
      </w:r>
      <w:r>
        <w:rPr>
          <w:b/>
          <w:szCs w:val="24"/>
        </w:rPr>
        <w:t xml:space="preserve">, </w:t>
      </w:r>
      <w:r w:rsidRPr="000D3607">
        <w:rPr>
          <w:b/>
          <w:szCs w:val="24"/>
        </w:rPr>
        <w:t xml:space="preserve"> </w:t>
      </w:r>
      <w:r w:rsidRPr="000D3607">
        <w:rPr>
          <w:szCs w:val="24"/>
        </w:rPr>
        <w:t>поступившие в конце 2012 года и оставшиеся неиспользованными доходы</w:t>
      </w:r>
      <w:r>
        <w:rPr>
          <w:szCs w:val="24"/>
        </w:rPr>
        <w:t xml:space="preserve"> </w:t>
      </w:r>
      <w:r w:rsidRPr="000D3607">
        <w:rPr>
          <w:szCs w:val="24"/>
        </w:rPr>
        <w:t xml:space="preserve"> от оказания платных услуг  и компенсации затрат государства</w:t>
      </w:r>
      <w:r>
        <w:rPr>
          <w:szCs w:val="24"/>
        </w:rPr>
        <w:t xml:space="preserve"> </w:t>
      </w:r>
      <w:r w:rsidRPr="000D3607">
        <w:rPr>
          <w:szCs w:val="24"/>
        </w:rPr>
        <w:t>в сумме 38,4</w:t>
      </w:r>
      <w:r>
        <w:rPr>
          <w:szCs w:val="24"/>
        </w:rPr>
        <w:t xml:space="preserve"> тыс.руб. </w:t>
      </w:r>
      <w:r w:rsidRPr="000D3607">
        <w:rPr>
          <w:szCs w:val="24"/>
        </w:rPr>
        <w:t xml:space="preserve"> направить в 2013 году на следующие цели</w:t>
      </w:r>
      <w:r w:rsidRPr="000D3607">
        <w:rPr>
          <w:b/>
          <w:szCs w:val="24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4557"/>
        <w:gridCol w:w="2555"/>
        <w:gridCol w:w="2203"/>
      </w:tblGrid>
      <w:tr w:rsidR="005B4742" w:rsidRPr="009E0664" w:rsidTr="008A4426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№ п/п</w:t>
            </w:r>
          </w:p>
        </w:tc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Сумма,</w:t>
            </w:r>
          </w:p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тыс. руб.</w:t>
            </w:r>
          </w:p>
        </w:tc>
      </w:tr>
      <w:tr w:rsidR="005B4742" w:rsidRPr="009E0664" w:rsidTr="008A4426">
        <w:tc>
          <w:tcPr>
            <w:tcW w:w="9828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 xml:space="preserve">Источники финансирования дефицита  бюджета </w:t>
            </w:r>
          </w:p>
        </w:tc>
      </w:tr>
      <w:tr w:rsidR="005B4742" w:rsidRPr="009E0664" w:rsidTr="008A4426">
        <w:trPr>
          <w:trHeight w:val="70"/>
        </w:trPr>
        <w:tc>
          <w:tcPr>
            <w:tcW w:w="513" w:type="dxa"/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1.</w:t>
            </w:r>
          </w:p>
        </w:tc>
        <w:tc>
          <w:tcPr>
            <w:tcW w:w="4557" w:type="dxa"/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Уменьшение прочих остатков денежных  средств бюджетов муниципальных районов</w:t>
            </w:r>
          </w:p>
        </w:tc>
        <w:tc>
          <w:tcPr>
            <w:tcW w:w="2555" w:type="dxa"/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01050201050000610</w:t>
            </w:r>
          </w:p>
        </w:tc>
        <w:tc>
          <w:tcPr>
            <w:tcW w:w="2203" w:type="dxa"/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right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38,4</w:t>
            </w:r>
          </w:p>
        </w:tc>
      </w:tr>
    </w:tbl>
    <w:p w:rsidR="005B4742" w:rsidRPr="000F6256" w:rsidRDefault="005B4742" w:rsidP="005B4742">
      <w:pPr>
        <w:tabs>
          <w:tab w:val="left" w:pos="0"/>
          <w:tab w:val="left" w:pos="851"/>
        </w:tabs>
        <w:ind w:left="142"/>
        <w:jc w:val="center"/>
        <w:rPr>
          <w:b/>
          <w:sz w:val="22"/>
          <w:szCs w:val="22"/>
        </w:rPr>
      </w:pPr>
      <w:r w:rsidRPr="000F6256">
        <w:rPr>
          <w:sz w:val="22"/>
          <w:szCs w:val="22"/>
        </w:rPr>
        <w:t xml:space="preserve">Расходы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673"/>
        <w:gridCol w:w="5239"/>
        <w:gridCol w:w="2504"/>
        <w:gridCol w:w="1040"/>
      </w:tblGrid>
      <w:tr w:rsidR="005B4742" w:rsidRPr="009E0664" w:rsidTr="008A4426">
        <w:trPr>
          <w:trHeight w:val="548"/>
          <w:tblHeader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№ п/п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Раздел</w:t>
            </w:r>
          </w:p>
        </w:tc>
        <w:tc>
          <w:tcPr>
            <w:tcW w:w="5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Код экономической  классификации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Сумма,</w:t>
            </w:r>
          </w:p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тыс.руб.</w:t>
            </w:r>
          </w:p>
        </w:tc>
      </w:tr>
      <w:tr w:rsidR="005B4742" w:rsidRPr="009E0664" w:rsidTr="008A4426">
        <w:trPr>
          <w:trHeight w:hRule="exact" w:val="85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 xml:space="preserve">0700 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 xml:space="preserve">Управление образования Администрации  МО «Глазовский район» </w:t>
            </w:r>
            <w:r w:rsidRPr="009E0664">
              <w:rPr>
                <w:sz w:val="22"/>
                <w:szCs w:val="22"/>
              </w:rPr>
              <w:t>(Понинский детский дом-школа)</w:t>
            </w: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</w:p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079 0702 4229900 244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right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15,6</w:t>
            </w:r>
          </w:p>
        </w:tc>
      </w:tr>
      <w:tr w:rsidR="005B4742" w:rsidRPr="009E0664" w:rsidTr="008A4426">
        <w:trPr>
          <w:trHeight w:hRule="exact" w:val="85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0900</w:t>
            </w: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Администрация  МО «Глазовский район</w:t>
            </w:r>
            <w:r w:rsidRPr="009E0664">
              <w:rPr>
                <w:sz w:val="22"/>
                <w:szCs w:val="22"/>
              </w:rPr>
              <w:t>»</w:t>
            </w: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sz w:val="22"/>
                <w:szCs w:val="22"/>
              </w:rPr>
              <w:t>(МКУ «Здравоохранение» МО «Глазовский район»)</w:t>
            </w:r>
          </w:p>
          <w:p w:rsidR="005B4742" w:rsidRPr="009E0664" w:rsidRDefault="005B4742" w:rsidP="008A4426">
            <w:pPr>
              <w:pStyle w:val="a6"/>
              <w:rPr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211 0902 4789980 244</w:t>
            </w:r>
          </w:p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</w:p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right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22,8</w:t>
            </w:r>
          </w:p>
        </w:tc>
      </w:tr>
      <w:tr w:rsidR="005B4742" w:rsidRPr="009E0664" w:rsidTr="008A4426">
        <w:trPr>
          <w:trHeight w:hRule="exact" w:val="25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center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38,4          38,4</w:t>
            </w:r>
          </w:p>
        </w:tc>
      </w:tr>
    </w:tbl>
    <w:p w:rsidR="005B4742" w:rsidRDefault="005B4742" w:rsidP="005B4742">
      <w:pPr>
        <w:ind w:firstLine="708"/>
        <w:jc w:val="both"/>
        <w:rPr>
          <w:b/>
          <w:szCs w:val="24"/>
        </w:rPr>
      </w:pPr>
    </w:p>
    <w:p w:rsidR="005B4742" w:rsidRPr="000D3607" w:rsidRDefault="005B4742" w:rsidP="005B4742">
      <w:pPr>
        <w:ind w:firstLine="708"/>
        <w:jc w:val="both"/>
        <w:rPr>
          <w:szCs w:val="24"/>
        </w:rPr>
      </w:pPr>
      <w:r w:rsidRPr="000D3607">
        <w:rPr>
          <w:b/>
          <w:szCs w:val="24"/>
        </w:rPr>
        <w:t>2.</w:t>
      </w:r>
      <w:r w:rsidRPr="000D3607">
        <w:rPr>
          <w:szCs w:val="24"/>
        </w:rPr>
        <w:t xml:space="preserve"> В связи с прогнозируемым дополнительным поступлением в течение 2013 года доходов от оказания платных услуг и компенсации затрат государства МКУ «Здравоохранение»:</w:t>
      </w:r>
      <w:r w:rsidRPr="000D3607">
        <w:rPr>
          <w:b/>
          <w:szCs w:val="24"/>
        </w:rPr>
        <w:t xml:space="preserve"> </w:t>
      </w:r>
    </w:p>
    <w:p w:rsidR="005B4742" w:rsidRPr="000D3607" w:rsidRDefault="005B4742" w:rsidP="005B4742">
      <w:pPr>
        <w:pStyle w:val="2"/>
        <w:spacing w:line="240" w:lineRule="auto"/>
        <w:ind w:left="709"/>
        <w:rPr>
          <w:szCs w:val="24"/>
        </w:rPr>
      </w:pPr>
      <w:r w:rsidRPr="000D3607">
        <w:rPr>
          <w:szCs w:val="24"/>
        </w:rPr>
        <w:t xml:space="preserve">а) </w:t>
      </w:r>
      <w:r w:rsidR="0025419B">
        <w:rPr>
          <w:szCs w:val="24"/>
        </w:rPr>
        <w:t>у</w:t>
      </w:r>
      <w:r w:rsidRPr="000D3607">
        <w:rPr>
          <w:szCs w:val="24"/>
        </w:rPr>
        <w:t>величить доходную часть бюд</w:t>
      </w:r>
      <w:r>
        <w:rPr>
          <w:szCs w:val="24"/>
        </w:rPr>
        <w:t xml:space="preserve">жета района на </w:t>
      </w:r>
      <w:r w:rsidRPr="000D3607">
        <w:rPr>
          <w:szCs w:val="24"/>
        </w:rPr>
        <w:t xml:space="preserve">180,0 тыс. руб., в том числе: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40"/>
        <w:gridCol w:w="1831"/>
      </w:tblGrid>
      <w:tr w:rsidR="005B4742" w:rsidRPr="009E0664" w:rsidTr="008A4426">
        <w:tc>
          <w:tcPr>
            <w:tcW w:w="2376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lastRenderedPageBreak/>
              <w:t>Код дохода</w:t>
            </w:r>
          </w:p>
        </w:tc>
        <w:tc>
          <w:tcPr>
            <w:tcW w:w="5540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jc w:val="center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Наименование дохода</w:t>
            </w:r>
          </w:p>
        </w:tc>
        <w:tc>
          <w:tcPr>
            <w:tcW w:w="1831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Сумма, тыс. руб.</w:t>
            </w:r>
          </w:p>
        </w:tc>
      </w:tr>
      <w:tr w:rsidR="005B4742" w:rsidRPr="009E0664" w:rsidTr="008A4426">
        <w:tc>
          <w:tcPr>
            <w:tcW w:w="2376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40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Прочие доходы от  компенсации затрат бюджетов муниципальных районов</w:t>
            </w:r>
          </w:p>
        </w:tc>
        <w:tc>
          <w:tcPr>
            <w:tcW w:w="1831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jc w:val="right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180,0</w:t>
            </w:r>
          </w:p>
        </w:tc>
      </w:tr>
      <w:tr w:rsidR="005B4742" w:rsidRPr="009E0664" w:rsidTr="008A4426">
        <w:tc>
          <w:tcPr>
            <w:tcW w:w="2376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szCs w:val="22"/>
              </w:rPr>
            </w:pPr>
          </w:p>
        </w:tc>
        <w:tc>
          <w:tcPr>
            <w:tcW w:w="5540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31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jc w:val="right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180,0</w:t>
            </w:r>
          </w:p>
        </w:tc>
      </w:tr>
    </w:tbl>
    <w:p w:rsidR="005B4742" w:rsidRPr="000F6256" w:rsidRDefault="005B4742" w:rsidP="005B4742">
      <w:pPr>
        <w:pStyle w:val="2"/>
        <w:spacing w:line="240" w:lineRule="auto"/>
        <w:rPr>
          <w:sz w:val="22"/>
          <w:szCs w:val="22"/>
        </w:rPr>
      </w:pPr>
    </w:p>
    <w:p w:rsidR="005B4742" w:rsidRDefault="005B4742" w:rsidP="005B4742">
      <w:pPr>
        <w:pStyle w:val="2"/>
        <w:spacing w:line="240" w:lineRule="auto"/>
        <w:rPr>
          <w:szCs w:val="24"/>
        </w:rPr>
      </w:pPr>
      <w:r w:rsidRPr="000D3607">
        <w:rPr>
          <w:szCs w:val="24"/>
        </w:rPr>
        <w:t>б)</w:t>
      </w:r>
      <w:r w:rsidR="0025419B">
        <w:rPr>
          <w:szCs w:val="24"/>
        </w:rPr>
        <w:t xml:space="preserve"> у</w:t>
      </w:r>
      <w:r w:rsidRPr="000D3607">
        <w:rPr>
          <w:szCs w:val="24"/>
        </w:rPr>
        <w:t>величить р</w:t>
      </w:r>
      <w:r>
        <w:rPr>
          <w:szCs w:val="24"/>
        </w:rPr>
        <w:t xml:space="preserve">асходную часть бюджета района </w:t>
      </w:r>
      <w:r w:rsidRPr="000D3607">
        <w:rPr>
          <w:szCs w:val="24"/>
        </w:rPr>
        <w:t>на 180,0</w:t>
      </w:r>
      <w:r>
        <w:rPr>
          <w:szCs w:val="24"/>
        </w:rPr>
        <w:t xml:space="preserve"> </w:t>
      </w:r>
      <w:r w:rsidR="0025419B">
        <w:rPr>
          <w:szCs w:val="24"/>
        </w:rPr>
        <w:t xml:space="preserve">тыс. руб. и направить их </w:t>
      </w:r>
      <w:r w:rsidRPr="000D3607">
        <w:rPr>
          <w:szCs w:val="24"/>
        </w:rPr>
        <w:t>:</w:t>
      </w:r>
    </w:p>
    <w:p w:rsidR="005B4742" w:rsidRPr="000D3607" w:rsidRDefault="005B4742" w:rsidP="005B4742">
      <w:pPr>
        <w:pStyle w:val="2"/>
        <w:spacing w:line="240" w:lineRule="auto"/>
        <w:rPr>
          <w:szCs w:val="24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673"/>
        <w:gridCol w:w="5050"/>
        <w:gridCol w:w="2552"/>
        <w:gridCol w:w="1197"/>
      </w:tblGrid>
      <w:tr w:rsidR="005B4742" w:rsidRPr="009E0664" w:rsidTr="008A4426">
        <w:trPr>
          <w:trHeight w:val="548"/>
          <w:tblHeader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№ п/п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Раздел</w:t>
            </w:r>
          </w:p>
        </w:tc>
        <w:tc>
          <w:tcPr>
            <w:tcW w:w="5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Код экономической  классификации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Сумма,</w:t>
            </w:r>
          </w:p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тыс.руб.</w:t>
            </w:r>
          </w:p>
        </w:tc>
      </w:tr>
      <w:tr w:rsidR="005B4742" w:rsidRPr="009E0664" w:rsidTr="0025419B">
        <w:trPr>
          <w:trHeight w:hRule="exact" w:val="110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1</w:t>
            </w: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0900</w:t>
            </w: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 xml:space="preserve">Администрации  МО «Глазовский район» </w:t>
            </w: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sz w:val="22"/>
                <w:szCs w:val="22"/>
              </w:rPr>
              <w:t>(МКУ «Здравоохранение» МО «Глазовский район»)</w:t>
            </w:r>
          </w:p>
          <w:p w:rsidR="005B4742" w:rsidRPr="009E0664" w:rsidRDefault="005B4742" w:rsidP="008A4426">
            <w:pPr>
              <w:pStyle w:val="a6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</w:p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211 0902 4789980 244</w:t>
            </w:r>
          </w:p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right"/>
              <w:rPr>
                <w:szCs w:val="22"/>
              </w:rPr>
            </w:pPr>
          </w:p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180,0</w:t>
            </w:r>
          </w:p>
          <w:p w:rsidR="005B4742" w:rsidRPr="009E0664" w:rsidRDefault="005B4742" w:rsidP="008A4426">
            <w:pPr>
              <w:pStyle w:val="a6"/>
              <w:jc w:val="right"/>
              <w:rPr>
                <w:szCs w:val="22"/>
              </w:rPr>
            </w:pPr>
          </w:p>
        </w:tc>
      </w:tr>
      <w:tr w:rsidR="005B4742" w:rsidRPr="009E0664" w:rsidTr="0025419B">
        <w:trPr>
          <w:trHeight w:hRule="exact" w:val="59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center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180,0</w:t>
            </w:r>
          </w:p>
        </w:tc>
      </w:tr>
    </w:tbl>
    <w:p w:rsidR="005B4742" w:rsidRDefault="005B4742" w:rsidP="005B4742">
      <w:pPr>
        <w:jc w:val="both"/>
        <w:rPr>
          <w:sz w:val="22"/>
          <w:szCs w:val="22"/>
        </w:rPr>
      </w:pPr>
    </w:p>
    <w:p w:rsidR="005B4742" w:rsidRPr="000D3607" w:rsidRDefault="005B4742" w:rsidP="005B4742">
      <w:pPr>
        <w:ind w:firstLine="709"/>
        <w:jc w:val="both"/>
        <w:rPr>
          <w:sz w:val="22"/>
          <w:szCs w:val="22"/>
        </w:rPr>
      </w:pPr>
      <w:r w:rsidRPr="000D3607">
        <w:rPr>
          <w:b/>
          <w:szCs w:val="24"/>
        </w:rPr>
        <w:t xml:space="preserve">3. </w:t>
      </w:r>
      <w:r w:rsidRPr="000D3607">
        <w:rPr>
          <w:szCs w:val="24"/>
        </w:rPr>
        <w:t>В связи с поступившими</w:t>
      </w:r>
      <w:r>
        <w:rPr>
          <w:szCs w:val="24"/>
        </w:rPr>
        <w:t xml:space="preserve"> в марте 2013 года</w:t>
      </w:r>
      <w:r w:rsidR="0025419B">
        <w:rPr>
          <w:szCs w:val="24"/>
        </w:rPr>
        <w:t xml:space="preserve"> денежных средств в сумме </w:t>
      </w:r>
      <w:r w:rsidRPr="000D3607">
        <w:rPr>
          <w:szCs w:val="24"/>
        </w:rPr>
        <w:t xml:space="preserve"> 45,0 тыс. руб. - прочие безвозмездные поступления</w:t>
      </w:r>
      <w:r w:rsidRPr="000D3607">
        <w:rPr>
          <w:b/>
          <w:szCs w:val="24"/>
        </w:rPr>
        <w:t xml:space="preserve"> </w:t>
      </w:r>
      <w:r>
        <w:rPr>
          <w:szCs w:val="24"/>
        </w:rPr>
        <w:t>(</w:t>
      </w:r>
      <w:r w:rsidRPr="000D3607">
        <w:rPr>
          <w:szCs w:val="24"/>
        </w:rPr>
        <w:t xml:space="preserve">спонсорская помощь): </w:t>
      </w:r>
    </w:p>
    <w:p w:rsidR="005B4742" w:rsidRPr="000D3607" w:rsidRDefault="0025419B" w:rsidP="005B4742">
      <w:pPr>
        <w:pStyle w:val="2"/>
        <w:spacing w:line="240" w:lineRule="auto"/>
        <w:ind w:firstLine="709"/>
        <w:rPr>
          <w:szCs w:val="24"/>
        </w:rPr>
      </w:pPr>
      <w:r>
        <w:rPr>
          <w:szCs w:val="24"/>
        </w:rPr>
        <w:t>а) у</w:t>
      </w:r>
      <w:r w:rsidR="005B4742" w:rsidRPr="000D3607">
        <w:rPr>
          <w:szCs w:val="24"/>
        </w:rPr>
        <w:t xml:space="preserve">величить доходную часть бюджета района на  45,0 тыс. руб., в том числе: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540"/>
        <w:gridCol w:w="1831"/>
      </w:tblGrid>
      <w:tr w:rsidR="005B4742" w:rsidRPr="009E0664" w:rsidTr="008A4426">
        <w:tc>
          <w:tcPr>
            <w:tcW w:w="2376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5540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jc w:val="center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Наименование дохода</w:t>
            </w:r>
          </w:p>
        </w:tc>
        <w:tc>
          <w:tcPr>
            <w:tcW w:w="1831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Сумма, тыс. руб.</w:t>
            </w:r>
          </w:p>
        </w:tc>
      </w:tr>
      <w:tr w:rsidR="005B4742" w:rsidRPr="009E0664" w:rsidTr="008A4426">
        <w:tc>
          <w:tcPr>
            <w:tcW w:w="2376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2 07 05030 05 0000 180</w:t>
            </w:r>
          </w:p>
        </w:tc>
        <w:tc>
          <w:tcPr>
            <w:tcW w:w="5540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831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jc w:val="right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45,0</w:t>
            </w:r>
          </w:p>
        </w:tc>
      </w:tr>
      <w:tr w:rsidR="005B4742" w:rsidRPr="009E0664" w:rsidTr="008A4426">
        <w:tc>
          <w:tcPr>
            <w:tcW w:w="2376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szCs w:val="22"/>
              </w:rPr>
            </w:pPr>
          </w:p>
        </w:tc>
        <w:tc>
          <w:tcPr>
            <w:tcW w:w="5540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31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jc w:val="right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45,0</w:t>
            </w:r>
          </w:p>
        </w:tc>
      </w:tr>
    </w:tbl>
    <w:p w:rsidR="005B4742" w:rsidRPr="000F6256" w:rsidRDefault="005B4742" w:rsidP="005B4742">
      <w:pPr>
        <w:pStyle w:val="2"/>
        <w:spacing w:line="240" w:lineRule="auto"/>
        <w:rPr>
          <w:sz w:val="22"/>
          <w:szCs w:val="22"/>
        </w:rPr>
      </w:pPr>
    </w:p>
    <w:p w:rsidR="005B4742" w:rsidRPr="000D3607" w:rsidRDefault="0025419B" w:rsidP="005B4742">
      <w:pPr>
        <w:pStyle w:val="2"/>
        <w:spacing w:line="240" w:lineRule="auto"/>
        <w:ind w:firstLine="709"/>
        <w:rPr>
          <w:szCs w:val="24"/>
        </w:rPr>
      </w:pPr>
      <w:r>
        <w:rPr>
          <w:szCs w:val="24"/>
        </w:rPr>
        <w:t>б) у</w:t>
      </w:r>
      <w:r w:rsidR="005B4742" w:rsidRPr="000D3607">
        <w:rPr>
          <w:szCs w:val="24"/>
        </w:rPr>
        <w:t>величить р</w:t>
      </w:r>
      <w:r w:rsidR="005B4742">
        <w:rPr>
          <w:szCs w:val="24"/>
        </w:rPr>
        <w:t xml:space="preserve">асходную часть бюджета района </w:t>
      </w:r>
      <w:r w:rsidR="005B4742" w:rsidRPr="000D3607">
        <w:rPr>
          <w:szCs w:val="24"/>
        </w:rPr>
        <w:t>на 45,0 тыс. руб. и направить их по следующим направлениям:</w:t>
      </w: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673"/>
        <w:gridCol w:w="5050"/>
        <w:gridCol w:w="2552"/>
        <w:gridCol w:w="1197"/>
      </w:tblGrid>
      <w:tr w:rsidR="005B4742" w:rsidRPr="009E0664" w:rsidTr="008A4426">
        <w:trPr>
          <w:trHeight w:val="548"/>
          <w:tblHeader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№ п/п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Раздел</w:t>
            </w:r>
          </w:p>
        </w:tc>
        <w:tc>
          <w:tcPr>
            <w:tcW w:w="5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Код экономической  классификации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Сумма,</w:t>
            </w:r>
          </w:p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тыс.руб.</w:t>
            </w:r>
          </w:p>
        </w:tc>
      </w:tr>
      <w:tr w:rsidR="005B4742" w:rsidRPr="009E0664" w:rsidTr="008A4426">
        <w:trPr>
          <w:trHeight w:hRule="exact" w:val="70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1</w:t>
            </w: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1100</w:t>
            </w: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Администрация муниципального образования «Глазовский район»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</w:p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211 1102 7952100 244</w:t>
            </w:r>
          </w:p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right"/>
              <w:rPr>
                <w:szCs w:val="22"/>
              </w:rPr>
            </w:pPr>
          </w:p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45,0</w:t>
            </w:r>
          </w:p>
          <w:p w:rsidR="005B4742" w:rsidRPr="009E0664" w:rsidRDefault="005B4742" w:rsidP="008A4426">
            <w:pPr>
              <w:pStyle w:val="a6"/>
              <w:jc w:val="right"/>
              <w:rPr>
                <w:szCs w:val="22"/>
              </w:rPr>
            </w:pPr>
          </w:p>
        </w:tc>
      </w:tr>
      <w:tr w:rsidR="005B4742" w:rsidRPr="009E0664" w:rsidTr="008A4426">
        <w:trPr>
          <w:trHeight w:hRule="exact" w:val="25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center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45,0</w:t>
            </w:r>
          </w:p>
        </w:tc>
      </w:tr>
    </w:tbl>
    <w:p w:rsidR="005B4742" w:rsidRPr="000F6256" w:rsidRDefault="005B4742" w:rsidP="005B4742">
      <w:pPr>
        <w:pStyle w:val="a6"/>
        <w:ind w:firstLine="709"/>
        <w:rPr>
          <w:b/>
          <w:sz w:val="22"/>
          <w:szCs w:val="22"/>
        </w:rPr>
      </w:pPr>
    </w:p>
    <w:p w:rsidR="005B4742" w:rsidRPr="000D3607" w:rsidRDefault="005B4742" w:rsidP="0025419B">
      <w:pPr>
        <w:pStyle w:val="2"/>
        <w:spacing w:line="240" w:lineRule="auto"/>
        <w:ind w:firstLine="709"/>
        <w:jc w:val="both"/>
        <w:rPr>
          <w:szCs w:val="24"/>
        </w:rPr>
      </w:pPr>
      <w:r w:rsidRPr="000D3607">
        <w:rPr>
          <w:b/>
          <w:szCs w:val="24"/>
        </w:rPr>
        <w:t>4</w:t>
      </w:r>
      <w:r w:rsidRPr="000D3607">
        <w:rPr>
          <w:szCs w:val="24"/>
        </w:rPr>
        <w:t>.</w:t>
      </w:r>
      <w:r>
        <w:rPr>
          <w:szCs w:val="24"/>
        </w:rPr>
        <w:t xml:space="preserve"> </w:t>
      </w:r>
      <w:r w:rsidRPr="000D3607">
        <w:rPr>
          <w:szCs w:val="24"/>
        </w:rPr>
        <w:t>В связи с выделением в 2013 году доп</w:t>
      </w:r>
      <w:r w:rsidR="0025419B">
        <w:rPr>
          <w:szCs w:val="24"/>
        </w:rPr>
        <w:t xml:space="preserve">олнительной финансовой помощи из </w:t>
      </w:r>
      <w:r w:rsidRPr="000D3607">
        <w:rPr>
          <w:szCs w:val="24"/>
        </w:rPr>
        <w:t xml:space="preserve">республиканского бюджета в  сумме 5000,0 тыс. руб.: </w:t>
      </w:r>
    </w:p>
    <w:p w:rsidR="005B4742" w:rsidRPr="000F6256" w:rsidRDefault="005B4742" w:rsidP="005B4742">
      <w:pPr>
        <w:pStyle w:val="2"/>
        <w:spacing w:line="240" w:lineRule="auto"/>
        <w:ind w:firstLine="709"/>
        <w:rPr>
          <w:sz w:val="22"/>
          <w:szCs w:val="22"/>
        </w:rPr>
      </w:pPr>
      <w:r>
        <w:rPr>
          <w:szCs w:val="24"/>
        </w:rPr>
        <w:t>а)</w:t>
      </w:r>
      <w:r w:rsidR="0025419B">
        <w:rPr>
          <w:szCs w:val="24"/>
        </w:rPr>
        <w:t xml:space="preserve"> у</w:t>
      </w:r>
      <w:r w:rsidRPr="000D3607">
        <w:rPr>
          <w:szCs w:val="24"/>
        </w:rPr>
        <w:t>величить доходную часть бюджета района  на 5000,0 тыс. руб. , в том числе</w:t>
      </w:r>
      <w:r w:rsidRPr="000F625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5403"/>
        <w:gridCol w:w="1604"/>
      </w:tblGrid>
      <w:tr w:rsidR="005B4742" w:rsidRPr="009E0664" w:rsidTr="008A4426">
        <w:tc>
          <w:tcPr>
            <w:tcW w:w="2565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jc w:val="center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5403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jc w:val="center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Наименование дохода</w:t>
            </w:r>
          </w:p>
        </w:tc>
        <w:tc>
          <w:tcPr>
            <w:tcW w:w="1604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jc w:val="center"/>
              <w:rPr>
                <w:b/>
                <w:szCs w:val="22"/>
              </w:rPr>
            </w:pPr>
            <w:r w:rsidRPr="009E0664">
              <w:rPr>
                <w:sz w:val="22"/>
                <w:szCs w:val="22"/>
              </w:rPr>
              <w:t>Сумма,                                                                                                                                  тыс. руб.</w:t>
            </w:r>
          </w:p>
        </w:tc>
      </w:tr>
      <w:tr w:rsidR="005B4742" w:rsidRPr="009E0664" w:rsidTr="008A4426">
        <w:tc>
          <w:tcPr>
            <w:tcW w:w="2565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20201003050000151</w:t>
            </w:r>
          </w:p>
        </w:tc>
        <w:tc>
          <w:tcPr>
            <w:tcW w:w="5403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 xml:space="preserve">Дотации бюджетам муниципальных районов на поддержку мер по обеспечению сбалансированности бюджетов  </w:t>
            </w:r>
          </w:p>
        </w:tc>
        <w:tc>
          <w:tcPr>
            <w:tcW w:w="1604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jc w:val="right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5000,0</w:t>
            </w:r>
          </w:p>
        </w:tc>
      </w:tr>
      <w:tr w:rsidR="005B4742" w:rsidRPr="009E0664" w:rsidTr="008A4426">
        <w:tc>
          <w:tcPr>
            <w:tcW w:w="2565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b/>
                <w:szCs w:val="22"/>
              </w:rPr>
            </w:pPr>
          </w:p>
        </w:tc>
        <w:tc>
          <w:tcPr>
            <w:tcW w:w="5403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04" w:type="dxa"/>
            <w:shd w:val="clear" w:color="auto" w:fill="auto"/>
          </w:tcPr>
          <w:p w:rsidR="005B4742" w:rsidRPr="009E0664" w:rsidRDefault="005B4742" w:rsidP="008A4426">
            <w:pPr>
              <w:pStyle w:val="2"/>
              <w:spacing w:line="240" w:lineRule="auto"/>
              <w:jc w:val="right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5000,0</w:t>
            </w:r>
          </w:p>
        </w:tc>
      </w:tr>
    </w:tbl>
    <w:p w:rsidR="005B4742" w:rsidRDefault="005B4742" w:rsidP="005B4742">
      <w:pPr>
        <w:tabs>
          <w:tab w:val="left" w:pos="0"/>
          <w:tab w:val="left" w:pos="851"/>
        </w:tabs>
        <w:ind w:left="142"/>
        <w:rPr>
          <w:b/>
          <w:sz w:val="22"/>
          <w:szCs w:val="22"/>
        </w:rPr>
      </w:pPr>
      <w:r w:rsidRPr="000F6256">
        <w:rPr>
          <w:b/>
          <w:sz w:val="22"/>
          <w:szCs w:val="22"/>
        </w:rPr>
        <w:tab/>
      </w:r>
    </w:p>
    <w:p w:rsidR="005B4742" w:rsidRDefault="0025419B" w:rsidP="005B4742">
      <w:pPr>
        <w:tabs>
          <w:tab w:val="left" w:pos="0"/>
          <w:tab w:val="left" w:pos="851"/>
        </w:tabs>
        <w:ind w:firstLine="709"/>
        <w:rPr>
          <w:szCs w:val="24"/>
        </w:rPr>
      </w:pPr>
      <w:r>
        <w:rPr>
          <w:szCs w:val="24"/>
        </w:rPr>
        <w:t>б) у</w:t>
      </w:r>
      <w:r w:rsidR="005B4742" w:rsidRPr="000D3607">
        <w:rPr>
          <w:szCs w:val="24"/>
        </w:rPr>
        <w:t>величить расходную часть бюджета муниципального образования «Глазовски</w:t>
      </w:r>
      <w:r w:rsidR="005B4742">
        <w:rPr>
          <w:szCs w:val="24"/>
        </w:rPr>
        <w:t xml:space="preserve">й </w:t>
      </w:r>
      <w:r w:rsidR="005B4742" w:rsidRPr="000D3607">
        <w:rPr>
          <w:szCs w:val="24"/>
        </w:rPr>
        <w:t>район»  на 5000,0 тыс. руб.</w:t>
      </w:r>
      <w:r>
        <w:rPr>
          <w:szCs w:val="24"/>
        </w:rPr>
        <w:t xml:space="preserve"> </w:t>
      </w:r>
      <w:r w:rsidR="005B4742" w:rsidRPr="000D3607">
        <w:rPr>
          <w:szCs w:val="24"/>
        </w:rPr>
        <w:t>и направить по следующим направлениям:</w:t>
      </w:r>
    </w:p>
    <w:p w:rsidR="0025419B" w:rsidRPr="000D3607" w:rsidRDefault="0025419B" w:rsidP="005B4742">
      <w:pPr>
        <w:tabs>
          <w:tab w:val="left" w:pos="0"/>
          <w:tab w:val="left" w:pos="851"/>
        </w:tabs>
        <w:ind w:firstLine="709"/>
        <w:rPr>
          <w:b/>
          <w:szCs w:val="24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5387"/>
        <w:gridCol w:w="2617"/>
        <w:gridCol w:w="1270"/>
      </w:tblGrid>
      <w:tr w:rsidR="005B4742" w:rsidRPr="009E0664" w:rsidTr="008A4426"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№ п/п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Код бюджетной  классификации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Сумма, тыс.руб.</w:t>
            </w:r>
          </w:p>
        </w:tc>
      </w:tr>
      <w:tr w:rsidR="005B4742" w:rsidRPr="009E0664" w:rsidTr="008A4426">
        <w:trPr>
          <w:trHeight w:val="566"/>
        </w:trPr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1</w:t>
            </w:r>
            <w:r w:rsidRPr="009E0664">
              <w:rPr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Администрация  МО «Глазовский район»</w:t>
            </w:r>
            <w:r w:rsidRPr="009E0664">
              <w:rPr>
                <w:sz w:val="22"/>
                <w:szCs w:val="22"/>
              </w:rPr>
              <w:t xml:space="preserve"> </w:t>
            </w:r>
          </w:p>
          <w:p w:rsidR="005B4742" w:rsidRPr="009E0664" w:rsidRDefault="005B4742" w:rsidP="008A4426">
            <w:pPr>
              <w:pStyle w:val="a6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(мероприятия в области сельскохозяйственного производства)</w:t>
            </w:r>
          </w:p>
        </w:tc>
        <w:tc>
          <w:tcPr>
            <w:tcW w:w="2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</w:p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211 0405 2600480 244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right"/>
              <w:rPr>
                <w:szCs w:val="22"/>
              </w:rPr>
            </w:pPr>
          </w:p>
          <w:p w:rsidR="005B4742" w:rsidRPr="009E0664" w:rsidRDefault="005B4742" w:rsidP="008A4426">
            <w:pPr>
              <w:pStyle w:val="a6"/>
              <w:jc w:val="right"/>
              <w:rPr>
                <w:szCs w:val="22"/>
              </w:rPr>
            </w:pPr>
            <w:r w:rsidRPr="009E0664">
              <w:rPr>
                <w:sz w:val="22"/>
                <w:szCs w:val="22"/>
              </w:rPr>
              <w:t>5000,0</w:t>
            </w:r>
          </w:p>
        </w:tc>
      </w:tr>
      <w:tr w:rsidR="005B4742" w:rsidRPr="009E0664" w:rsidTr="008A4426">
        <w:tc>
          <w:tcPr>
            <w:tcW w:w="533" w:type="dxa"/>
            <w:tcBorders>
              <w:top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tabs>
                <w:tab w:val="left" w:pos="0"/>
                <w:tab w:val="left" w:pos="851"/>
              </w:tabs>
              <w:jc w:val="center"/>
              <w:rPr>
                <w:szCs w:val="22"/>
              </w:rPr>
            </w:pPr>
          </w:p>
        </w:tc>
        <w:tc>
          <w:tcPr>
            <w:tcW w:w="5387" w:type="dxa"/>
            <w:tcBorders>
              <w:top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617" w:type="dxa"/>
            <w:tcBorders>
              <w:top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center"/>
              <w:rPr>
                <w:szCs w:val="22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  <w:shd w:val="clear" w:color="auto" w:fill="auto"/>
          </w:tcPr>
          <w:p w:rsidR="005B4742" w:rsidRPr="009E0664" w:rsidRDefault="005B4742" w:rsidP="008A4426">
            <w:pPr>
              <w:pStyle w:val="a6"/>
              <w:jc w:val="right"/>
              <w:rPr>
                <w:b/>
                <w:szCs w:val="22"/>
              </w:rPr>
            </w:pPr>
            <w:r w:rsidRPr="009E0664">
              <w:rPr>
                <w:b/>
                <w:sz w:val="22"/>
                <w:szCs w:val="22"/>
              </w:rPr>
              <w:t>5000,0</w:t>
            </w:r>
          </w:p>
        </w:tc>
      </w:tr>
    </w:tbl>
    <w:p w:rsidR="005B4742" w:rsidRDefault="005B4742" w:rsidP="005B4742">
      <w:pPr>
        <w:pStyle w:val="a6"/>
        <w:ind w:firstLine="709"/>
        <w:rPr>
          <w:b/>
          <w:sz w:val="22"/>
          <w:szCs w:val="22"/>
        </w:rPr>
      </w:pPr>
    </w:p>
    <w:p w:rsidR="005B4742" w:rsidRPr="000D3607" w:rsidRDefault="005B4742" w:rsidP="005B4742">
      <w:pPr>
        <w:ind w:firstLine="708"/>
        <w:jc w:val="both"/>
        <w:rPr>
          <w:b/>
          <w:szCs w:val="24"/>
        </w:rPr>
      </w:pPr>
      <w:r w:rsidRPr="000D3607">
        <w:rPr>
          <w:b/>
          <w:szCs w:val="24"/>
        </w:rPr>
        <w:t xml:space="preserve">5. </w:t>
      </w:r>
      <w:r w:rsidRPr="000D3607">
        <w:rPr>
          <w:szCs w:val="24"/>
        </w:rPr>
        <w:t>Внести соответствующие изменения в приложения 1,2,7,9</w:t>
      </w:r>
      <w:r>
        <w:rPr>
          <w:szCs w:val="24"/>
        </w:rPr>
        <w:t xml:space="preserve"> решения </w:t>
      </w:r>
      <w:r w:rsidRPr="000D3607">
        <w:rPr>
          <w:szCs w:val="24"/>
        </w:rPr>
        <w:t>Совета депутатов муниципального образования «Глазовский район» от 20 декабря 2012 года № 97 «О бюджете муниципального образования «Глазовский район на 2013 год и на плановый период 2014 и 2015 годов».</w:t>
      </w:r>
      <w:r w:rsidRPr="000D3607">
        <w:rPr>
          <w:b/>
          <w:szCs w:val="24"/>
        </w:rPr>
        <w:t xml:space="preserve">  </w:t>
      </w:r>
    </w:p>
    <w:p w:rsidR="005B4742" w:rsidRPr="00F61166" w:rsidRDefault="005B4742" w:rsidP="005B4742">
      <w:pPr>
        <w:jc w:val="both"/>
        <w:rPr>
          <w:b/>
          <w:sz w:val="22"/>
          <w:szCs w:val="22"/>
        </w:rPr>
      </w:pPr>
      <w:r w:rsidRPr="00F61166">
        <w:rPr>
          <w:b/>
          <w:sz w:val="22"/>
          <w:szCs w:val="22"/>
        </w:rPr>
        <w:t xml:space="preserve">      </w:t>
      </w:r>
    </w:p>
    <w:p w:rsidR="005B4742" w:rsidRDefault="005B4742" w:rsidP="005B4742">
      <w:pPr>
        <w:jc w:val="both"/>
        <w:rPr>
          <w:b/>
          <w:sz w:val="22"/>
          <w:szCs w:val="22"/>
        </w:rPr>
      </w:pPr>
      <w:r w:rsidRPr="00F61166">
        <w:rPr>
          <w:b/>
          <w:sz w:val="22"/>
          <w:szCs w:val="22"/>
        </w:rPr>
        <w:t xml:space="preserve">     </w:t>
      </w:r>
    </w:p>
    <w:p w:rsidR="005B4742" w:rsidRDefault="005B4742" w:rsidP="005B4742">
      <w:pPr>
        <w:jc w:val="both"/>
        <w:rPr>
          <w:b/>
        </w:rPr>
      </w:pPr>
      <w:r w:rsidRPr="00A907E4">
        <w:rPr>
          <w:b/>
        </w:rPr>
        <w:t xml:space="preserve">Глава </w:t>
      </w:r>
      <w:r>
        <w:rPr>
          <w:b/>
        </w:rPr>
        <w:t>муниципального образования</w:t>
      </w:r>
    </w:p>
    <w:p w:rsidR="005B4742" w:rsidRDefault="005B4742" w:rsidP="005B4742">
      <w:pPr>
        <w:jc w:val="both"/>
        <w:rPr>
          <w:b/>
        </w:rPr>
      </w:pPr>
      <w:r>
        <w:rPr>
          <w:b/>
        </w:rPr>
        <w:t>«</w:t>
      </w:r>
      <w:r w:rsidRPr="006B29B8">
        <w:rPr>
          <w:b/>
        </w:rPr>
        <w:t>Глазовск</w:t>
      </w:r>
      <w:r>
        <w:rPr>
          <w:b/>
        </w:rPr>
        <w:t>ий</w:t>
      </w:r>
      <w:r w:rsidRPr="006B29B8">
        <w:rPr>
          <w:b/>
        </w:rPr>
        <w:t xml:space="preserve"> район</w:t>
      </w:r>
      <w:r>
        <w:rPr>
          <w:b/>
        </w:rPr>
        <w:t>»</w:t>
      </w:r>
      <w:r w:rsidRPr="006B29B8">
        <w:rPr>
          <w:b/>
        </w:rPr>
        <w:tab/>
      </w:r>
      <w:r w:rsidRPr="006B29B8">
        <w:rPr>
          <w:b/>
        </w:rPr>
        <w:tab/>
      </w:r>
      <w:r w:rsidRPr="006B29B8">
        <w:rPr>
          <w:b/>
        </w:rPr>
        <w:tab/>
      </w:r>
      <w:r w:rsidRPr="006B29B8">
        <w:rPr>
          <w:b/>
        </w:rPr>
        <w:tab/>
      </w:r>
      <w:r w:rsidRPr="006B29B8">
        <w:rPr>
          <w:b/>
        </w:rPr>
        <w:tab/>
      </w:r>
      <w:r>
        <w:rPr>
          <w:b/>
        </w:rPr>
        <w:t xml:space="preserve">                                    Ю.Н.Дягелев</w:t>
      </w:r>
    </w:p>
    <w:p w:rsidR="005B4742" w:rsidRPr="000B57F1" w:rsidRDefault="005B4742" w:rsidP="005B4742">
      <w:pPr>
        <w:pStyle w:val="a6"/>
        <w:rPr>
          <w:b/>
          <w:sz w:val="16"/>
          <w:szCs w:val="16"/>
        </w:rPr>
      </w:pPr>
    </w:p>
    <w:p w:rsidR="005B4742" w:rsidRDefault="005B4742" w:rsidP="005B4742">
      <w:pPr>
        <w:pStyle w:val="a6"/>
        <w:ind w:firstLine="709"/>
        <w:rPr>
          <w:b/>
          <w:sz w:val="22"/>
          <w:szCs w:val="22"/>
        </w:rPr>
      </w:pPr>
    </w:p>
    <w:p w:rsidR="005B4742" w:rsidRPr="00F61166" w:rsidRDefault="005B4742" w:rsidP="005B4742">
      <w:pPr>
        <w:ind w:firstLine="708"/>
        <w:jc w:val="both"/>
        <w:rPr>
          <w:b/>
          <w:sz w:val="22"/>
          <w:szCs w:val="22"/>
        </w:rPr>
      </w:pPr>
    </w:p>
    <w:p w:rsidR="009F3806" w:rsidRPr="00785AE3" w:rsidRDefault="009F3806" w:rsidP="00785AE3">
      <w:pPr>
        <w:ind w:firstLine="708"/>
        <w:jc w:val="both"/>
      </w:pPr>
    </w:p>
    <w:sectPr w:rsidR="009F3806" w:rsidRPr="00785AE3" w:rsidSect="0042043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30"/>
    <w:rsid w:val="0000101B"/>
    <w:rsid w:val="00003BEB"/>
    <w:rsid w:val="00125DF1"/>
    <w:rsid w:val="001B16D4"/>
    <w:rsid w:val="0023032E"/>
    <w:rsid w:val="0025419B"/>
    <w:rsid w:val="00266A98"/>
    <w:rsid w:val="002C6F92"/>
    <w:rsid w:val="00310230"/>
    <w:rsid w:val="0032202C"/>
    <w:rsid w:val="00352CFF"/>
    <w:rsid w:val="003E566E"/>
    <w:rsid w:val="00420434"/>
    <w:rsid w:val="004306A0"/>
    <w:rsid w:val="004F6657"/>
    <w:rsid w:val="00523AA5"/>
    <w:rsid w:val="005A5526"/>
    <w:rsid w:val="005B4742"/>
    <w:rsid w:val="006B1116"/>
    <w:rsid w:val="00706DD8"/>
    <w:rsid w:val="00785AE3"/>
    <w:rsid w:val="007B1812"/>
    <w:rsid w:val="007C58DE"/>
    <w:rsid w:val="008860F5"/>
    <w:rsid w:val="008B5C2A"/>
    <w:rsid w:val="008C63E9"/>
    <w:rsid w:val="009134ED"/>
    <w:rsid w:val="0097746F"/>
    <w:rsid w:val="009B0BBC"/>
    <w:rsid w:val="009C6ED7"/>
    <w:rsid w:val="009F3806"/>
    <w:rsid w:val="00AC7871"/>
    <w:rsid w:val="00AF6A88"/>
    <w:rsid w:val="00B34123"/>
    <w:rsid w:val="00C6462F"/>
    <w:rsid w:val="00C94922"/>
    <w:rsid w:val="00CA2931"/>
    <w:rsid w:val="00CE430B"/>
    <w:rsid w:val="00D06E44"/>
    <w:rsid w:val="00D82D03"/>
    <w:rsid w:val="00E355D2"/>
    <w:rsid w:val="00E46DD9"/>
    <w:rsid w:val="00EB2336"/>
    <w:rsid w:val="00EC30B0"/>
    <w:rsid w:val="00F12EE7"/>
    <w:rsid w:val="00F261FF"/>
    <w:rsid w:val="00F26FD1"/>
    <w:rsid w:val="00F9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3BEB"/>
    <w:pPr>
      <w:keepNext/>
      <w:ind w:left="-540"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0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3B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003BEB"/>
    <w:pPr>
      <w:ind w:left="-360"/>
    </w:pPr>
    <w:rPr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003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C58D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C58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646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646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F9060D"/>
    <w:pPr>
      <w:ind w:left="720"/>
      <w:contextualSpacing/>
    </w:pPr>
  </w:style>
  <w:style w:type="paragraph" w:customStyle="1" w:styleId="ConsPlusNormal">
    <w:name w:val="ConsPlusNormal"/>
    <w:rsid w:val="00F90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Plain Text"/>
    <w:basedOn w:val="a"/>
    <w:link w:val="aa"/>
    <w:rsid w:val="009F3806"/>
    <w:rPr>
      <w:rFonts w:ascii="Courier New" w:hAnsi="Courier New" w:cs="Courier New"/>
      <w:sz w:val="20"/>
    </w:rPr>
  </w:style>
  <w:style w:type="character" w:customStyle="1" w:styleId="aa">
    <w:name w:val="Текст Знак"/>
    <w:basedOn w:val="a0"/>
    <w:link w:val="a9"/>
    <w:rsid w:val="009F38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5B4742"/>
    <w:pPr>
      <w:spacing w:after="160" w:line="240" w:lineRule="exact"/>
    </w:pPr>
    <w:rPr>
      <w:rFonts w:ascii="Verdana" w:hAnsi="Verdana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3BEB"/>
    <w:pPr>
      <w:keepNext/>
      <w:ind w:left="-540"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0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3B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003BEB"/>
    <w:pPr>
      <w:ind w:left="-360"/>
    </w:pPr>
    <w:rPr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003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C58D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C58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646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646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F9060D"/>
    <w:pPr>
      <w:ind w:left="720"/>
      <w:contextualSpacing/>
    </w:pPr>
  </w:style>
  <w:style w:type="paragraph" w:customStyle="1" w:styleId="ConsPlusNormal">
    <w:name w:val="ConsPlusNormal"/>
    <w:rsid w:val="00F90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Plain Text"/>
    <w:basedOn w:val="a"/>
    <w:link w:val="aa"/>
    <w:rsid w:val="009F3806"/>
    <w:rPr>
      <w:rFonts w:ascii="Courier New" w:hAnsi="Courier New" w:cs="Courier New"/>
      <w:sz w:val="20"/>
    </w:rPr>
  </w:style>
  <w:style w:type="character" w:customStyle="1" w:styleId="aa">
    <w:name w:val="Текст Знак"/>
    <w:basedOn w:val="a0"/>
    <w:link w:val="a9"/>
    <w:rsid w:val="009F38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5B4742"/>
    <w:pPr>
      <w:spacing w:after="160" w:line="240" w:lineRule="exact"/>
    </w:pPr>
    <w:rPr>
      <w:rFonts w:ascii="Verdana" w:hAnsi="Verdan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5E314-2D78-4AD7-BC5E-BF6C057B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4060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2011-04-22T04:55:00Z</cp:lastPrinted>
  <dcterms:created xsi:type="dcterms:W3CDTF">2015-09-22T10:06:00Z</dcterms:created>
  <dcterms:modified xsi:type="dcterms:W3CDTF">2015-09-22T10:06:00Z</dcterms:modified>
</cp:coreProperties>
</file>