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E9" w:rsidRPr="00A12772" w:rsidRDefault="00436EE9" w:rsidP="00436EE9">
      <w:pPr>
        <w:autoSpaceDE w:val="0"/>
        <w:autoSpaceDN w:val="0"/>
        <w:adjustRightInd w:val="0"/>
        <w:spacing w:before="0"/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ПЕРЕЧЕНЬ ПАСПОРТОВ</w:t>
      </w:r>
    </w:p>
    <w:p w:rsidR="00436EE9" w:rsidRPr="00A12772" w:rsidRDefault="00436EE9" w:rsidP="00436EE9">
      <w:pPr>
        <w:autoSpaceDE w:val="0"/>
        <w:autoSpaceDN w:val="0"/>
        <w:adjustRightInd w:val="0"/>
        <w:spacing w:before="0"/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муниципальных прогр</w:t>
      </w:r>
      <w:r w:rsidR="00F712CA">
        <w:rPr>
          <w:b/>
          <w:sz w:val="22"/>
          <w:szCs w:val="22"/>
        </w:rPr>
        <w:t>амм муниципального образования «</w:t>
      </w:r>
      <w:proofErr w:type="spellStart"/>
      <w:r w:rsidR="00F712CA">
        <w:rPr>
          <w:b/>
          <w:sz w:val="22"/>
          <w:szCs w:val="22"/>
        </w:rPr>
        <w:t>Глазовский</w:t>
      </w:r>
      <w:proofErr w:type="spellEnd"/>
      <w:r w:rsidR="00F712CA">
        <w:rPr>
          <w:b/>
          <w:sz w:val="22"/>
          <w:szCs w:val="22"/>
        </w:rPr>
        <w:t xml:space="preserve"> район»</w:t>
      </w:r>
    </w:p>
    <w:p w:rsidR="00436EE9" w:rsidRPr="00A12772" w:rsidRDefault="00436EE9" w:rsidP="00436EE9">
      <w:pPr>
        <w:autoSpaceDE w:val="0"/>
        <w:autoSpaceDN w:val="0"/>
        <w:adjustRightInd w:val="0"/>
        <w:spacing w:before="0"/>
        <w:jc w:val="center"/>
        <w:rPr>
          <w:b/>
          <w:sz w:val="22"/>
          <w:szCs w:val="22"/>
        </w:rPr>
      </w:pPr>
    </w:p>
    <w:p w:rsidR="00441DE9" w:rsidRPr="00A12772" w:rsidRDefault="00436EE9" w:rsidP="00441DE9">
      <w:pPr>
        <w:autoSpaceDE w:val="0"/>
        <w:autoSpaceDN w:val="0"/>
        <w:adjustRightInd w:val="0"/>
        <w:spacing w:before="0"/>
        <w:jc w:val="both"/>
        <w:rPr>
          <w:b/>
          <w:bCs w:val="0"/>
          <w:sz w:val="22"/>
          <w:szCs w:val="22"/>
        </w:rPr>
      </w:pPr>
      <w:r w:rsidRPr="00A12772">
        <w:rPr>
          <w:b/>
          <w:sz w:val="22"/>
          <w:szCs w:val="22"/>
        </w:rPr>
        <w:t xml:space="preserve">1. </w:t>
      </w:r>
      <w:r w:rsidR="00441DE9" w:rsidRPr="00A12772">
        <w:rPr>
          <w:b/>
          <w:bCs w:val="0"/>
          <w:sz w:val="22"/>
          <w:szCs w:val="22"/>
        </w:rPr>
        <w:t>Муниципальная программа муниципального образования «</w:t>
      </w:r>
      <w:proofErr w:type="spellStart"/>
      <w:r w:rsidR="00441DE9" w:rsidRPr="00A12772">
        <w:rPr>
          <w:b/>
          <w:bCs w:val="0"/>
          <w:sz w:val="22"/>
          <w:szCs w:val="22"/>
        </w:rPr>
        <w:t>Глазовский</w:t>
      </w:r>
      <w:proofErr w:type="spellEnd"/>
      <w:r w:rsidR="00441DE9" w:rsidRPr="00A12772">
        <w:rPr>
          <w:b/>
          <w:bCs w:val="0"/>
          <w:sz w:val="22"/>
          <w:szCs w:val="22"/>
        </w:rPr>
        <w:t xml:space="preserve"> район»</w:t>
      </w:r>
    </w:p>
    <w:p w:rsidR="00441DE9" w:rsidRPr="00A12772" w:rsidRDefault="00441DE9" w:rsidP="00441DE9">
      <w:pPr>
        <w:autoSpaceDE w:val="0"/>
        <w:autoSpaceDN w:val="0"/>
        <w:adjustRightInd w:val="0"/>
        <w:spacing w:before="0"/>
        <w:jc w:val="center"/>
        <w:rPr>
          <w:b/>
          <w:bCs w:val="0"/>
          <w:sz w:val="22"/>
          <w:szCs w:val="22"/>
        </w:rPr>
      </w:pPr>
      <w:r w:rsidRPr="00A12772">
        <w:rPr>
          <w:b/>
          <w:bCs w:val="0"/>
          <w:sz w:val="22"/>
          <w:szCs w:val="22"/>
        </w:rPr>
        <w:t xml:space="preserve">«Развитие образования и воспитание» </w:t>
      </w:r>
    </w:p>
    <w:p w:rsidR="00441DE9" w:rsidRDefault="00441DE9" w:rsidP="00441DE9">
      <w:pPr>
        <w:autoSpaceDE w:val="0"/>
        <w:autoSpaceDN w:val="0"/>
        <w:adjustRightInd w:val="0"/>
        <w:spacing w:before="0"/>
        <w:rPr>
          <w:b/>
          <w:sz w:val="22"/>
          <w:szCs w:val="22"/>
        </w:rPr>
      </w:pPr>
      <w:r w:rsidRPr="00A12772">
        <w:rPr>
          <w:bCs w:val="0"/>
          <w:color w:val="000000"/>
          <w:sz w:val="22"/>
          <w:szCs w:val="22"/>
        </w:rPr>
        <w:t xml:space="preserve">                       </w:t>
      </w: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080"/>
      </w:tblGrid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C33339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C33339">
              <w:rPr>
                <w:sz w:val="22"/>
                <w:szCs w:val="22"/>
              </w:rPr>
              <w:t xml:space="preserve">«Развитие образования и воспитание» 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01.1. Развитие дошкольного образования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01.2. Развитие общего образования</w:t>
            </w:r>
          </w:p>
          <w:p w:rsidR="00AB462D" w:rsidRPr="00C33339" w:rsidRDefault="00AB462D" w:rsidP="00AB462D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01.3. Развитие дополнительного образования детей</w:t>
            </w:r>
            <w:r w:rsidRPr="00C33339">
              <w:rPr>
                <w:sz w:val="22"/>
                <w:szCs w:val="22"/>
              </w:rPr>
              <w:tab/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 xml:space="preserve">01.4. Реализация молодежной политики в </w:t>
            </w:r>
            <w:proofErr w:type="spellStart"/>
            <w:r w:rsidRPr="00C33339">
              <w:rPr>
                <w:sz w:val="22"/>
                <w:szCs w:val="22"/>
              </w:rPr>
              <w:t>Глазовском</w:t>
            </w:r>
            <w:proofErr w:type="spellEnd"/>
            <w:r w:rsidRPr="00C33339">
              <w:rPr>
                <w:sz w:val="22"/>
                <w:szCs w:val="22"/>
              </w:rPr>
              <w:t xml:space="preserve"> районе 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01.5. Управление системой образования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 xml:space="preserve">01.6. Организация отдыха, оздоровления и занятости  детей в каникулярное время 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Заместитель Главы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 по социальным вопросам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Ответственные  исполнители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01.1.  Управление образования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01.2. Управление образования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01.3. Управление образования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 xml:space="preserve">01.4. </w:t>
            </w:r>
            <w:r w:rsidRPr="00C33339">
              <w:rPr>
                <w:color w:val="FF0000"/>
                <w:sz w:val="22"/>
                <w:szCs w:val="22"/>
              </w:rPr>
              <w:t xml:space="preserve"> </w:t>
            </w:r>
            <w:r w:rsidRPr="00C33339">
              <w:rPr>
                <w:sz w:val="22"/>
                <w:szCs w:val="22"/>
              </w:rPr>
              <w:t>Отдел культуры и молодежной политики  Администрация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01.5. Управление образования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01.6. Управление образования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Соисполнители подпрограмм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01.1 Администрация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01.2 Администрация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01.3  - Отдел  культуры и молодежной политики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район»;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-Муниципальное учреждение дополнительного образования «Дом детского творчества» (МУ ДО «ДДТ»);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-Муниципальное учреждение дополнительного образования «Детско-юношеская спортивная школа» (МУ ДО «ДЮСШ»);</w:t>
            </w:r>
          </w:p>
          <w:p w:rsidR="00AB462D" w:rsidRPr="00C33339" w:rsidRDefault="00AB462D" w:rsidP="00AB462D">
            <w:pPr>
              <w:spacing w:before="0"/>
            </w:pPr>
            <w:r w:rsidRPr="00C33339">
              <w:rPr>
                <w:sz w:val="22"/>
                <w:szCs w:val="22"/>
              </w:rPr>
              <w:t>- Муниципальное бюджетное образовательное учреждение дополнительного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Понинская</w:t>
            </w:r>
            <w:proofErr w:type="spellEnd"/>
            <w:r w:rsidRPr="00C33339">
              <w:rPr>
                <w:sz w:val="22"/>
                <w:szCs w:val="22"/>
              </w:rPr>
              <w:t xml:space="preserve"> детская школа искусств» (МБОУ ДО «</w:t>
            </w:r>
            <w:proofErr w:type="spellStart"/>
            <w:r w:rsidRPr="00C33339">
              <w:rPr>
                <w:sz w:val="22"/>
                <w:szCs w:val="22"/>
              </w:rPr>
              <w:t>Понинская</w:t>
            </w:r>
            <w:proofErr w:type="spellEnd"/>
            <w:r w:rsidRPr="00C33339">
              <w:rPr>
                <w:sz w:val="22"/>
                <w:szCs w:val="22"/>
              </w:rPr>
              <w:t xml:space="preserve"> ДШИ»);</w:t>
            </w:r>
          </w:p>
          <w:p w:rsidR="00AB462D" w:rsidRPr="00C33339" w:rsidRDefault="00AB462D" w:rsidP="00AB462D">
            <w:pPr>
              <w:spacing w:before="0"/>
            </w:pPr>
            <w:r w:rsidRPr="00C33339">
              <w:rPr>
                <w:color w:val="000000"/>
                <w:sz w:val="22"/>
                <w:szCs w:val="22"/>
              </w:rPr>
              <w:t>01.4</w:t>
            </w:r>
            <w:r w:rsidRPr="00C33339">
              <w:rPr>
                <w:sz w:val="22"/>
                <w:szCs w:val="22"/>
              </w:rPr>
              <w:t>. Отдел культуры и молодежной политики,</w:t>
            </w:r>
            <w:r w:rsidRPr="00C33339">
              <w:rPr>
                <w:color w:val="000000"/>
                <w:sz w:val="22"/>
                <w:szCs w:val="22"/>
              </w:rPr>
              <w:t xml:space="preserve"> Муниципальное учреждение «Молодежный центр «Диалог» муниципального образования «</w:t>
            </w:r>
            <w:proofErr w:type="spellStart"/>
            <w:r w:rsidRPr="00C33339">
              <w:rPr>
                <w:color w:val="000000"/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color w:val="000000"/>
                <w:sz w:val="22"/>
                <w:szCs w:val="22"/>
              </w:rPr>
              <w:t xml:space="preserve"> район»</w:t>
            </w:r>
            <w:r w:rsidRPr="00C33339">
              <w:rPr>
                <w:sz w:val="22"/>
                <w:szCs w:val="22"/>
              </w:rPr>
              <w:t>,</w:t>
            </w:r>
          </w:p>
          <w:p w:rsidR="00AB462D" w:rsidRPr="00C33339" w:rsidRDefault="00AB462D" w:rsidP="00AB462D">
            <w:pPr>
              <w:spacing w:before="0"/>
            </w:pPr>
            <w:r w:rsidRPr="00C33339">
              <w:rPr>
                <w:color w:val="000000"/>
                <w:sz w:val="22"/>
                <w:szCs w:val="22"/>
              </w:rPr>
              <w:t>Управление образования</w:t>
            </w:r>
            <w:r w:rsidRPr="00C33339">
              <w:rPr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rPr>
                <w:color w:val="000000"/>
              </w:rPr>
            </w:pPr>
            <w:r w:rsidRPr="00C33339">
              <w:rPr>
                <w:color w:val="000000"/>
                <w:sz w:val="22"/>
                <w:szCs w:val="22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3333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C33339">
              <w:rPr>
                <w:color w:val="000000"/>
                <w:sz w:val="22"/>
                <w:szCs w:val="22"/>
              </w:rPr>
              <w:t xml:space="preserve"> района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01.5. Управление образования, Администрация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район».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01.6. Отдел культуры и молодежной политики  Администрация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jc w:val="both"/>
              <w:rPr>
                <w:color w:val="000000"/>
              </w:rPr>
            </w:pPr>
            <w:r w:rsidRPr="00C33339">
              <w:rPr>
                <w:color w:val="000000"/>
                <w:sz w:val="22"/>
                <w:szCs w:val="22"/>
              </w:rPr>
              <w:t>Отдел физической культуры и спорта</w:t>
            </w:r>
            <w:r w:rsidRPr="00C33339">
              <w:rPr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 район»</w:t>
            </w:r>
            <w:r w:rsidRPr="00C33339">
              <w:rPr>
                <w:color w:val="000000"/>
                <w:sz w:val="22"/>
                <w:szCs w:val="22"/>
              </w:rPr>
              <w:t>,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jc w:val="both"/>
              <w:rPr>
                <w:color w:val="000000"/>
              </w:rPr>
            </w:pPr>
            <w:r w:rsidRPr="00C33339">
              <w:rPr>
                <w:sz w:val="22"/>
                <w:szCs w:val="22"/>
              </w:rPr>
              <w:t>Отдел по делам опеки, попечительства, семьи и несовершеннолетних</w:t>
            </w:r>
            <w:r w:rsidRPr="00C33339">
              <w:rPr>
                <w:color w:val="000000"/>
                <w:sz w:val="22"/>
                <w:szCs w:val="22"/>
              </w:rPr>
              <w:t xml:space="preserve">, 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jc w:val="both"/>
              <w:rPr>
                <w:color w:val="000000"/>
              </w:rPr>
            </w:pPr>
            <w:r w:rsidRPr="00C33339">
              <w:rPr>
                <w:sz w:val="22"/>
                <w:szCs w:val="22"/>
              </w:rPr>
              <w:t xml:space="preserve">Автономное учреждение социального обслуживания Удмуртской Республики «Комплексный центр социального обслуживания населения </w:t>
            </w:r>
            <w:proofErr w:type="spellStart"/>
            <w:r w:rsidRPr="00C33339">
              <w:rPr>
                <w:sz w:val="22"/>
                <w:szCs w:val="22"/>
              </w:rPr>
              <w:t>Глазовского</w:t>
            </w:r>
            <w:proofErr w:type="spellEnd"/>
            <w:r w:rsidRPr="00C33339">
              <w:rPr>
                <w:sz w:val="22"/>
                <w:szCs w:val="22"/>
              </w:rPr>
              <w:t xml:space="preserve"> района»</w:t>
            </w:r>
            <w:r w:rsidRPr="00C33339">
              <w:rPr>
                <w:color w:val="000000"/>
                <w:sz w:val="22"/>
                <w:szCs w:val="22"/>
              </w:rPr>
              <w:t xml:space="preserve"> (по согласованию), </w:t>
            </w:r>
          </w:p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jc w:val="both"/>
              <w:rPr>
                <w:color w:val="000000"/>
              </w:rPr>
            </w:pPr>
            <w:r w:rsidRPr="00C33339">
              <w:rPr>
                <w:color w:val="000000"/>
                <w:sz w:val="22"/>
                <w:szCs w:val="22"/>
              </w:rPr>
              <w:t xml:space="preserve">МБУЗ УР «Районная центральная больница Министерства здравоохранения </w:t>
            </w:r>
            <w:r w:rsidRPr="00C33339">
              <w:rPr>
                <w:color w:val="000000"/>
                <w:sz w:val="22"/>
                <w:szCs w:val="22"/>
              </w:rPr>
              <w:lastRenderedPageBreak/>
              <w:t>Удмуртской Республики» (по согласованию).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lastRenderedPageBreak/>
              <w:t>Цель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Организация предоставления, повышения качества и доступности дошкольного, общего, дополнительного образования детей на территории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 создание условий для успешной социализации и самореализации детей и молодежи, сохранения и укрепления здоровья детей и подростков, улучшения качества организации отдыха, оздоровления,  занятости детей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Задачи программы (цели подпрограмм)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01.1.Организация предоставления общедоступного и бесплатного дошкольного образования на территории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 повышение его доступности и качества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01.2.Организация предоставления и повышения качества общего образования по основным общеобразовательным программам 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 обеспечение равного доступа к качественному образованию для всех категорий детей.</w:t>
            </w:r>
          </w:p>
          <w:p w:rsidR="00AB462D" w:rsidRPr="00C33339" w:rsidRDefault="00AB462D" w:rsidP="00AB462D">
            <w:pPr>
              <w:spacing w:before="0"/>
              <w:jc w:val="both"/>
              <w:rPr>
                <w:bCs w:val="0"/>
              </w:rPr>
            </w:pPr>
            <w:r w:rsidRPr="00C33339">
              <w:rPr>
                <w:sz w:val="22"/>
                <w:szCs w:val="22"/>
              </w:rPr>
              <w:t>01.3.Организация предоставления, повышения качества и доступности дополнительного образования детей на территории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 способного обеспечить дальнейшую самореализацию личности, её профессиональное самоопределение.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01.4.Создание условий и возможностей для успешной социализации и эффективной самореализации детей и молодежи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район», развитие их потенциала в интересах общества.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01.5.Повышение эффективности и результативности системы образования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район».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  <w:rPr>
                <w:bCs w:val="0"/>
                <w:iCs/>
              </w:rPr>
            </w:pPr>
            <w:r w:rsidRPr="00C33339">
              <w:rPr>
                <w:sz w:val="22"/>
                <w:szCs w:val="22"/>
              </w:rPr>
              <w:t>01.6.Создание экономических, правовых, организационных условий, обеспечивающих эффективное функционирование системы детского оздоровления и отдыха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>Региональные (приоритетные) проекты (программы), реализуемые в рамках муниципальной программы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>Доступное дополнительное образование для детей.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>Современная школа.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 xml:space="preserve">Успех каждого ребенка. 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 xml:space="preserve">Поддержка семей, имеющих детей. 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 xml:space="preserve">Цифровая образовательная среда. </w:t>
            </w:r>
          </w:p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 xml:space="preserve">Учитель будущего. 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Целевые показатели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Целевые показатели определены по подпрограммам муниципальной программы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Срок реализации - 2015-2024 годы.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1 этап-2015-2018 годы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 xml:space="preserve">2 этап-2019-2024 годы </w:t>
            </w: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CB3F5A" w:rsidP="00CB3F5A">
            <w:pPr>
              <w:autoSpaceDE w:val="0"/>
              <w:autoSpaceDN w:val="0"/>
              <w:adjustRightInd w:val="0"/>
              <w:spacing w:before="0"/>
            </w:pPr>
            <w:r w:rsidRPr="00C33339">
              <w:rPr>
                <w:sz w:val="22"/>
                <w:szCs w:val="22"/>
              </w:rPr>
              <w:t xml:space="preserve">Объем средств бюджета муниципального образования на реализацию муниципальной программы </w:t>
            </w:r>
            <w:r w:rsidR="00AB462D" w:rsidRPr="00C33339">
              <w:rPr>
                <w:sz w:val="22"/>
                <w:szCs w:val="22"/>
              </w:rPr>
              <w:t>я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pacing w:before="0"/>
              <w:jc w:val="both"/>
            </w:pPr>
            <w:proofErr w:type="gramStart"/>
            <w:r w:rsidRPr="00C33339">
              <w:rPr>
                <w:sz w:val="22"/>
                <w:szCs w:val="22"/>
              </w:rPr>
              <w:t xml:space="preserve">Общий объем финансирования мероприятий муниципальной программы на 2015-2024 годы составляет 3 201 689,0  тыс. руб., в том числе за счет субсидий из бюджета Удмуртской Республики – 66 995,4 тыс. руб.,  субвенций из бюджета Удмуртской Республики – 2 019 135,1 тыс. руб., средств бюджета Удмуртской Республики, планируемых к привлечению – 90 391,9 тыс. руб.,  иных источников – 92 705,4 тыс. руб. </w:t>
            </w:r>
            <w:proofErr w:type="gramEnd"/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Сведения о ресурсном обеспечении программы за счет всех источников финансирования по годам реализации (тыс. руб.):</w:t>
            </w:r>
          </w:p>
          <w:tbl>
            <w:tblPr>
              <w:tblW w:w="8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559"/>
              <w:gridCol w:w="1559"/>
              <w:gridCol w:w="1560"/>
              <w:gridCol w:w="1843"/>
              <w:gridCol w:w="23"/>
            </w:tblGrid>
            <w:tr w:rsidR="00AB462D" w:rsidRPr="00C33339" w:rsidTr="00CB3F5A">
              <w:tc>
                <w:tcPr>
                  <w:tcW w:w="1588" w:type="dxa"/>
                  <w:vMerge w:val="restart"/>
                </w:tcPr>
                <w:p w:rsidR="00AB462D" w:rsidRPr="00C33339" w:rsidRDefault="00AB462D" w:rsidP="00AB462D">
                  <w:pPr>
                    <w:snapToGri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Годы реализации</w:t>
                  </w:r>
                </w:p>
                <w:p w:rsidR="00AB462D" w:rsidRPr="00C33339" w:rsidRDefault="00AB462D" w:rsidP="00AB462D">
                  <w:pPr>
                    <w:spacing w:before="0"/>
                  </w:pPr>
                </w:p>
                <w:p w:rsidR="00AB462D" w:rsidRPr="00C33339" w:rsidRDefault="00AB462D" w:rsidP="00AB462D">
                  <w:pPr>
                    <w:spacing w:before="0"/>
                  </w:pPr>
                </w:p>
                <w:p w:rsidR="00AB462D" w:rsidRPr="00C33339" w:rsidRDefault="00AB462D" w:rsidP="00AB462D">
                  <w:pPr>
                    <w:spacing w:before="0"/>
                  </w:pPr>
                </w:p>
                <w:p w:rsidR="00AB462D" w:rsidRPr="00C33339" w:rsidRDefault="00AB462D" w:rsidP="00AB462D">
                  <w:pPr>
                    <w:spacing w:before="0"/>
                    <w:jc w:val="center"/>
                  </w:pPr>
                </w:p>
              </w:tc>
              <w:tc>
                <w:tcPr>
                  <w:tcW w:w="1559" w:type="dxa"/>
                  <w:vMerge w:val="restart"/>
                </w:tcPr>
                <w:p w:rsidR="00AB462D" w:rsidRPr="00C33339" w:rsidRDefault="00AB462D" w:rsidP="00AB462D">
                  <w:pPr>
                    <w:snapToGri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985" w:type="dxa"/>
                  <w:gridSpan w:val="4"/>
                </w:tcPr>
                <w:p w:rsidR="00AB462D" w:rsidRPr="00C33339" w:rsidRDefault="00AB462D" w:rsidP="00AB462D">
                  <w:pPr>
                    <w:snapToGri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  <w:trHeight w:val="1934"/>
              </w:trPr>
              <w:tc>
                <w:tcPr>
                  <w:tcW w:w="1588" w:type="dxa"/>
                  <w:vMerge/>
                </w:tcPr>
                <w:p w:rsidR="00AB462D" w:rsidRPr="00C33339" w:rsidRDefault="00AB462D" w:rsidP="00AB462D">
                  <w:pPr>
                    <w:snapToGrid w:val="0"/>
                    <w:spacing w:before="0"/>
                  </w:pPr>
                </w:p>
              </w:tc>
              <w:tc>
                <w:tcPr>
                  <w:tcW w:w="1559" w:type="dxa"/>
                  <w:vMerge/>
                </w:tcPr>
                <w:p w:rsidR="00AB462D" w:rsidRPr="00C33339" w:rsidRDefault="00AB462D" w:rsidP="00AB462D">
                  <w:pPr>
                    <w:snapToGrid w:val="0"/>
                    <w:spacing w:before="0"/>
                    <w:rPr>
                      <w:color w:val="FF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субсидий из бюджета Удмуртской Республики</w:t>
                  </w:r>
                </w:p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1560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субвенций из бюджета Удмуртской Республики</w:t>
                  </w:r>
                </w:p>
              </w:tc>
              <w:tc>
                <w:tcPr>
                  <w:tcW w:w="1843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иные источники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C33339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297 343,3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13 559,8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195 824,8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13 181,9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C33339">
                      <w:rPr>
                        <w:sz w:val="22"/>
                        <w:szCs w:val="22"/>
                      </w:rPr>
                      <w:lastRenderedPageBreak/>
                      <w:t>2016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315 466,7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18 551,6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193 477,7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8 403,2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C33339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343 943,1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27 422,8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197 067,3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8 468,1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C33339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363 793,4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7 461,2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228 774,3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9 795,2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C33339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319 107,2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194 220,6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8 461,9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C33339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C3333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345 841,5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192 466,8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8 461,9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2021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286 401,5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192 466,8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8 461,9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297 857,6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200 165,5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8 800,4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309 771,9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208 172,2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9 152,4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322 162,8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216 499,1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C33339">
                    <w:rPr>
                      <w:sz w:val="22"/>
                      <w:szCs w:val="22"/>
                    </w:rPr>
                    <w:t>9 518,5</w:t>
                  </w:r>
                </w:p>
              </w:tc>
            </w:tr>
            <w:tr w:rsidR="00AB462D" w:rsidRPr="00C33339" w:rsidTr="00CB3F5A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C33339">
                    <w:rPr>
                      <w:sz w:val="22"/>
                      <w:szCs w:val="22"/>
                    </w:rPr>
                    <w:t>Итого 2015-2024 гг.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3 201 689,0</w:t>
                  </w:r>
                </w:p>
              </w:tc>
              <w:tc>
                <w:tcPr>
                  <w:tcW w:w="1559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66 995,4</w:t>
                  </w:r>
                </w:p>
              </w:tc>
              <w:tc>
                <w:tcPr>
                  <w:tcW w:w="1560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2 019 135,1</w:t>
                  </w:r>
                </w:p>
              </w:tc>
              <w:tc>
                <w:tcPr>
                  <w:tcW w:w="1843" w:type="dxa"/>
                  <w:vAlign w:val="center"/>
                </w:tcPr>
                <w:p w:rsidR="00AB462D" w:rsidRPr="00C33339" w:rsidRDefault="00AB462D" w:rsidP="00AB462D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C33339">
                    <w:rPr>
                      <w:b/>
                      <w:sz w:val="22"/>
                      <w:szCs w:val="22"/>
                    </w:rPr>
                    <w:t>92 705,4</w:t>
                  </w:r>
                </w:p>
              </w:tc>
            </w:tr>
          </w:tbl>
          <w:p w:rsidR="00AB462D" w:rsidRPr="00C33339" w:rsidRDefault="00AB462D" w:rsidP="00AB462D">
            <w:pPr>
              <w:spacing w:before="0"/>
              <w:jc w:val="both"/>
              <w:rPr>
                <w:color w:val="FF0000"/>
              </w:rPr>
            </w:pPr>
          </w:p>
        </w:tc>
      </w:tr>
      <w:tr w:rsidR="00AB462D" w:rsidRPr="00C33339" w:rsidTr="00CB3F5A">
        <w:tc>
          <w:tcPr>
            <w:tcW w:w="1951" w:type="dxa"/>
          </w:tcPr>
          <w:p w:rsidR="00AB462D" w:rsidRPr="00C33339" w:rsidRDefault="00AB462D" w:rsidP="00AB462D">
            <w:pPr>
              <w:autoSpaceDE w:val="0"/>
              <w:autoSpaceDN w:val="0"/>
              <w:adjustRightInd w:val="0"/>
              <w:spacing w:before="0"/>
              <w:rPr>
                <w:color w:val="000000"/>
              </w:rPr>
            </w:pPr>
            <w:r w:rsidRPr="00C33339">
              <w:rPr>
                <w:sz w:val="22"/>
                <w:szCs w:val="22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080" w:type="dxa"/>
          </w:tcPr>
          <w:p w:rsidR="00AB462D" w:rsidRPr="00C33339" w:rsidRDefault="00AB462D" w:rsidP="00AB462D">
            <w:pPr>
              <w:shd w:val="clear" w:color="auto" w:fill="FFFFFF"/>
              <w:tabs>
                <w:tab w:val="left" w:pos="404"/>
              </w:tabs>
              <w:spacing w:before="0"/>
              <w:jc w:val="both"/>
            </w:pPr>
            <w:r w:rsidRPr="00C33339">
              <w:rPr>
                <w:sz w:val="22"/>
                <w:szCs w:val="22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детей, эффективное функционирование системы детского оздоровления, отдыха и занятости.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города, республики и страны.</w:t>
            </w:r>
          </w:p>
          <w:p w:rsidR="00AB462D" w:rsidRPr="00C33339" w:rsidRDefault="00AB462D" w:rsidP="00AB462D">
            <w:pPr>
              <w:spacing w:before="0"/>
              <w:jc w:val="both"/>
            </w:pPr>
            <w:r w:rsidRPr="00C33339">
              <w:rPr>
                <w:sz w:val="22"/>
                <w:szCs w:val="22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  <w:p w:rsidR="00AB462D" w:rsidRPr="00C33339" w:rsidRDefault="00AB462D" w:rsidP="00AB462D">
            <w:pPr>
              <w:spacing w:before="0"/>
              <w:jc w:val="both"/>
              <w:rPr>
                <w:color w:val="000000"/>
              </w:rPr>
            </w:pPr>
            <w:r w:rsidRPr="00C33339">
              <w:rPr>
                <w:sz w:val="22"/>
                <w:szCs w:val="22"/>
              </w:rPr>
              <w:t>Реализация региональных проектов в рамках национальных проектов «Образование» повысит качество и конкурентоспособность образования.</w:t>
            </w:r>
          </w:p>
        </w:tc>
      </w:tr>
    </w:tbl>
    <w:p w:rsidR="00AB462D" w:rsidRDefault="00AB462D" w:rsidP="00441DE9">
      <w:pPr>
        <w:autoSpaceDE w:val="0"/>
        <w:autoSpaceDN w:val="0"/>
        <w:adjustRightInd w:val="0"/>
        <w:spacing w:before="0"/>
        <w:rPr>
          <w:b/>
          <w:sz w:val="22"/>
          <w:szCs w:val="22"/>
        </w:rPr>
      </w:pPr>
    </w:p>
    <w:p w:rsidR="00436EE9" w:rsidRPr="0042306C" w:rsidRDefault="00436EE9" w:rsidP="00436EE9">
      <w:pPr>
        <w:jc w:val="both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2</w:t>
      </w:r>
      <w:r w:rsidRPr="0042306C">
        <w:rPr>
          <w:b/>
          <w:sz w:val="22"/>
          <w:szCs w:val="22"/>
        </w:rPr>
        <w:t>. Муниципальная   программа «Сохранение здоровья и формирование здорового образа жизни населения</w:t>
      </w:r>
      <w:r w:rsidR="00AB462D" w:rsidRPr="0042306C">
        <w:rPr>
          <w:b/>
          <w:sz w:val="22"/>
          <w:szCs w:val="22"/>
        </w:rPr>
        <w:t>»</w:t>
      </w:r>
    </w:p>
    <w:p w:rsidR="00436EE9" w:rsidRDefault="00436EE9" w:rsidP="00436EE9">
      <w:pPr>
        <w:jc w:val="center"/>
        <w:rPr>
          <w:b/>
          <w:sz w:val="22"/>
          <w:szCs w:val="22"/>
        </w:rPr>
      </w:pPr>
      <w:r w:rsidRPr="0042306C">
        <w:rPr>
          <w:b/>
          <w:sz w:val="22"/>
          <w:szCs w:val="22"/>
        </w:rPr>
        <w:t>Краткая характеристика</w:t>
      </w:r>
      <w:r w:rsidRPr="00A12772">
        <w:rPr>
          <w:b/>
          <w:sz w:val="22"/>
          <w:szCs w:val="22"/>
        </w:rPr>
        <w:t xml:space="preserve"> (паспорт)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9"/>
        <w:gridCol w:w="7802"/>
      </w:tblGrid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CB3F5A">
            <w:r w:rsidRPr="00AE6C28">
              <w:rPr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  <w:p w:rsidR="00CB3F5A" w:rsidRPr="00AE6C28" w:rsidRDefault="00CB3F5A" w:rsidP="00CB3F5A">
            <w:r w:rsidRPr="00AE6C28">
              <w:rPr>
                <w:sz w:val="22"/>
                <w:szCs w:val="22"/>
              </w:rPr>
              <w:t>«Сохранение здоровья и формирование зд</w:t>
            </w:r>
            <w:r>
              <w:rPr>
                <w:sz w:val="22"/>
                <w:szCs w:val="22"/>
              </w:rPr>
              <w:t>орового образа жизни населения</w:t>
            </w:r>
            <w:r w:rsidRPr="00AE6C28">
              <w:rPr>
                <w:sz w:val="22"/>
                <w:szCs w:val="22"/>
              </w:rPr>
              <w:t>»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CB3F5A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>2.1Подпрограмма «Создание условий для развития физической культуры и спорта»;</w:t>
            </w:r>
          </w:p>
          <w:p w:rsidR="00CB3F5A" w:rsidRPr="00AE6C28" w:rsidRDefault="00CB3F5A" w:rsidP="00CB3F5A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AE6C28">
              <w:rPr>
                <w:color w:val="000000"/>
                <w:sz w:val="22"/>
                <w:szCs w:val="22"/>
                <w:lang w:eastAsia="ar-SA"/>
              </w:rPr>
              <w:t xml:space="preserve">2.2Подпрограмма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sz w:val="22"/>
                <w:szCs w:val="22"/>
              </w:rPr>
              <w:t>Отдел физкультуры и спорта Администрации МО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AE6C28">
              <w:rPr>
                <w:b/>
                <w:sz w:val="22"/>
                <w:szCs w:val="22"/>
              </w:rPr>
              <w:t>Т</w:t>
            </w:r>
            <w:r w:rsidRPr="00AE6C28">
              <w:rPr>
                <w:sz w:val="22"/>
                <w:szCs w:val="22"/>
              </w:rPr>
              <w:t>ренеры-преподаватели районной детско-юношеской спортивной школы.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Бюджетное учреждение здравоохранения Удмуртской Республики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  районная больница Министерства здравоохранения Удмуртской Республики»  (по согласованию)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lastRenderedPageBreak/>
              <w:t>Управление образования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район»;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 xml:space="preserve">Отдел социальной защиты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(по согласованию);</w:t>
            </w:r>
          </w:p>
          <w:p w:rsidR="00CB3F5A" w:rsidRPr="00AE6C28" w:rsidRDefault="00CB3F5A" w:rsidP="00CB3F5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AE6C28">
              <w:rPr>
                <w:sz w:val="22"/>
                <w:szCs w:val="22"/>
              </w:rPr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E6C28">
              <w:rPr>
                <w:sz w:val="22"/>
                <w:szCs w:val="22"/>
              </w:rPr>
              <w:t>Глазовский</w:t>
            </w:r>
            <w:proofErr w:type="spellEnd"/>
            <w:r w:rsidRPr="00AE6C28">
              <w:rPr>
                <w:sz w:val="22"/>
                <w:szCs w:val="22"/>
              </w:rPr>
              <w:t xml:space="preserve"> район» 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lastRenderedPageBreak/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jc w:val="both"/>
            </w:pPr>
            <w:r w:rsidRPr="00AE6C28">
              <w:rPr>
                <w:sz w:val="22"/>
                <w:szCs w:val="22"/>
              </w:rPr>
              <w:t xml:space="preserve">1.Формирование потребности населения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      </w:r>
          </w:p>
          <w:p w:rsidR="00CB3F5A" w:rsidRPr="00AE6C28" w:rsidRDefault="00CB3F5A" w:rsidP="006D1972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E6C28">
              <w:rPr>
                <w:sz w:val="22"/>
                <w:szCs w:val="22"/>
              </w:rPr>
              <w:t xml:space="preserve">2.Создание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AE6C28">
              <w:rPr>
                <w:sz w:val="22"/>
                <w:szCs w:val="22"/>
              </w:rPr>
              <w:t>Глазовского</w:t>
            </w:r>
            <w:proofErr w:type="spellEnd"/>
            <w:r w:rsidRPr="00AE6C28">
              <w:rPr>
                <w:sz w:val="22"/>
                <w:szCs w:val="22"/>
              </w:rPr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72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  <w:rPr>
                <w:sz w:val="22"/>
                <w:szCs w:val="22"/>
              </w:rPr>
            </w:pPr>
            <w:r w:rsidRPr="00AE6C28">
              <w:rPr>
                <w:sz w:val="22"/>
                <w:szCs w:val="22"/>
              </w:rPr>
              <w:t xml:space="preserve">- </w:t>
            </w:r>
            <w:r w:rsidRPr="00AE6C28">
              <w:rPr>
                <w:sz w:val="22"/>
                <w:szCs w:val="22"/>
                <w:shd w:val="clear" w:color="auto" w:fill="FFFFFF"/>
              </w:rPr>
              <w:t>создание</w:t>
            </w:r>
            <w:r w:rsidRPr="00AE6C28">
              <w:rPr>
                <w:sz w:val="22"/>
                <w:szCs w:val="22"/>
              </w:rPr>
              <w:t xml:space="preserve"> условий для привлечения населения к активному здоровому образу жизни;</w:t>
            </w:r>
          </w:p>
          <w:p w:rsidR="006D1972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  <w:rPr>
                <w:sz w:val="22"/>
                <w:szCs w:val="22"/>
              </w:rPr>
            </w:pPr>
            <w:r w:rsidRPr="00AE6C28">
              <w:rPr>
                <w:sz w:val="22"/>
                <w:szCs w:val="22"/>
              </w:rPr>
              <w:t>- привлечение молодых специалистов для работы в  БУЗ УР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6D1972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  <w:rPr>
                <w:sz w:val="22"/>
                <w:szCs w:val="22"/>
              </w:rPr>
            </w:pPr>
            <w:r w:rsidRPr="00AE6C28">
              <w:rPr>
                <w:sz w:val="22"/>
                <w:szCs w:val="22"/>
              </w:rPr>
              <w:t>- повышение уровня санитарно-гигиенических знаний населения района;</w:t>
            </w:r>
          </w:p>
          <w:p w:rsidR="006D1972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  <w:rPr>
                <w:sz w:val="22"/>
                <w:szCs w:val="22"/>
              </w:rPr>
            </w:pPr>
            <w:r w:rsidRPr="00AE6C28">
              <w:rPr>
                <w:sz w:val="22"/>
                <w:szCs w:val="22"/>
              </w:rPr>
              <w:t>- увеличение охвата населения различными формами профилактических мероприятий с целью   проведения пропаганды здорового образа жизни;</w:t>
            </w:r>
          </w:p>
          <w:p w:rsidR="00CB3F5A" w:rsidRPr="00AE6C28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  <w:rPr>
                <w:lang w:eastAsia="en-US"/>
              </w:rPr>
            </w:pPr>
            <w:r w:rsidRPr="00AE6C28">
              <w:rPr>
                <w:sz w:val="22"/>
                <w:szCs w:val="22"/>
              </w:rPr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72" w:rsidRDefault="00CB3F5A" w:rsidP="006D1972">
            <w:pPr>
              <w:jc w:val="both"/>
              <w:rPr>
                <w:sz w:val="22"/>
                <w:szCs w:val="22"/>
              </w:rPr>
            </w:pPr>
            <w:r w:rsidRPr="00AE6C28">
              <w:rPr>
                <w:sz w:val="22"/>
                <w:szCs w:val="22"/>
              </w:rPr>
              <w:t>-Доля граждан, систематически занимающихся</w:t>
            </w:r>
            <w:r w:rsidR="006D1972">
              <w:rPr>
                <w:sz w:val="22"/>
                <w:szCs w:val="22"/>
              </w:rPr>
              <w:t xml:space="preserve"> </w:t>
            </w:r>
            <w:r w:rsidRPr="00AE6C28">
              <w:rPr>
                <w:sz w:val="22"/>
                <w:szCs w:val="22"/>
              </w:rPr>
              <w:t>физической культурой и спортом, в общей численности</w:t>
            </w:r>
            <w:r w:rsidR="006D1972">
              <w:rPr>
                <w:sz w:val="22"/>
                <w:szCs w:val="22"/>
              </w:rPr>
              <w:t xml:space="preserve"> </w:t>
            </w:r>
            <w:r w:rsidRPr="00AE6C28">
              <w:rPr>
                <w:sz w:val="22"/>
                <w:szCs w:val="22"/>
              </w:rPr>
              <w:t xml:space="preserve">населения, в процентах; </w:t>
            </w:r>
          </w:p>
          <w:p w:rsidR="00CB3F5A" w:rsidRPr="00AE6C28" w:rsidRDefault="00CB3F5A" w:rsidP="006D1972">
            <w:pPr>
              <w:jc w:val="both"/>
            </w:pPr>
            <w:r w:rsidRPr="00AE6C28">
              <w:rPr>
                <w:sz w:val="22"/>
                <w:szCs w:val="22"/>
              </w:rPr>
              <w:t>-Укомплектованность кадрами медицинских работников: врачебным  и средним медицинским персоналом.</w:t>
            </w:r>
          </w:p>
          <w:p w:rsidR="00CB3F5A" w:rsidRPr="00AE6C28" w:rsidRDefault="00CB3F5A" w:rsidP="006D1972">
            <w:pPr>
              <w:jc w:val="both"/>
            </w:pPr>
            <w:r w:rsidRPr="00AE6C28">
              <w:rPr>
                <w:sz w:val="22"/>
                <w:szCs w:val="22"/>
              </w:rPr>
              <w:t>-Увеличение ожидаемой продолжительности жизни населения.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</w:pPr>
            <w:r w:rsidRPr="00AE6C28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691" w:rsidRDefault="00CB3F5A" w:rsidP="006D1972">
            <w:pPr>
              <w:spacing w:before="120" w:after="120"/>
              <w:rPr>
                <w:color w:val="000000"/>
              </w:rPr>
            </w:pPr>
            <w:r w:rsidRPr="00AE6C28">
              <w:rPr>
                <w:color w:val="000000"/>
                <w:sz w:val="22"/>
                <w:szCs w:val="22"/>
              </w:rPr>
              <w:t>Срок реализации – 2015-202</w:t>
            </w:r>
            <w:r>
              <w:rPr>
                <w:color w:val="000000"/>
                <w:sz w:val="22"/>
                <w:szCs w:val="22"/>
              </w:rPr>
              <w:t>4</w:t>
            </w:r>
            <w:r w:rsidRPr="00AE6C28">
              <w:rPr>
                <w:color w:val="000000"/>
                <w:sz w:val="22"/>
                <w:szCs w:val="22"/>
              </w:rPr>
              <w:t xml:space="preserve"> годы. </w:t>
            </w:r>
          </w:p>
          <w:p w:rsidR="00B25691" w:rsidRDefault="00B25691" w:rsidP="006D1972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этап – 2015-2018г.г.</w:t>
            </w:r>
          </w:p>
          <w:p w:rsidR="00B25691" w:rsidRPr="00AE6C28" w:rsidRDefault="00B25691" w:rsidP="006D1972">
            <w:pPr>
              <w:spacing w:before="120" w:after="120"/>
            </w:pPr>
            <w:r>
              <w:rPr>
                <w:color w:val="000000"/>
                <w:sz w:val="22"/>
                <w:szCs w:val="22"/>
              </w:rPr>
              <w:t>2 этап – 2019-2024г.г.</w:t>
            </w: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9760C0" w:rsidRDefault="00CB3F5A" w:rsidP="006D1972">
            <w:pPr>
              <w:spacing w:before="0"/>
              <w:jc w:val="both"/>
            </w:pPr>
            <w:r w:rsidRPr="009760C0">
              <w:t>Сведения о ресурсном обеспечении программы за счет всех источников финансирования по годам реализации (тыс. руб.):</w:t>
            </w:r>
          </w:p>
          <w:tbl>
            <w:tblPr>
              <w:tblW w:w="76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546"/>
              <w:gridCol w:w="1588"/>
              <w:gridCol w:w="1558"/>
              <w:gridCol w:w="1390"/>
            </w:tblGrid>
            <w:tr w:rsidR="00CB3F5A" w:rsidRPr="00F712CA" w:rsidTr="00F712CA">
              <w:tc>
                <w:tcPr>
                  <w:tcW w:w="1584" w:type="dxa"/>
                  <w:vMerge w:val="restart"/>
                </w:tcPr>
                <w:p w:rsidR="00CB3F5A" w:rsidRPr="00F712CA" w:rsidRDefault="00CB3F5A" w:rsidP="006D1972">
                  <w:pPr>
                    <w:snapToGri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Годы реализации</w:t>
                  </w:r>
                </w:p>
                <w:p w:rsidR="00CB3F5A" w:rsidRPr="00F712CA" w:rsidRDefault="00CB3F5A" w:rsidP="006D1972">
                  <w:pPr>
                    <w:spacing w:before="0"/>
                    <w:jc w:val="center"/>
                  </w:pPr>
                </w:p>
              </w:tc>
              <w:tc>
                <w:tcPr>
                  <w:tcW w:w="1546" w:type="dxa"/>
                  <w:vMerge w:val="restart"/>
                </w:tcPr>
                <w:p w:rsidR="00CB3F5A" w:rsidRPr="00F712CA" w:rsidRDefault="00CB3F5A" w:rsidP="006D1972">
                  <w:pPr>
                    <w:snapToGri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536" w:type="dxa"/>
                  <w:gridSpan w:val="3"/>
                </w:tcPr>
                <w:p w:rsidR="00CB3F5A" w:rsidRPr="00F712CA" w:rsidRDefault="00CB3F5A" w:rsidP="006D1972">
                  <w:pPr>
                    <w:snapToGri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CB3F5A" w:rsidRPr="00F712CA" w:rsidTr="006D1972">
              <w:trPr>
                <w:trHeight w:val="1268"/>
              </w:trPr>
              <w:tc>
                <w:tcPr>
                  <w:tcW w:w="1584" w:type="dxa"/>
                  <w:vMerge/>
                </w:tcPr>
                <w:p w:rsidR="00CB3F5A" w:rsidRPr="00F712CA" w:rsidRDefault="00CB3F5A" w:rsidP="006D1972">
                  <w:pPr>
                    <w:snapToGrid w:val="0"/>
                    <w:spacing w:before="0"/>
                  </w:pPr>
                </w:p>
              </w:tc>
              <w:tc>
                <w:tcPr>
                  <w:tcW w:w="1546" w:type="dxa"/>
                  <w:vMerge/>
                </w:tcPr>
                <w:p w:rsidR="00CB3F5A" w:rsidRPr="00F712CA" w:rsidRDefault="00CB3F5A" w:rsidP="006D1972">
                  <w:pPr>
                    <w:snapToGrid w:val="0"/>
                    <w:spacing w:before="0"/>
                    <w:rPr>
                      <w:color w:val="FF0000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:rsidR="00CB3F5A" w:rsidRPr="00F712CA" w:rsidRDefault="007E7CA4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color w:val="FF0000"/>
                    </w:rPr>
                  </w:pPr>
                  <w:r w:rsidRPr="00F712CA">
                    <w:rPr>
                      <w:sz w:val="22"/>
                      <w:szCs w:val="22"/>
                    </w:rPr>
                    <w:t xml:space="preserve">Собственных средств </w:t>
                  </w:r>
                  <w:proofErr w:type="spellStart"/>
                  <w:r w:rsidRPr="00F712CA">
                    <w:rPr>
                      <w:sz w:val="22"/>
                      <w:szCs w:val="22"/>
                    </w:rPr>
                    <w:t>Глазовского</w:t>
                  </w:r>
                  <w:proofErr w:type="spellEnd"/>
                  <w:r w:rsidRPr="00F712CA">
                    <w:rPr>
                      <w:sz w:val="22"/>
                      <w:szCs w:val="22"/>
                    </w:rPr>
                    <w:t xml:space="preserve"> района </w:t>
                  </w:r>
                </w:p>
              </w:tc>
              <w:tc>
                <w:tcPr>
                  <w:tcW w:w="1558" w:type="dxa"/>
                </w:tcPr>
                <w:p w:rsidR="00CB3F5A" w:rsidRPr="00F712CA" w:rsidRDefault="00CB3F5A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субвенций из бюджета Удмуртской Республики</w:t>
                  </w:r>
                </w:p>
              </w:tc>
              <w:tc>
                <w:tcPr>
                  <w:tcW w:w="1390" w:type="dxa"/>
                </w:tcPr>
                <w:p w:rsidR="00CB3F5A" w:rsidRPr="00F712CA" w:rsidRDefault="00CB3F5A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иные источники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F712CA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707,5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707,5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F712CA">
                      <w:rPr>
                        <w:sz w:val="22"/>
                        <w:szCs w:val="22"/>
                      </w:rPr>
                      <w:lastRenderedPageBreak/>
                      <w:t>2016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750,0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750,0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F712CA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832,9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832,9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F712CA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835,9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835,9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F712CA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F712CA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F712CA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2021 г.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800,0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831,9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831,9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865,2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865,2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2024 г.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899,8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899,8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-</w:t>
                  </w:r>
                </w:p>
              </w:tc>
            </w:tr>
            <w:tr w:rsidR="0042306C" w:rsidRPr="00F712CA" w:rsidTr="00F712CA">
              <w:tc>
                <w:tcPr>
                  <w:tcW w:w="1584" w:type="dxa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F712CA">
                    <w:rPr>
                      <w:sz w:val="22"/>
                      <w:szCs w:val="22"/>
                    </w:rPr>
                    <w:t>Ито</w:t>
                  </w:r>
                  <w:r w:rsidR="00BA288D">
                    <w:rPr>
                      <w:sz w:val="22"/>
                      <w:szCs w:val="22"/>
                    </w:rPr>
                    <w:t>г</w:t>
                  </w:r>
                  <w:r w:rsidRPr="00F712CA">
                    <w:rPr>
                      <w:sz w:val="22"/>
                      <w:szCs w:val="22"/>
                    </w:rPr>
                    <w:t>о 2015-2024 гг.</w:t>
                  </w:r>
                </w:p>
              </w:tc>
              <w:tc>
                <w:tcPr>
                  <w:tcW w:w="1546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8123,2</w:t>
                  </w:r>
                </w:p>
              </w:tc>
              <w:tc>
                <w:tcPr>
                  <w:tcW w:w="158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F712CA">
                    <w:rPr>
                      <w:sz w:val="22"/>
                      <w:szCs w:val="22"/>
                    </w:rPr>
                    <w:t>8123,2</w:t>
                  </w:r>
                </w:p>
              </w:tc>
              <w:tc>
                <w:tcPr>
                  <w:tcW w:w="1558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390" w:type="dxa"/>
                  <w:vAlign w:val="center"/>
                </w:tcPr>
                <w:p w:rsidR="0042306C" w:rsidRPr="00F712CA" w:rsidRDefault="0042306C" w:rsidP="006D1972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F712CA">
                    <w:rPr>
                      <w:b/>
                      <w:sz w:val="22"/>
                      <w:szCs w:val="22"/>
                    </w:rPr>
                    <w:t>-</w:t>
                  </w:r>
                </w:p>
              </w:tc>
            </w:tr>
          </w:tbl>
          <w:p w:rsidR="00CB3F5A" w:rsidRPr="00AE6C28" w:rsidRDefault="00CB3F5A" w:rsidP="006D1972">
            <w:pPr>
              <w:shd w:val="clear" w:color="auto" w:fill="FFFFFF"/>
              <w:tabs>
                <w:tab w:val="left" w:pos="993"/>
              </w:tabs>
              <w:suppressAutoHyphens/>
              <w:jc w:val="both"/>
            </w:pPr>
          </w:p>
        </w:tc>
      </w:tr>
      <w:tr w:rsidR="00CB3F5A" w:rsidRPr="00AE6C28" w:rsidTr="00CB3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F5A" w:rsidRPr="00AE6C28" w:rsidRDefault="00CB3F5A" w:rsidP="006D197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E6C28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5A" w:rsidRPr="00AE6C28" w:rsidRDefault="00CB3F5A" w:rsidP="006D1972">
            <w:pPr>
              <w:pStyle w:val="p5"/>
              <w:shd w:val="clear" w:color="auto" w:fill="FFFFFF"/>
              <w:spacing w:before="39" w:beforeAutospacing="0" w:after="39" w:afterAutospacing="0"/>
            </w:pPr>
            <w:r w:rsidRPr="00AE6C28">
              <w:rPr>
                <w:sz w:val="22"/>
                <w:szCs w:val="22"/>
              </w:rPr>
              <w:t>-увеличение доли граждан, систематически занимающихся физи</w:t>
            </w:r>
            <w:r>
              <w:rPr>
                <w:sz w:val="22"/>
                <w:szCs w:val="22"/>
              </w:rPr>
              <w:t>ческой культурой и спортом, до 51,3</w:t>
            </w:r>
            <w:r w:rsidRPr="00AE6C28">
              <w:rPr>
                <w:sz w:val="22"/>
                <w:szCs w:val="22"/>
              </w:rPr>
              <w:t xml:space="preserve"> процентов в общей численности населения Удмуртской Республики;</w:t>
            </w:r>
          </w:p>
          <w:p w:rsidR="00CB3F5A" w:rsidRPr="00AE6C28" w:rsidRDefault="00CB3F5A" w:rsidP="006D1972">
            <w:pPr>
              <w:shd w:val="clear" w:color="auto" w:fill="FFFFFF"/>
              <w:spacing w:before="40" w:after="40"/>
            </w:pPr>
            <w:r w:rsidRPr="00AE6C28">
              <w:rPr>
                <w:sz w:val="22"/>
                <w:szCs w:val="22"/>
              </w:rPr>
              <w:t>-укомплектованности БУЗ «</w:t>
            </w:r>
            <w:proofErr w:type="spellStart"/>
            <w:r w:rsidRPr="00AE6C28">
              <w:rPr>
                <w:sz w:val="22"/>
                <w:szCs w:val="22"/>
              </w:rPr>
              <w:t>Глазовская</w:t>
            </w:r>
            <w:proofErr w:type="spellEnd"/>
            <w:r w:rsidRPr="00AE6C28">
              <w:rPr>
                <w:sz w:val="22"/>
                <w:szCs w:val="22"/>
              </w:rPr>
              <w:t xml:space="preserve"> районная больница МЗ УР» кадрами медицинских работников;</w:t>
            </w:r>
          </w:p>
          <w:p w:rsidR="00CB3F5A" w:rsidRPr="00AE6C28" w:rsidRDefault="00CB3F5A" w:rsidP="006D1972">
            <w:pPr>
              <w:shd w:val="clear" w:color="auto" w:fill="FFFFFF"/>
              <w:spacing w:before="40" w:after="40"/>
              <w:rPr>
                <w:b/>
              </w:rPr>
            </w:pPr>
            <w:r w:rsidRPr="00AE6C28">
              <w:rPr>
                <w:sz w:val="22"/>
                <w:szCs w:val="22"/>
              </w:rPr>
              <w:t>- увеличение ожидаемой продолжительности жизни населения до 70 лет.</w:t>
            </w:r>
          </w:p>
        </w:tc>
      </w:tr>
    </w:tbl>
    <w:p w:rsidR="00436EE9" w:rsidRPr="00A12772" w:rsidRDefault="00436EE9" w:rsidP="006B647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3. Муниципальн</w:t>
      </w:r>
      <w:r w:rsidR="0061651A">
        <w:rPr>
          <w:b/>
          <w:sz w:val="22"/>
          <w:szCs w:val="22"/>
        </w:rPr>
        <w:t>ая программа «Развитие культуры</w:t>
      </w:r>
      <w:r w:rsidRPr="00A12772">
        <w:rPr>
          <w:b/>
          <w:sz w:val="22"/>
          <w:szCs w:val="22"/>
        </w:rPr>
        <w:t>»</w:t>
      </w:r>
    </w:p>
    <w:p w:rsidR="00436EE9" w:rsidRDefault="006B6470" w:rsidP="00436EE9">
      <w:pPr>
        <w:autoSpaceDE w:val="0"/>
        <w:autoSpaceDN w:val="0"/>
        <w:adjustRightInd w:val="0"/>
        <w:spacing w:after="240"/>
        <w:ind w:right="-85"/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7654"/>
      </w:tblGrid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03 - «Развитие культуры»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Подпрограммы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tabs>
                <w:tab w:val="left" w:pos="392"/>
              </w:tabs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03.1 Организация библиотечного обслуживание населения;</w:t>
            </w:r>
          </w:p>
          <w:p w:rsidR="00F84F42" w:rsidRPr="00F712CA" w:rsidRDefault="00F84F42" w:rsidP="00F84F42">
            <w:pPr>
              <w:spacing w:before="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F84F42" w:rsidRPr="00F712CA" w:rsidRDefault="00F84F42" w:rsidP="00F84F42">
            <w:pPr>
              <w:tabs>
                <w:tab w:val="left" w:pos="392"/>
              </w:tabs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03.3 Развитие местного  народного творчества;</w:t>
            </w:r>
          </w:p>
          <w:p w:rsidR="00F84F42" w:rsidRPr="00F712CA" w:rsidRDefault="00F84F42" w:rsidP="00F84F42">
            <w:pPr>
              <w:tabs>
                <w:tab w:val="left" w:pos="392"/>
              </w:tabs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03.4 Развитие туризма в муниципальном образовании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Координатор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Заместитель Главы администрации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по социальным вопросам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(Отдел культуры и молодежной политики)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ind w:left="-284" w:firstLine="284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03.1- Администрация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(Администрация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района);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03.2- Администрация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(Администрация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F84F42" w:rsidRPr="00F712CA" w:rsidRDefault="00F84F42" w:rsidP="00F84F4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03.3-  Администрация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(Администрация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района), в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т.ч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. управление образования Администрации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(Управление образования)</w:t>
            </w:r>
          </w:p>
          <w:p w:rsidR="00F84F42" w:rsidRPr="00F712CA" w:rsidRDefault="00F84F42" w:rsidP="00F84F4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03.4 - Администрация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Цели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spacing w:before="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Создание условий, обеспечивающих равный доступ населения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 к культурным ценностям и услугам, формирование благоприятной </w:t>
            </w: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среды для творческой самореализации граждан в рамках решения вопросов местного значения</w:t>
            </w:r>
          </w:p>
          <w:p w:rsidR="00F84F42" w:rsidRPr="00F712CA" w:rsidRDefault="00F84F42" w:rsidP="00F84F42">
            <w:pPr>
              <w:spacing w:before="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-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 xml:space="preserve">Задачи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- 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района, вне зависимости от места проживания.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</w:t>
            </w:r>
            <w:r w:rsidRPr="00F712CA">
              <w:rPr>
                <w:rFonts w:eastAsia="Calibri"/>
                <w:sz w:val="22"/>
                <w:szCs w:val="22"/>
                <w:lang w:eastAsia="en-US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Сохранение и развитие национальных культур народов, проживающих на территории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</w:t>
            </w:r>
            <w:r w:rsidRPr="00F712CA">
              <w:rPr>
                <w:rFonts w:eastAsia="Calibri"/>
                <w:sz w:val="22"/>
                <w:szCs w:val="22"/>
                <w:lang w:eastAsia="en-US"/>
              </w:rPr>
              <w:t>, укрепление их духовной общности.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lang w:eastAsia="en-US"/>
              </w:rPr>
            </w:pPr>
            <w:r w:rsidRPr="00F712CA">
              <w:rPr>
                <w:rFonts w:eastAsia="Calibri"/>
                <w:sz w:val="22"/>
                <w:szCs w:val="22"/>
                <w:lang w:eastAsia="en-US"/>
              </w:rPr>
              <w:t xml:space="preserve"> – Развитие туризма в </w:t>
            </w:r>
            <w:proofErr w:type="spellStart"/>
            <w:r w:rsidRPr="00F712CA">
              <w:rPr>
                <w:rFonts w:eastAsia="Calibri"/>
                <w:sz w:val="22"/>
                <w:szCs w:val="22"/>
                <w:lang w:eastAsia="en-US"/>
              </w:rPr>
              <w:t>Глазовском</w:t>
            </w:r>
            <w:proofErr w:type="spellEnd"/>
            <w:r w:rsidRPr="00F712CA">
              <w:rPr>
                <w:rFonts w:eastAsia="Calibri"/>
                <w:sz w:val="22"/>
                <w:szCs w:val="22"/>
                <w:lang w:eastAsia="en-US"/>
              </w:rPr>
              <w:t xml:space="preserve"> районе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- 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- Создание (реконструкция) и капитальный ремонт культурно-досуговых учреждений в сельской местности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- 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spacing w:before="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F84F42" w:rsidRPr="00F712CA" w:rsidTr="00F712CA">
        <w:trPr>
          <w:trHeight w:val="1383"/>
        </w:trPr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Сроки и этапы  реализации</w:t>
            </w:r>
          </w:p>
        </w:tc>
        <w:tc>
          <w:tcPr>
            <w:tcW w:w="7654" w:type="dxa"/>
          </w:tcPr>
          <w:p w:rsidR="00F84F42" w:rsidRPr="00F712CA" w:rsidRDefault="00F84F42" w:rsidP="00F712CA">
            <w:pPr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Срок реализации муниципальной программы и ее подпрограмм –2015-2024 гг.</w:t>
            </w:r>
            <w:r w:rsidR="00F712CA"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</w:t>
            </w: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Этапы реализации муниципальной программы и ее подпрограмм:</w:t>
            </w:r>
          </w:p>
          <w:p w:rsidR="00F84F42" w:rsidRPr="00F712CA" w:rsidRDefault="00F84F42" w:rsidP="00F84F42">
            <w:pPr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1 этап-2015-2018 </w:t>
            </w:r>
            <w:proofErr w:type="spellStart"/>
            <w:proofErr w:type="gram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  <w:p w:rsidR="00F84F42" w:rsidRPr="00F712CA" w:rsidRDefault="00F84F42" w:rsidP="00F84F42">
            <w:pPr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2 этап: 2019-2024 </w:t>
            </w:r>
            <w:proofErr w:type="spellStart"/>
            <w:proofErr w:type="gram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Объем средств бюджета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на реализацию муниципальной программы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Объем средств бюджета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 на реализацию муниципальной программы составит   </w:t>
            </w:r>
            <w:r w:rsidR="00B25691" w:rsidRPr="00F712CA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="0061651A" w:rsidRPr="00F712CA">
              <w:rPr>
                <w:rFonts w:eastAsia="Calibri"/>
                <w:sz w:val="22"/>
                <w:szCs w:val="22"/>
                <w:lang w:eastAsia="en-US"/>
              </w:rPr>
              <w:t>16622,3</w:t>
            </w: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 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1291"/>
              <w:gridCol w:w="1560"/>
              <w:gridCol w:w="1233"/>
              <w:gridCol w:w="1352"/>
            </w:tblGrid>
            <w:tr w:rsidR="0061651A" w:rsidRPr="00F712CA" w:rsidTr="00F712CA">
              <w:trPr>
                <w:trHeight w:val="310"/>
                <w:jc w:val="center"/>
              </w:trPr>
              <w:tc>
                <w:tcPr>
                  <w:tcW w:w="13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2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1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</w:tr>
            <w:tr w:rsidR="0061651A" w:rsidRPr="00F712CA" w:rsidTr="00F712CA">
              <w:trPr>
                <w:trHeight w:val="310"/>
                <w:jc w:val="center"/>
              </w:trPr>
              <w:tc>
                <w:tcPr>
                  <w:tcW w:w="13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2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 xml:space="preserve">Собственных средств </w:t>
                  </w:r>
                  <w:proofErr w:type="spellStart"/>
                  <w:r w:rsidRPr="00F712CA">
                    <w:rPr>
                      <w:sz w:val="22"/>
                      <w:szCs w:val="22"/>
                    </w:rPr>
                    <w:t>Глазовского</w:t>
                  </w:r>
                  <w:proofErr w:type="spellEnd"/>
                  <w:r w:rsidRPr="00F712CA">
                    <w:rPr>
                      <w:sz w:val="22"/>
                      <w:szCs w:val="22"/>
                    </w:rPr>
                    <w:t xml:space="preserve"> района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Субсидий из бюджета УР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Субвенции из бюджетов поселений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2015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37756,8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36451,7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1305,1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2016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59777,7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50198,3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2932,8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6646,6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2017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76781,7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76631,7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150,0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2018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97057,3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97057,3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1651A" w:rsidRPr="00F712CA" w:rsidRDefault="0061651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2019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87937,3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87937,3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1651A" w:rsidRPr="00F712CA" w:rsidRDefault="0061651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2020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88106,3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88106,3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1651A" w:rsidRPr="00F712CA" w:rsidRDefault="0061651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2021 г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86944,2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 xml:space="preserve">    86944,2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2022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90421,9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 xml:space="preserve">    90421,9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>2023 г.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94038,8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 xml:space="preserve">    94038,8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lastRenderedPageBreak/>
                    <w:t>2024 г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97800,3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 xml:space="preserve">    97800,3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0</w:t>
                  </w:r>
                </w:p>
              </w:tc>
            </w:tr>
            <w:tr w:rsidR="0061651A" w:rsidRPr="00F712CA" w:rsidTr="00F712CA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autoSpaceDE w:val="0"/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</w:rPr>
                    <w:t xml:space="preserve">ИТОГО 2015-2024 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816622,3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805587,8</w:t>
                  </w:r>
                </w:p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3082,8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51A" w:rsidRPr="00F712CA" w:rsidRDefault="0061651A">
                  <w:pPr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bCs w:val="0"/>
                      <w:sz w:val="22"/>
                      <w:szCs w:val="22"/>
                    </w:rPr>
                    <w:t>7951,7</w:t>
                  </w:r>
                </w:p>
              </w:tc>
            </w:tr>
          </w:tbl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Ресурсное обеспечение муниципальной программы  за счет средств бюджета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подлежит уточнению в рамках бюджетного цикла.</w:t>
            </w:r>
          </w:p>
        </w:tc>
      </w:tr>
      <w:tr w:rsidR="00F84F42" w:rsidRPr="00F712CA" w:rsidTr="00A9441E">
        <w:tc>
          <w:tcPr>
            <w:tcW w:w="1986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Ожидаемые конечные результаты реализации муниципальной программы:</w:t>
            </w:r>
          </w:p>
          <w:p w:rsidR="00F84F42" w:rsidRPr="00F712CA" w:rsidRDefault="00F84F42" w:rsidP="00F84F42">
            <w:pPr>
              <w:shd w:val="clear" w:color="auto" w:fill="FFFFFF"/>
              <w:spacing w:before="60" w:after="6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1) удовлетворение потребностей населения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 в библиотечных услугах, повышение их качества и доступности;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F84F42" w:rsidRPr="00F712CA" w:rsidRDefault="00F84F42" w:rsidP="00F84F42">
            <w:pPr>
              <w:shd w:val="clear" w:color="auto" w:fill="FFFFFF"/>
              <w:spacing w:before="60" w:after="6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3) сохранение и развитие национальных культур, популяризация истории и традиций народов, проживающих на территории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района;</w:t>
            </w:r>
          </w:p>
          <w:p w:rsidR="00F84F42" w:rsidRPr="00F712CA" w:rsidRDefault="00F84F42" w:rsidP="00F84F42">
            <w:pPr>
              <w:shd w:val="clear" w:color="auto" w:fill="FFFFFF"/>
              <w:spacing w:before="60" w:after="6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4)  создание условий по развитию туризма.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40" w:after="40"/>
              <w:rPr>
                <w:rFonts w:eastAsia="Calibri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F84F42" w:rsidRPr="00F712CA" w:rsidRDefault="00F84F42" w:rsidP="00F84F42">
            <w:pPr>
              <w:autoSpaceDE w:val="0"/>
              <w:autoSpaceDN w:val="0"/>
              <w:adjustRightInd w:val="0"/>
              <w:spacing w:before="0"/>
              <w:rPr>
                <w:rFonts w:eastAsia="HiddenHorzOCR"/>
                <w:bCs w:val="0"/>
                <w:lang w:eastAsia="en-US"/>
              </w:rPr>
            </w:pPr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Экономический эффект заключается в создании благоприятных условий жизнедеятельности на территории </w:t>
            </w:r>
            <w:proofErr w:type="spellStart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F712CA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6B6470" w:rsidRPr="00A12772" w:rsidRDefault="006B6470" w:rsidP="006B6470">
      <w:pPr>
        <w:jc w:val="both"/>
        <w:rPr>
          <w:b/>
          <w:sz w:val="22"/>
          <w:szCs w:val="22"/>
        </w:rPr>
      </w:pPr>
      <w:r w:rsidRPr="00BA288D">
        <w:rPr>
          <w:b/>
          <w:sz w:val="22"/>
          <w:szCs w:val="22"/>
        </w:rPr>
        <w:t>4. Муниципальная программа «Социальная поддержка населения»</w:t>
      </w:r>
    </w:p>
    <w:p w:rsidR="006B6470" w:rsidRPr="00A12772" w:rsidRDefault="006B6470" w:rsidP="006B6470">
      <w:pPr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943DEA" w:rsidRPr="00A12772" w:rsidRDefault="00943DEA" w:rsidP="00943DEA">
      <w:pPr>
        <w:keepNext/>
        <w:tabs>
          <w:tab w:val="left" w:pos="1276"/>
        </w:tabs>
        <w:spacing w:before="0"/>
        <w:outlineLvl w:val="1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5"/>
        <w:gridCol w:w="7886"/>
      </w:tblGrid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район»</w:t>
            </w:r>
          </w:p>
          <w:p w:rsidR="00943DEA" w:rsidRPr="00A12772" w:rsidRDefault="00943DEA" w:rsidP="00F712C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«Социальная поддержка населения»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</w:p>
          <w:p w:rsidR="00943DEA" w:rsidRPr="00A12772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 xml:space="preserve">4.1 Подпрограмма «Социальная поддержка семьи и детей»; </w:t>
            </w:r>
          </w:p>
          <w:p w:rsidR="00943DEA" w:rsidRPr="00A12772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4.2 Подпрограмма «Обеспечение жильем отдельных категорий граждан, стимулиро</w:t>
            </w:r>
            <w:r w:rsidR="00F712CA">
              <w:rPr>
                <w:bCs w:val="0"/>
                <w:color w:val="000000"/>
                <w:sz w:val="22"/>
                <w:szCs w:val="22"/>
                <w:lang w:eastAsia="ar-SA"/>
              </w:rPr>
              <w:t>вание улучшения жилищных условий</w:t>
            </w: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»;</w:t>
            </w:r>
          </w:p>
          <w:p w:rsidR="00943DEA" w:rsidRPr="00A12772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4.3 Подпрограмма «Предоставление субсидий и льгот по оплате жилищно-коммунальных услуг (выполнение переданных полномочий)»;</w:t>
            </w:r>
          </w:p>
          <w:p w:rsidR="00943DEA" w:rsidRPr="00A12772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4.4 Подпрограмма «Социальная поддержка   людей старшего поколения,  инвалидов,  отдельных  категорий граждан»;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Заместитель главы Администрации по строительству и ЖКХ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Отдел по делам опеки, попечительства, семьи и несовершеннолетних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lastRenderedPageBreak/>
              <w:t>Отдел ЖКХ, транспорта и связи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lastRenderedPageBreak/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Отдел культуры и молодежной политики   </w:t>
            </w:r>
            <w:proofErr w:type="spellStart"/>
            <w:r w:rsidRPr="00A12772">
              <w:rPr>
                <w:bCs w:val="0"/>
                <w:sz w:val="22"/>
                <w:szCs w:val="22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района; </w:t>
            </w:r>
          </w:p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Отдел физкультуры и спорта;</w:t>
            </w:r>
          </w:p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Отдел социальной защиты населения в </w:t>
            </w:r>
            <w:proofErr w:type="spellStart"/>
            <w:r w:rsidRPr="00A12772">
              <w:rPr>
                <w:bCs w:val="0"/>
                <w:sz w:val="22"/>
                <w:szCs w:val="22"/>
              </w:rPr>
              <w:t>Глазовском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районе; </w:t>
            </w:r>
          </w:p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Отдел жилищно-коммунального хозяйства, транспорта и связи;</w:t>
            </w:r>
          </w:p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proofErr w:type="spellStart"/>
            <w:r w:rsidRPr="00A12772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районный Совет ветеранов;</w:t>
            </w:r>
          </w:p>
          <w:p w:rsidR="00943DEA" w:rsidRPr="00A12772" w:rsidRDefault="00943DEA" w:rsidP="00943DEA">
            <w:pPr>
              <w:spacing w:before="0" w:line="276" w:lineRule="auto"/>
              <w:jc w:val="both"/>
              <w:rPr>
                <w:bCs w:val="0"/>
              </w:rPr>
            </w:pPr>
            <w:proofErr w:type="spellStart"/>
            <w:r w:rsidRPr="00A12772">
              <w:rPr>
                <w:bCs w:val="0"/>
                <w:sz w:val="22"/>
                <w:szCs w:val="22"/>
              </w:rPr>
              <w:t>Глазовское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районное общество инвалидов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  <w:rPr>
                <w:kern w:val="1"/>
              </w:rPr>
            </w:pPr>
            <w:r w:rsidRPr="00A12772">
              <w:rPr>
                <w:bCs w:val="0"/>
                <w:sz w:val="22"/>
                <w:szCs w:val="22"/>
              </w:rPr>
              <w:t>Рост благосостояния граждан - получателей мер социальной поддержки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spacing w:before="0"/>
              <w:jc w:val="both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-повышение качества жизни семей с детьми, всестороннее укрепление института семьи как формы гармоничной жизнедеятельности личности;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</w:pPr>
            <w:r w:rsidRPr="00A12772">
              <w:rPr>
                <w:bCs w:val="0"/>
                <w:sz w:val="22"/>
                <w:szCs w:val="22"/>
              </w:rPr>
              <w:t>-</w:t>
            </w:r>
            <w:r w:rsidRPr="00A12772">
              <w:rPr>
                <w:sz w:val="22"/>
                <w:szCs w:val="22"/>
              </w:rPr>
              <w:t xml:space="preserve"> предоставление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родителей;</w:t>
            </w:r>
          </w:p>
          <w:p w:rsidR="00943DEA" w:rsidRPr="00A12772" w:rsidRDefault="00943DEA" w:rsidP="00943DEA">
            <w:pPr>
              <w:suppressAutoHyphens/>
              <w:snapToGrid w:val="0"/>
              <w:spacing w:before="0" w:line="276" w:lineRule="auto"/>
              <w:jc w:val="both"/>
              <w:rPr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</w:t>
            </w:r>
            <w:r w:rsidRPr="00A12772">
              <w:rPr>
                <w:sz w:val="22"/>
                <w:szCs w:val="22"/>
                <w:lang w:eastAsia="en-US"/>
              </w:rPr>
              <w:t>создание условий по оказанию мер социальной поддержки в улучшении жилищных условий отдельных категорий граждан, категории которых установлены федеральным законодательством и законодательством Удмуртской Республики</w:t>
            </w:r>
          </w:p>
          <w:p w:rsidR="00943DEA" w:rsidRPr="00A12772" w:rsidRDefault="00943DEA" w:rsidP="00943DEA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40"/>
              <w:jc w:val="both"/>
              <w:rPr>
                <w:bCs w:val="0"/>
              </w:rPr>
            </w:pPr>
            <w:r w:rsidRPr="00A12772">
              <w:rPr>
                <w:sz w:val="22"/>
                <w:szCs w:val="22"/>
                <w:lang w:eastAsia="en-US"/>
              </w:rPr>
              <w:t>-</w:t>
            </w:r>
            <w:r w:rsidRPr="00A12772">
              <w:rPr>
                <w:bCs w:val="0"/>
                <w:sz w:val="22"/>
                <w:szCs w:val="22"/>
              </w:rPr>
              <w:t>создание условий по оказанию мер социальной поддержки гражданам по оплате жилого помещения и коммунальных услуг.</w:t>
            </w:r>
          </w:p>
          <w:p w:rsidR="00943DEA" w:rsidRPr="00A12772" w:rsidRDefault="00943DEA" w:rsidP="00943DEA">
            <w:pPr>
              <w:suppressAutoHyphens/>
              <w:snapToGrid w:val="0"/>
              <w:spacing w:before="0" w:line="276" w:lineRule="auto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-число зарегистрированных многодетных семей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</w:rPr>
            </w:pPr>
            <w:r w:rsidRPr="00A12772">
              <w:rPr>
                <w:sz w:val="22"/>
                <w:szCs w:val="22"/>
              </w:rPr>
              <w:t>-доля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родителей;</w:t>
            </w:r>
          </w:p>
          <w:p w:rsidR="00943DEA" w:rsidRPr="00A12772" w:rsidRDefault="00943DEA" w:rsidP="00943DEA">
            <w:pPr>
              <w:spacing w:before="0"/>
            </w:pPr>
            <w:r w:rsidRPr="00A12772">
              <w:rPr>
                <w:bCs w:val="0"/>
                <w:sz w:val="22"/>
                <w:szCs w:val="22"/>
              </w:rPr>
              <w:t>-</w:t>
            </w:r>
            <w:r w:rsidRPr="00A12772">
              <w:rPr>
                <w:sz w:val="22"/>
                <w:szCs w:val="22"/>
              </w:rPr>
              <w:t xml:space="preserve">обеспеченность жильем отдельных категорий граждан (малоимущие многодетные), </w:t>
            </w:r>
            <w:proofErr w:type="spellStart"/>
            <w:r w:rsidRPr="00A12772">
              <w:rPr>
                <w:sz w:val="22"/>
                <w:szCs w:val="22"/>
              </w:rPr>
              <w:t>кв.м</w:t>
            </w:r>
            <w:proofErr w:type="spellEnd"/>
            <w:r w:rsidRPr="00A12772">
              <w:rPr>
                <w:sz w:val="22"/>
                <w:szCs w:val="22"/>
              </w:rPr>
              <w:t>. общей площади жилья;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</w:pPr>
            <w:r w:rsidRPr="00A12772">
              <w:rPr>
                <w:sz w:val="22"/>
                <w:szCs w:val="22"/>
              </w:rPr>
              <w:t>-количество семей, улучшивших жилищные условия, из числа малоимущих многодетных, семей;</w:t>
            </w:r>
          </w:p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0"/>
              <w:jc w:val="both"/>
            </w:pPr>
            <w:r w:rsidRPr="00A12772">
              <w:rPr>
                <w:sz w:val="22"/>
                <w:szCs w:val="22"/>
              </w:rPr>
              <w:t>-количество семей, улучшивших жилищные условия, из числа ветеранов ВОВ и прочих категорий граждан, семе;</w:t>
            </w:r>
          </w:p>
          <w:p w:rsidR="00943DEA" w:rsidRPr="00A12772" w:rsidRDefault="00943DEA" w:rsidP="00943DEA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eastAsia="Calibri"/>
              </w:rPr>
            </w:pPr>
            <w:r w:rsidRPr="00A12772">
              <w:rPr>
                <w:sz w:val="22"/>
                <w:szCs w:val="22"/>
              </w:rPr>
              <w:t>-</w:t>
            </w:r>
            <w:r w:rsidRPr="00A12772">
              <w:rPr>
                <w:rFonts w:eastAsia="Calibri"/>
                <w:sz w:val="22"/>
                <w:szCs w:val="22"/>
              </w:rPr>
              <w:t xml:space="preserve">сумма предоставленной субсидии, </w:t>
            </w:r>
            <w:proofErr w:type="spellStart"/>
            <w:r w:rsidRPr="00A12772">
              <w:rPr>
                <w:rFonts w:eastAsia="Calibri"/>
                <w:sz w:val="22"/>
                <w:szCs w:val="22"/>
              </w:rPr>
              <w:t>тыс</w:t>
            </w:r>
            <w:proofErr w:type="gramStart"/>
            <w:r w:rsidRPr="00A12772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A12772">
              <w:rPr>
                <w:rFonts w:eastAsia="Calibri"/>
                <w:sz w:val="22"/>
                <w:szCs w:val="22"/>
              </w:rPr>
              <w:t>ублей</w:t>
            </w:r>
            <w:proofErr w:type="spellEnd"/>
            <w:r w:rsidRPr="00A12772">
              <w:rPr>
                <w:rFonts w:eastAsia="Calibri"/>
                <w:sz w:val="22"/>
                <w:szCs w:val="22"/>
              </w:rPr>
              <w:t>.</w:t>
            </w:r>
          </w:p>
          <w:p w:rsidR="00943DEA" w:rsidRPr="00A12772" w:rsidRDefault="00943DEA" w:rsidP="00943DEA">
            <w:pPr>
              <w:spacing w:before="0"/>
              <w:jc w:val="both"/>
              <w:rPr>
                <w:rFonts w:eastAsia="Calibri"/>
              </w:rPr>
            </w:pPr>
            <w:r w:rsidRPr="00A12772">
              <w:rPr>
                <w:rFonts w:eastAsia="Calibri"/>
                <w:sz w:val="22"/>
                <w:szCs w:val="22"/>
              </w:rPr>
              <w:t>-количество семей, получивших субсидию, семьи.</w:t>
            </w:r>
          </w:p>
          <w:p w:rsidR="00943DEA" w:rsidRPr="00A12772" w:rsidRDefault="00943DEA" w:rsidP="00943DEA">
            <w:pPr>
              <w:spacing w:before="0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 -количество первичных ветеранских организаций; </w:t>
            </w:r>
          </w:p>
          <w:p w:rsidR="00943DEA" w:rsidRPr="00A12772" w:rsidRDefault="00943DEA" w:rsidP="00943DEA">
            <w:pPr>
              <w:spacing w:before="0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-количество первичных объединений инвалидов;</w:t>
            </w:r>
          </w:p>
          <w:p w:rsidR="00943DEA" w:rsidRPr="00A12772" w:rsidRDefault="00943DEA" w:rsidP="00943DEA">
            <w:pPr>
              <w:spacing w:before="0"/>
              <w:jc w:val="both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-количество районных мероприятий, направленных на повышение роли старшего поколения, инвалидов в общественной жизни;</w:t>
            </w:r>
          </w:p>
        </w:tc>
      </w:tr>
      <w:tr w:rsidR="00943DEA" w:rsidRPr="00A12772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2CA" w:rsidRDefault="00943DEA" w:rsidP="00B25691">
            <w:pPr>
              <w:spacing w:before="120" w:after="120"/>
              <w:rPr>
                <w:bCs w:val="0"/>
                <w:color w:val="000000"/>
              </w:rPr>
            </w:pPr>
            <w:r w:rsidRPr="00A12772">
              <w:rPr>
                <w:bCs w:val="0"/>
                <w:color w:val="000000"/>
                <w:sz w:val="22"/>
                <w:szCs w:val="22"/>
              </w:rPr>
              <w:t>Срок реализации</w:t>
            </w:r>
            <w:r w:rsidR="00F712CA">
              <w:rPr>
                <w:bCs w:val="0"/>
                <w:color w:val="000000"/>
                <w:sz w:val="22"/>
                <w:szCs w:val="22"/>
              </w:rPr>
              <w:t>-2015-2024 годы</w:t>
            </w:r>
          </w:p>
          <w:p w:rsidR="00B25691" w:rsidRPr="00B25691" w:rsidRDefault="00943DEA" w:rsidP="00B25691">
            <w:pPr>
              <w:spacing w:before="120" w:after="120"/>
              <w:rPr>
                <w:rFonts w:eastAsia="Calibri"/>
                <w:bCs w:val="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</w:rPr>
              <w:t xml:space="preserve"> </w:t>
            </w:r>
            <w:r w:rsidR="00B25691" w:rsidRPr="00B25691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1 этап-2015-2018 </w:t>
            </w:r>
            <w:proofErr w:type="spellStart"/>
            <w:proofErr w:type="gramStart"/>
            <w:r w:rsidR="00B25691" w:rsidRPr="00B25691">
              <w:rPr>
                <w:rFonts w:eastAsia="Calibri"/>
                <w:bCs w:val="0"/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  <w:p w:rsidR="00B25691" w:rsidRPr="00A12772" w:rsidRDefault="00B25691" w:rsidP="006D1972">
            <w:pPr>
              <w:spacing w:before="120" w:after="120" w:line="276" w:lineRule="auto"/>
              <w:rPr>
                <w:bCs w:val="0"/>
              </w:rPr>
            </w:pPr>
            <w:r w:rsidRPr="00B25691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2 этап: 2019-2024 </w:t>
            </w:r>
            <w:proofErr w:type="spellStart"/>
            <w:proofErr w:type="gramStart"/>
            <w:r w:rsidRPr="00B25691">
              <w:rPr>
                <w:rFonts w:eastAsia="Calibri"/>
                <w:bCs w:val="0"/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</w:tc>
      </w:tr>
      <w:tr w:rsidR="00943DEA" w:rsidRPr="00475509" w:rsidTr="00440A6F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Объем средств бюджета муниципального района (городского </w:t>
            </w:r>
            <w:r w:rsidRPr="00A12772">
              <w:rPr>
                <w:bCs w:val="0"/>
                <w:sz w:val="22"/>
                <w:szCs w:val="22"/>
              </w:rPr>
              <w:lastRenderedPageBreak/>
              <w:t>округа)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691" w:rsidRPr="00475509" w:rsidRDefault="00B25691" w:rsidP="00B25691">
            <w:pPr>
              <w:spacing w:before="0"/>
              <w:jc w:val="both"/>
            </w:pPr>
            <w:r w:rsidRPr="00475509">
              <w:lastRenderedPageBreak/>
              <w:t>Сведения о ресурсном обеспечении программы (тыс. руб.):</w:t>
            </w:r>
          </w:p>
          <w:tbl>
            <w:tblPr>
              <w:tblW w:w="8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3"/>
              <w:gridCol w:w="1549"/>
              <w:gridCol w:w="1588"/>
              <w:gridCol w:w="1558"/>
              <w:gridCol w:w="1831"/>
              <w:gridCol w:w="23"/>
            </w:tblGrid>
            <w:tr w:rsidR="00B25691" w:rsidRPr="00475509" w:rsidTr="00B25691">
              <w:tc>
                <w:tcPr>
                  <w:tcW w:w="1588" w:type="dxa"/>
                  <w:vMerge w:val="restart"/>
                </w:tcPr>
                <w:p w:rsidR="00B25691" w:rsidRPr="00475509" w:rsidRDefault="00B25691" w:rsidP="00B25691">
                  <w:pPr>
                    <w:snapToGrid w:val="0"/>
                    <w:spacing w:before="0"/>
                  </w:pPr>
                  <w:r w:rsidRPr="00475509">
                    <w:t xml:space="preserve">Годы </w:t>
                  </w:r>
                  <w:r w:rsidRPr="00475509">
                    <w:lastRenderedPageBreak/>
                    <w:t>реализации</w:t>
                  </w:r>
                </w:p>
                <w:p w:rsidR="00B25691" w:rsidRPr="00475509" w:rsidRDefault="00B25691" w:rsidP="00B25691">
                  <w:pPr>
                    <w:spacing w:before="0"/>
                  </w:pPr>
                </w:p>
                <w:p w:rsidR="00B25691" w:rsidRPr="00475509" w:rsidRDefault="00B25691" w:rsidP="00B25691">
                  <w:pPr>
                    <w:spacing w:before="0"/>
                  </w:pPr>
                </w:p>
                <w:p w:rsidR="00B25691" w:rsidRPr="00475509" w:rsidRDefault="00B25691" w:rsidP="00B25691">
                  <w:pPr>
                    <w:spacing w:before="0"/>
                  </w:pPr>
                </w:p>
                <w:p w:rsidR="00B25691" w:rsidRPr="00475509" w:rsidRDefault="00B25691" w:rsidP="00B25691">
                  <w:pPr>
                    <w:spacing w:before="0"/>
                    <w:jc w:val="center"/>
                  </w:pPr>
                </w:p>
              </w:tc>
              <w:tc>
                <w:tcPr>
                  <w:tcW w:w="1559" w:type="dxa"/>
                  <w:vMerge w:val="restart"/>
                </w:tcPr>
                <w:p w:rsidR="00B25691" w:rsidRPr="00475509" w:rsidRDefault="00B25691" w:rsidP="00B25691">
                  <w:pPr>
                    <w:snapToGrid w:val="0"/>
                    <w:spacing w:before="0"/>
                    <w:jc w:val="center"/>
                  </w:pPr>
                  <w:r w:rsidRPr="00475509">
                    <w:lastRenderedPageBreak/>
                    <w:t>Всего</w:t>
                  </w:r>
                </w:p>
              </w:tc>
              <w:tc>
                <w:tcPr>
                  <w:tcW w:w="4985" w:type="dxa"/>
                  <w:gridSpan w:val="4"/>
                </w:tcPr>
                <w:p w:rsidR="00B25691" w:rsidRPr="00475509" w:rsidRDefault="00B25691" w:rsidP="00B25691">
                  <w:pPr>
                    <w:snapToGrid w:val="0"/>
                    <w:spacing w:before="0"/>
                    <w:jc w:val="center"/>
                  </w:pPr>
                  <w:r w:rsidRPr="00475509">
                    <w:t>в том числе:</w:t>
                  </w:r>
                </w:p>
              </w:tc>
            </w:tr>
            <w:tr w:rsidR="00B25691" w:rsidRPr="00475509" w:rsidTr="00F712CA">
              <w:trPr>
                <w:gridAfter w:val="1"/>
                <w:wAfter w:w="23" w:type="dxa"/>
                <w:trHeight w:val="1304"/>
              </w:trPr>
              <w:tc>
                <w:tcPr>
                  <w:tcW w:w="1588" w:type="dxa"/>
                  <w:vMerge/>
                </w:tcPr>
                <w:p w:rsidR="00B25691" w:rsidRPr="00475509" w:rsidRDefault="00B25691" w:rsidP="00B25691">
                  <w:pPr>
                    <w:snapToGrid w:val="0"/>
                    <w:spacing w:before="0"/>
                  </w:pPr>
                </w:p>
              </w:tc>
              <w:tc>
                <w:tcPr>
                  <w:tcW w:w="1559" w:type="dxa"/>
                  <w:vMerge/>
                </w:tcPr>
                <w:p w:rsidR="00B25691" w:rsidRPr="00475509" w:rsidRDefault="00B25691" w:rsidP="00B25691">
                  <w:pPr>
                    <w:snapToGrid w:val="0"/>
                    <w:spacing w:before="0"/>
                    <w:rPr>
                      <w:color w:val="FF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590CB6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color w:val="FF0000"/>
                    </w:rPr>
                  </w:pPr>
                  <w:r w:rsidRPr="00475509">
                    <w:t xml:space="preserve">Собственных средств </w:t>
                  </w:r>
                  <w:proofErr w:type="spellStart"/>
                  <w:r w:rsidRPr="00475509">
                    <w:t>Глазовского</w:t>
                  </w:r>
                  <w:proofErr w:type="spellEnd"/>
                  <w:r w:rsidRPr="00475509">
                    <w:t xml:space="preserve"> района </w:t>
                  </w:r>
                </w:p>
              </w:tc>
              <w:tc>
                <w:tcPr>
                  <w:tcW w:w="1560" w:type="dxa"/>
                </w:tcPr>
                <w:p w:rsidR="00B25691" w:rsidRPr="00475509" w:rsidRDefault="00B25691" w:rsidP="00590CB6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с</w:t>
                  </w:r>
                  <w:r w:rsidR="00590CB6" w:rsidRPr="00475509">
                    <w:t>у</w:t>
                  </w:r>
                  <w:r w:rsidRPr="00475509">
                    <w:t>бвен</w:t>
                  </w:r>
                  <w:r w:rsidR="00590CB6" w:rsidRPr="00475509">
                    <w:t>ц</w:t>
                  </w:r>
                  <w:r w:rsidRPr="00475509">
                    <w:t>ий из бюджета Удмуртской Республики</w:t>
                  </w:r>
                </w:p>
              </w:tc>
              <w:tc>
                <w:tcPr>
                  <w:tcW w:w="1843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иные источники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75509">
                      <w:lastRenderedPageBreak/>
                      <w:t>2015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27587,4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3518,4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24069,0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75509">
                      <w:t>2016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25952,6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4197,8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21754,8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75509">
                      <w:t>2017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18519,7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475509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4569,7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475509" w:rsidP="00590CB6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13950,0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75509">
                      <w:t>2018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F76EBE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19602,9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475509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3776,7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475509" w:rsidP="00590CB6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15826,2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75509">
                      <w:t>2019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20250,9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3560,1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16690,8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75509">
                      <w:t>2020 г</w:t>
                    </w:r>
                  </w:smartTag>
                  <w:r w:rsidRPr="00475509"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20490,2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3555,3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16934,9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2021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20495,0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3560,1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16934,9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2022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19975,8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3702,5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16273,3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2023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20774,8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3850,5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16924,3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2024 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21605,8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4004,6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C941EF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17601,2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 w:rsidRPr="00475509">
                    <w:t>-</w:t>
                  </w:r>
                </w:p>
              </w:tc>
            </w:tr>
            <w:tr w:rsidR="00B25691" w:rsidRPr="00475509" w:rsidTr="00B25691">
              <w:trPr>
                <w:gridAfter w:val="1"/>
                <w:wAfter w:w="23" w:type="dxa"/>
              </w:trPr>
              <w:tc>
                <w:tcPr>
                  <w:tcW w:w="1588" w:type="dxa"/>
                </w:tcPr>
                <w:p w:rsidR="00B25691" w:rsidRPr="00475509" w:rsidRDefault="00B25691" w:rsidP="00F712CA">
                  <w:pPr>
                    <w:autoSpaceDE w:val="0"/>
                    <w:autoSpaceDN w:val="0"/>
                    <w:adjustRightInd w:val="0"/>
                    <w:spacing w:before="0"/>
                  </w:pPr>
                  <w:r w:rsidRPr="00475509">
                    <w:t>Итого 2015-20</w:t>
                  </w:r>
                  <w:r w:rsidR="00F712CA">
                    <w:t>2</w:t>
                  </w:r>
                  <w:r w:rsidRPr="00475509">
                    <w:t>4 гг.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475509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>
                    <w:t>215255,1</w:t>
                  </w:r>
                </w:p>
              </w:tc>
              <w:tc>
                <w:tcPr>
                  <w:tcW w:w="1559" w:type="dxa"/>
                  <w:vAlign w:val="center"/>
                </w:tcPr>
                <w:p w:rsidR="00B25691" w:rsidRPr="00475509" w:rsidRDefault="00475509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>
                    <w:t>38295,7</w:t>
                  </w:r>
                </w:p>
              </w:tc>
              <w:tc>
                <w:tcPr>
                  <w:tcW w:w="1560" w:type="dxa"/>
                  <w:vAlign w:val="center"/>
                </w:tcPr>
                <w:p w:rsidR="00B25691" w:rsidRPr="00475509" w:rsidRDefault="00475509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</w:pPr>
                  <w:r>
                    <w:t>176959,4</w:t>
                  </w:r>
                </w:p>
              </w:tc>
              <w:tc>
                <w:tcPr>
                  <w:tcW w:w="1843" w:type="dxa"/>
                  <w:vAlign w:val="center"/>
                </w:tcPr>
                <w:p w:rsidR="00B25691" w:rsidRPr="00475509" w:rsidRDefault="00B25691" w:rsidP="00B25691">
                  <w:pPr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b/>
                    </w:rPr>
                  </w:pPr>
                  <w:r w:rsidRPr="00475509">
                    <w:rPr>
                      <w:b/>
                    </w:rPr>
                    <w:t>-</w:t>
                  </w:r>
                </w:p>
              </w:tc>
            </w:tr>
          </w:tbl>
          <w:p w:rsidR="00943DEA" w:rsidRPr="00475509" w:rsidRDefault="00943DEA" w:rsidP="00943DEA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</w:rPr>
            </w:pPr>
          </w:p>
        </w:tc>
      </w:tr>
      <w:tr w:rsidR="00943DEA" w:rsidRPr="00A12772" w:rsidTr="00440A6F">
        <w:trPr>
          <w:trHeight w:val="6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EA" w:rsidRPr="00A12772" w:rsidRDefault="00943DEA" w:rsidP="00943DEA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-увеличение числа зарегистрированных многодетных семей до 320   семей;</w:t>
            </w:r>
          </w:p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-увеличение количества детей-сирот и детей, оставшихся без попечения родителей, переданных в отчётном году на воспитание в семьи,  до 15   человек;</w:t>
            </w:r>
          </w:p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 xml:space="preserve">- повышение доступности и комфортности жилья для отдельных категорий граждан </w:t>
            </w:r>
            <w:proofErr w:type="spellStart"/>
            <w:r w:rsidRPr="00A12772">
              <w:rPr>
                <w:bCs w:val="0"/>
                <w:sz w:val="22"/>
                <w:szCs w:val="22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района</w:t>
            </w:r>
          </w:p>
          <w:p w:rsidR="00943DEA" w:rsidRPr="00A12772" w:rsidRDefault="00943DEA" w:rsidP="00943DEA">
            <w:pPr>
              <w:tabs>
                <w:tab w:val="left" w:pos="361"/>
              </w:tabs>
              <w:spacing w:before="40" w:after="40"/>
              <w:jc w:val="both"/>
            </w:pPr>
            <w:r w:rsidRPr="00A12772">
              <w:rPr>
                <w:bCs w:val="0"/>
                <w:sz w:val="22"/>
                <w:szCs w:val="22"/>
              </w:rPr>
              <w:t>-</w:t>
            </w:r>
            <w:r w:rsidRPr="00A12772">
              <w:rPr>
                <w:sz w:val="22"/>
                <w:szCs w:val="22"/>
              </w:rPr>
              <w:t xml:space="preserve">создание условий по улучшению качества жизни граждан с низким уровнем дохода </w:t>
            </w:r>
          </w:p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-сохранение и увеличение количества первичных ветеранских организаций, первичных организаций общества инвалидов, осуществляющих деятельность на территории МО "</w:t>
            </w:r>
            <w:proofErr w:type="spellStart"/>
            <w:r w:rsidRPr="00A12772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</w:rPr>
              <w:t xml:space="preserve"> район";</w:t>
            </w:r>
          </w:p>
          <w:p w:rsidR="00943DEA" w:rsidRPr="00A12772" w:rsidRDefault="00943DEA" w:rsidP="00943DEA">
            <w:pPr>
              <w:spacing w:before="0"/>
              <w:rPr>
                <w:bCs w:val="0"/>
              </w:rPr>
            </w:pPr>
            <w:r w:rsidRPr="00A12772">
              <w:rPr>
                <w:bCs w:val="0"/>
                <w:sz w:val="22"/>
                <w:szCs w:val="22"/>
              </w:rPr>
              <w:t>-сохранение и увеличение количества проводимых социально значимых мероприятий</w:t>
            </w:r>
          </w:p>
        </w:tc>
      </w:tr>
    </w:tbl>
    <w:p w:rsidR="00943DEA" w:rsidRPr="00A12772" w:rsidRDefault="00943DEA" w:rsidP="00FE1B83">
      <w:pPr>
        <w:spacing w:before="0"/>
        <w:jc w:val="both"/>
        <w:rPr>
          <w:b/>
          <w:sz w:val="22"/>
          <w:szCs w:val="22"/>
        </w:rPr>
      </w:pPr>
    </w:p>
    <w:p w:rsidR="00FE1B83" w:rsidRPr="00A12772" w:rsidRDefault="006B6470" w:rsidP="00FE1B83">
      <w:pPr>
        <w:spacing w:before="0"/>
        <w:jc w:val="both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 xml:space="preserve">5. </w:t>
      </w:r>
      <w:r w:rsidR="00FE1B83" w:rsidRPr="00A12772">
        <w:rPr>
          <w:b/>
          <w:sz w:val="22"/>
          <w:szCs w:val="22"/>
        </w:rPr>
        <w:t>Муниципальная программа муниципального образования «</w:t>
      </w:r>
      <w:proofErr w:type="spellStart"/>
      <w:r w:rsidR="00FE1B83" w:rsidRPr="00A12772">
        <w:rPr>
          <w:b/>
          <w:sz w:val="22"/>
          <w:szCs w:val="22"/>
        </w:rPr>
        <w:t>Глазовский</w:t>
      </w:r>
      <w:proofErr w:type="spellEnd"/>
      <w:r w:rsidR="00FE1B83" w:rsidRPr="00A12772">
        <w:rPr>
          <w:b/>
          <w:sz w:val="22"/>
          <w:szCs w:val="22"/>
        </w:rPr>
        <w:t xml:space="preserve"> район»</w:t>
      </w:r>
    </w:p>
    <w:p w:rsidR="00FE1B83" w:rsidRPr="00A12772" w:rsidRDefault="00FE1B83" w:rsidP="00FE1B83">
      <w:pPr>
        <w:spacing w:before="0"/>
        <w:jc w:val="both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«Создание условий для устойчивого экономического развития»</w:t>
      </w:r>
    </w:p>
    <w:p w:rsidR="00FE1B83" w:rsidRPr="00A12772" w:rsidRDefault="00FE1B83" w:rsidP="00FE1B83">
      <w:pPr>
        <w:spacing w:before="0"/>
        <w:jc w:val="both"/>
        <w:rPr>
          <w:b/>
          <w:sz w:val="22"/>
          <w:szCs w:val="22"/>
        </w:rPr>
      </w:pPr>
    </w:p>
    <w:p w:rsidR="00FE1B83" w:rsidRDefault="00FE1B83" w:rsidP="00FE1B83">
      <w:pPr>
        <w:spacing w:before="0"/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BE4250" w:rsidRDefault="00BE4250" w:rsidP="00FE1B83">
      <w:pPr>
        <w:spacing w:before="0"/>
        <w:jc w:val="center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Муниципальная программа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 «Создание условий для устойчивого экономического развития»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Подпрограммы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5.1</w:t>
            </w: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ab/>
              <w:t xml:space="preserve">Подпрограмма «Развитие сельского хозяйства и расширение рынка сельскохозяйственной продукции» </w:t>
            </w:r>
          </w:p>
          <w:p w:rsidR="00BE4250" w:rsidRPr="006D1972" w:rsidRDefault="00BE4250" w:rsidP="00BE4250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5.2</w:t>
            </w: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ab/>
              <w:t>Подпрограмма «Создание благоприятных  условий для развития малого и среднего предпринимательства»</w:t>
            </w:r>
          </w:p>
          <w:p w:rsidR="00BE4250" w:rsidRPr="006D1972" w:rsidRDefault="00BE4250" w:rsidP="00BE4250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5.3</w:t>
            </w: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ab/>
              <w:t>Подпрограмма «Развитие потребительского рынка»</w:t>
            </w:r>
          </w:p>
          <w:p w:rsidR="00BE4250" w:rsidRPr="006D1972" w:rsidRDefault="00BE4250" w:rsidP="00BE4250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5.4  Подпрограмма «Устойчивое развитие сельских территорий»</w:t>
            </w:r>
          </w:p>
          <w:p w:rsidR="00BE4250" w:rsidRPr="006D1972" w:rsidRDefault="00BE4250" w:rsidP="00BE4250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5.5 Подпрограмма «</w:t>
            </w:r>
            <w:r w:rsidRPr="006D1972">
              <w:rPr>
                <w:bCs w:val="0"/>
                <w:sz w:val="22"/>
                <w:szCs w:val="22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</w:t>
            </w:r>
            <w:proofErr w:type="spellStart"/>
            <w:r w:rsidRPr="006D1972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6D1972">
              <w:rPr>
                <w:bCs w:val="0"/>
                <w:sz w:val="22"/>
                <w:szCs w:val="22"/>
              </w:rPr>
              <w:t xml:space="preserve"> район»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Координатор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Первый заместитель главы Администрации муниципального </w:t>
            </w: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 по экономике, имущественным отношениям и финансам;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Заместитель главы Администрации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 – начальник управления сельского хозяйства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 xml:space="preserve">Ответственный исполнитель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Отдел экономики Администрации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район», управление сельского хозяйства Администрации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/>
                <w:bCs w:val="0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Цели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i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Создание условий для устойчивого роста экономики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район».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Задачи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-создание условий для увеличения объема производства качественной сельскохозяйственной продукции;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-создание условий для развития всех форм сельскохозяйственных предприятий, потребительской кооперации, личных подсобных хозяйств;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-увеличение вклада малого и среднего предпринимательства в экономику муниципального образования «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район»;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-увеличение числа занятого населения в малом и среднем предпринимательстве;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-стимулирование развития торговли, в том числе в малонаселенных пунктах.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Целевые показатели (индикаторы)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-индекс производства сельского хозяйства в хозяйствах всех категорий (в сопоставимых ценах), процентов;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 поголовье коров, голов;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 валовое производство молока  во всех категориях хозяйств, тонн;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- удой на 1 фуражную корову во всех категориях хозяйств, </w:t>
            </w:r>
            <w:proofErr w:type="gram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кг</w:t>
            </w:r>
            <w:proofErr w:type="gram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-производство зерна в весе после доработки</w:t>
            </w:r>
            <w:proofErr w:type="gram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тонн;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-число субъектов малого и среднего предпринимательства в расчете на 10 тыс. человек населения, ед.;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-розничный товарооборот (во всех каналах реализации), млн. рублей;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Сроки и этапы  реализации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Срок реализации – 2015-2024 годы.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1 этап – 2015-2018 годы;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2 этап – 2019-2024 годы.</w:t>
            </w: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Объем средств бюджета муниципального района  на </w:t>
            </w: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реализацию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36"/>
              <w:gridCol w:w="1490"/>
              <w:gridCol w:w="1830"/>
              <w:gridCol w:w="1209"/>
            </w:tblGrid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lastRenderedPageBreak/>
                    <w:t>Годы реализации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Собственн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 xml:space="preserve">е средства 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lastRenderedPageBreak/>
                    <w:t xml:space="preserve">бюджета </w:t>
                  </w:r>
                  <w:proofErr w:type="spellStart"/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Глазовского</w:t>
                  </w:r>
                  <w:proofErr w:type="spellEnd"/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 xml:space="preserve"> района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lastRenderedPageBreak/>
                    <w:t xml:space="preserve">Субсидии из 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lastRenderedPageBreak/>
                    <w:t>бюджета УР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lastRenderedPageBreak/>
                    <w:t>2015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3543,9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3543,9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2016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2657,1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265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,1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746,3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746,3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481,0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8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,0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149,0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149,0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149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149,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149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D60799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</w:t>
                  </w:r>
                  <w:r w:rsidR="00D60799" w:rsidRPr="006D1972">
                    <w:rPr>
                      <w:bCs w:val="0"/>
                      <w:color w:val="000000"/>
                      <w:sz w:val="22"/>
                      <w:szCs w:val="22"/>
                    </w:rPr>
                    <w:t>4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9,0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202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15</w:t>
                  </w: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,9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154,9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161,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161,1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cr/>
                    <w:t>67,5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167,5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BE4250" w:rsidRPr="006D1972" w:rsidTr="00543EA5"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8358,8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Cs w:val="0"/>
                      <w:color w:val="000000"/>
                      <w:sz w:val="22"/>
                      <w:szCs w:val="22"/>
                    </w:rPr>
                    <w:t>8358,8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4250" w:rsidRPr="006D1972" w:rsidRDefault="00BE4250" w:rsidP="00BE4250">
                  <w:pPr>
                    <w:spacing w:before="0" w:line="276" w:lineRule="auto"/>
                    <w:jc w:val="both"/>
                    <w:rPr>
                      <w:b/>
                      <w:bCs w:val="0"/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b/>
                      <w:bCs w:val="0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</w:p>
        </w:tc>
      </w:tr>
      <w:tr w:rsidR="00BE4250" w:rsidRPr="006D1972" w:rsidTr="00543EA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jc w:val="center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-индекс производства сельского хозяйства в хозяйствах всех категорий (в сопоставимых ценах)- 104,0 процента;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 поголовье коров- 7010 голов;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 валовое производство молока во всех категориях хозяйств- 39407,0 тонн;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- удой на 1 фуражную корову во всех категориях хозяйств- 5300 кг; 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 производство зерна в весе после доработки - 27100 тонн;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-число субъектов малого и среднего предпринимательства в расчете на 10 тыс. человек населения достигнет 318 ед.;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достигнет 60%;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-объем розничного товарооборота (во всех каналах реализации) 1810,0 млн. рублей,</w:t>
            </w:r>
          </w:p>
          <w:p w:rsidR="00BE4250" w:rsidRPr="006D1972" w:rsidRDefault="00BE4250" w:rsidP="00BE425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before="0" w:line="276" w:lineRule="auto"/>
              <w:rPr>
                <w:b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- 5  реализованных проектов местных инициатив сельских  граждан, проживающих в 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Глазовском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районе, получивших </w:t>
            </w:r>
            <w:proofErr w:type="spellStart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>грантовую</w:t>
            </w:r>
            <w:proofErr w:type="spellEnd"/>
            <w:r w:rsidRPr="006D19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поддержку </w:t>
            </w:r>
          </w:p>
        </w:tc>
      </w:tr>
    </w:tbl>
    <w:p w:rsidR="004F336F" w:rsidRPr="00F712CA" w:rsidRDefault="006B6470" w:rsidP="00FE1B83">
      <w:pPr>
        <w:jc w:val="both"/>
        <w:rPr>
          <w:b/>
          <w:sz w:val="22"/>
          <w:szCs w:val="22"/>
        </w:rPr>
      </w:pPr>
      <w:r w:rsidRPr="00F712CA">
        <w:rPr>
          <w:b/>
          <w:sz w:val="22"/>
          <w:szCs w:val="22"/>
        </w:rPr>
        <w:t xml:space="preserve">6. </w:t>
      </w:r>
      <w:r w:rsidR="004F336F" w:rsidRPr="00F712CA">
        <w:rPr>
          <w:b/>
          <w:sz w:val="22"/>
          <w:szCs w:val="22"/>
        </w:rPr>
        <w:t>Муниципальная программа «Обеспечение безопасности на территории муниципального образования «</w:t>
      </w:r>
      <w:proofErr w:type="spellStart"/>
      <w:r w:rsidR="004F336F" w:rsidRPr="00F712CA">
        <w:rPr>
          <w:b/>
          <w:sz w:val="22"/>
          <w:szCs w:val="22"/>
        </w:rPr>
        <w:t>Глазовский</w:t>
      </w:r>
      <w:proofErr w:type="spellEnd"/>
      <w:r w:rsidR="004F336F" w:rsidRPr="00F712CA">
        <w:rPr>
          <w:b/>
          <w:sz w:val="22"/>
          <w:szCs w:val="22"/>
        </w:rPr>
        <w:t xml:space="preserve"> район»</w:t>
      </w:r>
    </w:p>
    <w:p w:rsidR="004F336F" w:rsidRPr="00A12772" w:rsidRDefault="004F336F" w:rsidP="004F336F">
      <w:pPr>
        <w:jc w:val="center"/>
        <w:rPr>
          <w:b/>
          <w:sz w:val="22"/>
          <w:szCs w:val="22"/>
        </w:rPr>
      </w:pPr>
      <w:r w:rsidRPr="00F712CA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F927F1" w:rsidRPr="00A12772" w:rsidRDefault="00F927F1" w:rsidP="00F927F1">
      <w:pPr>
        <w:keepNext/>
        <w:tabs>
          <w:tab w:val="left" w:pos="1276"/>
        </w:tabs>
        <w:spacing w:before="0"/>
        <w:outlineLvl w:val="1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1"/>
        <w:gridCol w:w="7180"/>
      </w:tblGrid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7F1" w:rsidRPr="00A12772" w:rsidRDefault="00F927F1" w:rsidP="006D1972">
            <w:pPr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Муниципальная программа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</w:t>
            </w:r>
            <w:r w:rsidR="006D1972">
              <w:rPr>
                <w:bCs w:val="0"/>
                <w:sz w:val="22"/>
                <w:szCs w:val="22"/>
                <w:lang w:eastAsia="en-US"/>
              </w:rPr>
              <w:t xml:space="preserve"> </w:t>
            </w:r>
            <w:r w:rsidRPr="00A12772">
              <w:rPr>
                <w:bCs w:val="0"/>
                <w:sz w:val="22"/>
                <w:szCs w:val="22"/>
                <w:lang w:eastAsia="en-US"/>
              </w:rPr>
              <w:t>«Обеспечение безопасности на территории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 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6.1</w:t>
            </w: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F927F1" w:rsidRPr="00A12772" w:rsidRDefault="00F927F1" w:rsidP="00F927F1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lastRenderedPageBreak/>
              <w:t>6.2</w:t>
            </w: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F927F1" w:rsidRPr="00A12772" w:rsidRDefault="00F927F1" w:rsidP="00F927F1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color w:val="000000"/>
                <w:lang w:eastAsia="ar-SA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>6.3</w:t>
            </w:r>
            <w:r w:rsidRPr="00A12772">
              <w:rPr>
                <w:bCs w:val="0"/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lastRenderedPageBreak/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Заместитель главы Администрации по социальным вопросам</w:t>
            </w:r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Руководитель Аппарата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Заместитель главы Администрации по социальным вопросам</w:t>
            </w:r>
          </w:p>
          <w:p w:rsidR="00F927F1" w:rsidRPr="00A12772" w:rsidRDefault="00F927F1" w:rsidP="006D1972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Отдел по делам ГО, ЧС и мобилизационной работе.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1.Отдел культуры  и молодежной политики Администрации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район»;</w:t>
            </w:r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</w:t>
            </w:r>
            <w:proofErr w:type="gramStart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район»;</w:t>
            </w:r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4. Отдел социальной защиты населения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района (по согласованию);</w:t>
            </w:r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</w:t>
            </w:r>
            <w:proofErr w:type="gramStart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 6.  Межмуниципальный отдел МВД по РФ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>» (по согласованию)</w:t>
            </w:r>
          </w:p>
          <w:p w:rsidR="00F927F1" w:rsidRPr="00A12772" w:rsidRDefault="00F927F1" w:rsidP="00F927F1">
            <w:pPr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7. Межрайонный отдел УФМС России по УР в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</w:t>
            </w:r>
            <w:proofErr w:type="gramStart"/>
            <w:r w:rsidRPr="00A12772">
              <w:rPr>
                <w:bCs w:val="0"/>
                <w:sz w:val="22"/>
                <w:szCs w:val="22"/>
                <w:lang w:eastAsia="en-US"/>
              </w:rPr>
              <w:t>.Г</w:t>
            </w:r>
            <w:proofErr w:type="gramEnd"/>
            <w:r w:rsidRPr="00A12772">
              <w:rPr>
                <w:bCs w:val="0"/>
                <w:sz w:val="22"/>
                <w:szCs w:val="22"/>
                <w:lang w:eastAsia="en-US"/>
              </w:rPr>
              <w:t>лазове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(по согласованию)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7F1" w:rsidRPr="00A12772" w:rsidRDefault="00F927F1" w:rsidP="00F927F1">
            <w:pPr>
              <w:autoSpaceDN w:val="0"/>
              <w:adjustRightInd w:val="0"/>
              <w:spacing w:before="0" w:line="276" w:lineRule="auto"/>
              <w:ind w:firstLine="708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повышение уровня безопасности граждан   на территории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район, профилактика правонарушений и охраны общественного порядка  на территории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район».</w:t>
            </w:r>
          </w:p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kern w:val="2"/>
                <w:lang w:eastAsia="en-US"/>
              </w:rPr>
            </w:pP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A12772">
              <w:rPr>
                <w:bCs w:val="0"/>
                <w:sz w:val="22"/>
                <w:szCs w:val="22"/>
                <w:lang w:eastAsia="en-US"/>
              </w:rPr>
              <w:t>при</w:t>
            </w:r>
            <w:proofErr w:type="gram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террористических акций и происшествий на водных объектах.</w:t>
            </w:r>
          </w:p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2. Обеспечение и поддержание высокой готовности сил и средств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F927F1" w:rsidRPr="00A12772" w:rsidRDefault="00F927F1" w:rsidP="00F927F1">
            <w:pPr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Снижение уровня преступности и правонарушений на территории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района.</w:t>
            </w:r>
          </w:p>
          <w:p w:rsidR="00F927F1" w:rsidRPr="00A12772" w:rsidRDefault="00F927F1" w:rsidP="00F927F1">
            <w:pPr>
              <w:overflowPunct w:val="0"/>
              <w:autoSpaceDN w:val="0"/>
              <w:adjustRightInd w:val="0"/>
              <w:spacing w:before="0" w:line="276" w:lineRule="auto"/>
              <w:ind w:left="6"/>
              <w:jc w:val="both"/>
              <w:textAlignment w:val="baseline"/>
              <w:outlineLvl w:val="0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F927F1" w:rsidRPr="00A12772" w:rsidRDefault="00F927F1" w:rsidP="00F927F1">
            <w:pPr>
              <w:widowControl w:val="0"/>
              <w:autoSpaceDE w:val="0"/>
              <w:spacing w:before="0" w:line="276" w:lineRule="auto"/>
              <w:jc w:val="both"/>
              <w:rPr>
                <w:bCs w:val="0"/>
                <w:lang w:eastAsia="en-US" w:bidi="ru-RU"/>
              </w:rPr>
            </w:pPr>
            <w:r w:rsidRPr="00A12772">
              <w:rPr>
                <w:bCs w:val="0"/>
                <w:sz w:val="22"/>
                <w:szCs w:val="22"/>
                <w:lang w:eastAsia="en-US"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 w:bidi="ru-RU"/>
              </w:rPr>
              <w:t>Глазовском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 w:bidi="ru-RU"/>
              </w:rPr>
              <w:t xml:space="preserve"> районе.</w:t>
            </w:r>
          </w:p>
          <w:p w:rsidR="00F927F1" w:rsidRPr="00A12772" w:rsidRDefault="00F927F1" w:rsidP="00F927F1">
            <w:pPr>
              <w:suppressAutoHyphens/>
              <w:snapToGrid w:val="0"/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5. Совершенствование деятельности учреждений культуры и </w:t>
            </w:r>
            <w:r w:rsidRPr="00A12772">
              <w:rPr>
                <w:bCs w:val="0"/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lastRenderedPageBreak/>
              <w:t xml:space="preserve">образования, средств массовой информации по формированию уважения к истории, культуре, языкам народов, проживающих на территории </w:t>
            </w:r>
            <w:proofErr w:type="spellStart"/>
            <w:r w:rsidRPr="00A12772">
              <w:rPr>
                <w:bCs w:val="0"/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>Глазовского</w:t>
            </w:r>
            <w:proofErr w:type="spellEnd"/>
            <w:r w:rsidRPr="00A12772">
              <w:rPr>
                <w:bCs w:val="0"/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 района,    формированию культуры межэтнического диалога.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>- сокращение чрезвычайных ситуаций;</w:t>
            </w:r>
          </w:p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>- сокращение населения, погибшего в чрезвычайных ситуациях;</w:t>
            </w:r>
          </w:p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>- сокращение населения, пострадавшего в чрезвычайных ситуациях;</w:t>
            </w:r>
          </w:p>
          <w:p w:rsidR="00F927F1" w:rsidRPr="00A12772" w:rsidRDefault="00F927F1" w:rsidP="00F927F1">
            <w:pPr>
              <w:spacing w:before="0" w:after="200" w:line="276" w:lineRule="auto"/>
              <w:contextualSpacing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 количество правонарушений в масштабах муниципального образования «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район», проценты</w:t>
            </w:r>
          </w:p>
          <w:p w:rsidR="00F927F1" w:rsidRPr="00A12772" w:rsidRDefault="00F927F1" w:rsidP="00F927F1">
            <w:pPr>
              <w:tabs>
                <w:tab w:val="left" w:pos="-55"/>
              </w:tabs>
              <w:spacing w:before="0" w:line="276" w:lineRule="auto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 xml:space="preserve">-количество общественных центров национальных культур, действующих на территории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района, ед.</w:t>
            </w:r>
          </w:p>
          <w:p w:rsidR="00F927F1" w:rsidRPr="00A12772" w:rsidRDefault="00F927F1" w:rsidP="00F927F1">
            <w:pPr>
              <w:spacing w:before="0" w:after="200" w:line="276" w:lineRule="auto"/>
              <w:contextualSpacing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A12772">
              <w:rPr>
                <w:bCs w:val="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="00F71859">
              <w:rPr>
                <w:bCs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12772">
              <w:rPr>
                <w:bCs w:val="0"/>
                <w:sz w:val="22"/>
                <w:szCs w:val="22"/>
                <w:lang w:eastAsia="en-US"/>
              </w:rPr>
              <w:t>ед</w:t>
            </w:r>
            <w:proofErr w:type="spellEnd"/>
            <w:r w:rsidRPr="00A12772">
              <w:rPr>
                <w:bCs w:val="0"/>
                <w:sz w:val="22"/>
                <w:szCs w:val="22"/>
                <w:lang w:eastAsia="en-US"/>
              </w:rPr>
              <w:t>/чел.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2CA" w:rsidRDefault="00F927F1" w:rsidP="00543EA5">
            <w:pPr>
              <w:spacing w:before="120" w:after="120" w:line="276" w:lineRule="auto"/>
              <w:rPr>
                <w:bCs w:val="0"/>
                <w:color w:val="000000"/>
                <w:lang w:eastAsia="en-US"/>
              </w:rPr>
            </w:pPr>
            <w:r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Срок реализации – </w:t>
            </w:r>
            <w:r w:rsidR="00F712CA">
              <w:rPr>
                <w:bCs w:val="0"/>
                <w:color w:val="000000"/>
                <w:sz w:val="22"/>
                <w:szCs w:val="22"/>
                <w:lang w:eastAsia="en-US"/>
              </w:rPr>
              <w:t>2018 – 2024 годы:</w:t>
            </w:r>
          </w:p>
          <w:p w:rsidR="00543EA5" w:rsidRDefault="00F712CA" w:rsidP="00543EA5">
            <w:pPr>
              <w:spacing w:before="120" w:after="120" w:line="276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1 этап </w:t>
            </w:r>
            <w:r w:rsidR="00F927F1" w:rsidRPr="00A12772">
              <w:rPr>
                <w:bCs w:val="0"/>
                <w:color w:val="000000"/>
                <w:sz w:val="22"/>
                <w:szCs w:val="22"/>
                <w:lang w:eastAsia="en-US"/>
              </w:rPr>
              <w:t>2015-20</w:t>
            </w:r>
            <w:r w:rsidR="00543EA5">
              <w:rPr>
                <w:bCs w:val="0"/>
                <w:color w:val="000000"/>
                <w:sz w:val="22"/>
                <w:szCs w:val="22"/>
                <w:lang w:eastAsia="en-US"/>
              </w:rPr>
              <w:t>18</w:t>
            </w:r>
            <w:r w:rsidR="00B46124"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 годы,</w:t>
            </w:r>
          </w:p>
          <w:p w:rsidR="00F927F1" w:rsidRPr="00A12772" w:rsidRDefault="00F712CA" w:rsidP="00543EA5">
            <w:pPr>
              <w:spacing w:before="120" w:after="120" w:line="276" w:lineRule="auto"/>
              <w:rPr>
                <w:bCs w:val="0"/>
                <w:lang w:eastAsia="en-US"/>
              </w:rPr>
            </w:pPr>
            <w:r>
              <w:rPr>
                <w:bCs w:val="0"/>
                <w:color w:val="000000"/>
                <w:sz w:val="22"/>
                <w:szCs w:val="22"/>
                <w:lang w:eastAsia="en-US"/>
              </w:rPr>
              <w:t xml:space="preserve">2 этап </w:t>
            </w:r>
            <w:r w:rsidR="00543EA5">
              <w:rPr>
                <w:bCs w:val="0"/>
                <w:color w:val="000000"/>
                <w:sz w:val="22"/>
                <w:szCs w:val="22"/>
                <w:lang w:eastAsia="en-US"/>
              </w:rPr>
              <w:t>2019 – 2024 годы</w:t>
            </w:r>
          </w:p>
        </w:tc>
      </w:tr>
      <w:tr w:rsidR="00F927F1" w:rsidRPr="00A12772" w:rsidTr="00F927F1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7F1" w:rsidRPr="00DD1E10" w:rsidRDefault="00684D99" w:rsidP="00F927F1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lang w:eastAsia="ar-SA"/>
              </w:rPr>
            </w:pPr>
            <w:r w:rsidRPr="00DD1E10">
              <w:rPr>
                <w:bCs w:val="0"/>
                <w:sz w:val="22"/>
                <w:szCs w:val="22"/>
                <w:lang w:eastAsia="en-US"/>
              </w:rPr>
              <w:t>Объем средств бюджета муниципального района на реализацию муниципальной программы</w:t>
            </w:r>
            <w:r w:rsidR="00F927F1" w:rsidRPr="00DD1E10">
              <w:rPr>
                <w:bCs w:val="0"/>
                <w:sz w:val="22"/>
                <w:szCs w:val="22"/>
                <w:lang w:eastAsia="ar-SA"/>
              </w:rPr>
              <w:t>.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B46124" w:rsidRPr="00F712CA" w:rsidTr="00B46124">
              <w:trPr>
                <w:trHeight w:val="299"/>
              </w:trPr>
              <w:tc>
                <w:tcPr>
                  <w:tcW w:w="14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F712CA" w:rsidRPr="00F712CA" w:rsidTr="00B46124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 xml:space="preserve">Собственных средств </w:t>
                  </w:r>
                  <w:proofErr w:type="spellStart"/>
                  <w:r w:rsidRPr="00F712CA">
                    <w:rPr>
                      <w:sz w:val="22"/>
                      <w:szCs w:val="22"/>
                      <w:lang w:eastAsia="en-US"/>
                    </w:rPr>
                    <w:t>Глазовского</w:t>
                  </w:r>
                  <w:proofErr w:type="spellEnd"/>
                  <w:r w:rsidRPr="00F712CA">
                    <w:rPr>
                      <w:sz w:val="22"/>
                      <w:szCs w:val="22"/>
                      <w:lang w:eastAsia="en-US"/>
                    </w:rPr>
                    <w:t xml:space="preserve"> района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124" w:rsidRPr="00F712CA" w:rsidRDefault="00B46124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F712CA" w:rsidRPr="00F712CA" w:rsidTr="00684D99">
              <w:trPr>
                <w:trHeight w:val="328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2015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1502,1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1457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45,1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2016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3377,9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3303,1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74,8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2017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2914,7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2787,1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127,6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2018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1839,9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1784,9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2019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1987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1937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2020 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1987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1937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2021г.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1987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1937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2022г.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2064,5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2014,5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2023г.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2145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2095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F712CA" w:rsidRPr="00F712CA" w:rsidTr="00684D99">
              <w:trPr>
                <w:trHeight w:val="30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2024г.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2228,9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2178,9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684D99" w:rsidRPr="00F712CA" w:rsidTr="00684D99">
              <w:trPr>
                <w:trHeight w:val="579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4D99" w:rsidRPr="00F712CA" w:rsidRDefault="00684D99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F712CA">
                    <w:rPr>
                      <w:sz w:val="22"/>
                      <w:szCs w:val="22"/>
                      <w:lang w:eastAsia="en-US"/>
                    </w:rPr>
                    <w:t>Итого 2015-2024 гг.</w:t>
                  </w:r>
                </w:p>
              </w:tc>
              <w:tc>
                <w:tcPr>
                  <w:tcW w:w="1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22034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21431,5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602,5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684D99" w:rsidRPr="00F712CA" w:rsidRDefault="00684D99">
                  <w:pPr>
                    <w:jc w:val="right"/>
                  </w:pPr>
                  <w:r w:rsidRPr="00F712CA"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F927F1" w:rsidRPr="00A12772" w:rsidRDefault="00F927F1" w:rsidP="00F927F1">
            <w:pPr>
              <w:shd w:val="clear" w:color="auto" w:fill="FFFFFF"/>
              <w:tabs>
                <w:tab w:val="left" w:pos="993"/>
              </w:tabs>
              <w:suppressAutoHyphens/>
              <w:spacing w:before="0" w:line="276" w:lineRule="auto"/>
              <w:jc w:val="both"/>
              <w:rPr>
                <w:bCs w:val="0"/>
                <w:lang w:eastAsia="en-US"/>
              </w:rPr>
            </w:pPr>
          </w:p>
        </w:tc>
      </w:tr>
      <w:tr w:rsidR="00F927F1" w:rsidRPr="00A12772" w:rsidTr="00F927F1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7F1" w:rsidRPr="00A12772" w:rsidRDefault="00F927F1" w:rsidP="00F927F1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7F1" w:rsidRPr="00A12772" w:rsidRDefault="00F927F1" w:rsidP="00F927F1">
            <w:pPr>
              <w:spacing w:before="0" w:line="276" w:lineRule="auto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F927F1" w:rsidRPr="00A12772" w:rsidRDefault="00F927F1" w:rsidP="00F927F1">
            <w:pPr>
              <w:shd w:val="clear" w:color="auto" w:fill="FFFFFF"/>
              <w:spacing w:before="0" w:line="276" w:lineRule="auto"/>
              <w:jc w:val="both"/>
              <w:rPr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</w:t>
            </w:r>
            <w:r w:rsidRPr="00A12772">
              <w:rPr>
                <w:sz w:val="22"/>
                <w:szCs w:val="22"/>
                <w:lang w:eastAsia="en-US"/>
              </w:rPr>
              <w:t>снижение уровня преступности в муниципальном образовании «</w:t>
            </w:r>
            <w:proofErr w:type="spellStart"/>
            <w:r w:rsidRPr="00A12772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A12772">
              <w:rPr>
                <w:sz w:val="22"/>
                <w:szCs w:val="22"/>
                <w:lang w:eastAsia="en-US"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F927F1" w:rsidRPr="00A12772" w:rsidRDefault="00F927F1" w:rsidP="00F927F1">
            <w:pPr>
              <w:widowControl w:val="0"/>
              <w:shd w:val="clear" w:color="auto" w:fill="FFFFFF"/>
              <w:autoSpaceDE w:val="0"/>
              <w:spacing w:before="0" w:line="276" w:lineRule="auto"/>
              <w:jc w:val="both"/>
              <w:rPr>
                <w:bCs w:val="0"/>
                <w:lang w:eastAsia="en-US" w:bidi="ru-RU"/>
              </w:rPr>
            </w:pPr>
            <w:r w:rsidRPr="00A12772">
              <w:rPr>
                <w:bCs w:val="0"/>
                <w:sz w:val="22"/>
                <w:szCs w:val="22"/>
                <w:lang w:eastAsia="en-US" w:bidi="ru-RU"/>
              </w:rPr>
              <w:t>-будет действовать 5 общественных центров национальных культур</w:t>
            </w:r>
          </w:p>
          <w:p w:rsidR="00F927F1" w:rsidRPr="00A12772" w:rsidRDefault="00F927F1" w:rsidP="00F927F1">
            <w:pPr>
              <w:shd w:val="clear" w:color="auto" w:fill="FFFFFF"/>
              <w:tabs>
                <w:tab w:val="left" w:pos="317"/>
              </w:tabs>
              <w:spacing w:before="0" w:line="276" w:lineRule="auto"/>
              <w:ind w:left="33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F927F1" w:rsidRPr="00A12772" w:rsidRDefault="00F927F1" w:rsidP="00F927F1">
            <w:pPr>
              <w:shd w:val="clear" w:color="auto" w:fill="FFFFFF"/>
              <w:tabs>
                <w:tab w:val="left" w:pos="317"/>
              </w:tabs>
              <w:spacing w:before="0" w:line="276" w:lineRule="auto"/>
              <w:ind w:left="33"/>
              <w:jc w:val="both"/>
              <w:rPr>
                <w:bCs w:val="0"/>
                <w:lang w:eastAsia="en-US"/>
              </w:rPr>
            </w:pPr>
            <w:r w:rsidRPr="00A12772">
              <w:rPr>
                <w:bCs w:val="0"/>
                <w:sz w:val="22"/>
                <w:szCs w:val="22"/>
                <w:lang w:eastAsia="en-US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F927F1" w:rsidRPr="00A12772" w:rsidRDefault="00F927F1" w:rsidP="00F927F1">
            <w:pPr>
              <w:spacing w:before="0" w:line="276" w:lineRule="auto"/>
              <w:rPr>
                <w:bCs w:val="0"/>
                <w:lang w:eastAsia="en-US"/>
              </w:rPr>
            </w:pPr>
          </w:p>
        </w:tc>
      </w:tr>
    </w:tbl>
    <w:p w:rsidR="00F927F1" w:rsidRPr="00A12772" w:rsidRDefault="00F927F1" w:rsidP="00F927F1">
      <w:pPr>
        <w:spacing w:before="0"/>
        <w:rPr>
          <w:bCs w:val="0"/>
          <w:sz w:val="22"/>
          <w:szCs w:val="22"/>
        </w:rPr>
      </w:pPr>
    </w:p>
    <w:p w:rsidR="002E2E18" w:rsidRPr="00C33339" w:rsidRDefault="002E2E18" w:rsidP="002E2E18">
      <w:pPr>
        <w:jc w:val="both"/>
        <w:rPr>
          <w:b/>
          <w:sz w:val="22"/>
          <w:szCs w:val="22"/>
        </w:rPr>
      </w:pPr>
      <w:r w:rsidRPr="00C33339">
        <w:rPr>
          <w:b/>
          <w:sz w:val="22"/>
          <w:szCs w:val="22"/>
        </w:rPr>
        <w:t>7. Муниципальная программа «Муниципальное хозяйство».</w:t>
      </w:r>
    </w:p>
    <w:p w:rsidR="002E2E18" w:rsidRPr="00A12772" w:rsidRDefault="002E2E18" w:rsidP="002E2E18">
      <w:pPr>
        <w:jc w:val="center"/>
        <w:rPr>
          <w:b/>
          <w:sz w:val="22"/>
          <w:szCs w:val="22"/>
        </w:rPr>
      </w:pPr>
      <w:r w:rsidRPr="00C33339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9E59A9" w:rsidRPr="009E59A9" w:rsidRDefault="009E59A9" w:rsidP="009E59A9">
      <w:pPr>
        <w:keepNext/>
        <w:tabs>
          <w:tab w:val="left" w:pos="1276"/>
        </w:tabs>
        <w:spacing w:before="0"/>
        <w:ind w:firstLine="709"/>
        <w:outlineLvl w:val="1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6"/>
        <w:gridCol w:w="7805"/>
      </w:tblGrid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Муниципальная программа муниципального образования «</w:t>
            </w:r>
            <w:proofErr w:type="spellStart"/>
            <w:r w:rsidRPr="009E59A9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9E59A9">
              <w:rPr>
                <w:bCs w:val="0"/>
                <w:sz w:val="22"/>
                <w:szCs w:val="22"/>
              </w:rPr>
              <w:t xml:space="preserve"> район»</w:t>
            </w:r>
          </w:p>
          <w:p w:rsidR="009E59A9" w:rsidRPr="009E59A9" w:rsidRDefault="00557DD7" w:rsidP="009E59A9">
            <w:pPr>
              <w:spacing w:before="0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«Муниципальное хозяйство</w:t>
            </w:r>
            <w:r w:rsidR="009E59A9" w:rsidRPr="009E59A9">
              <w:rPr>
                <w:bCs w:val="0"/>
                <w:sz w:val="22"/>
                <w:szCs w:val="22"/>
              </w:rPr>
              <w:t>»</w:t>
            </w:r>
          </w:p>
          <w:p w:rsidR="009E59A9" w:rsidRPr="009E59A9" w:rsidRDefault="009E59A9" w:rsidP="009E59A9">
            <w:pPr>
              <w:spacing w:before="0"/>
              <w:rPr>
                <w:bCs w:val="0"/>
              </w:rPr>
            </w:pP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shd w:val="clear" w:color="auto" w:fill="FFFFFF"/>
              <w:suppressAutoHyphens/>
              <w:spacing w:before="0"/>
              <w:jc w:val="both"/>
              <w:rPr>
                <w:bCs w:val="0"/>
                <w:color w:val="000000"/>
                <w:lang w:eastAsia="ar-SA"/>
              </w:rPr>
            </w:pPr>
            <w:r w:rsidRPr="009E59A9">
              <w:rPr>
                <w:bCs w:val="0"/>
                <w:color w:val="000000"/>
                <w:sz w:val="22"/>
                <w:szCs w:val="22"/>
                <w:lang w:eastAsia="ar-SA"/>
              </w:rPr>
              <w:t>7.1.Подпрограмма «Территориальное развитие (градостроительство и землеустройство)</w:t>
            </w:r>
          </w:p>
          <w:p w:rsidR="009E59A9" w:rsidRPr="009E59A9" w:rsidRDefault="009E59A9" w:rsidP="009E59A9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bCs w:val="0"/>
                <w:color w:val="000000"/>
                <w:lang w:eastAsia="ar-SA"/>
              </w:rPr>
            </w:pPr>
            <w:r w:rsidRPr="009E59A9">
              <w:rPr>
                <w:bCs w:val="0"/>
                <w:color w:val="000000"/>
                <w:sz w:val="22"/>
                <w:szCs w:val="22"/>
                <w:lang w:eastAsia="ar-SA"/>
              </w:rPr>
              <w:t>7.2. Подпрограмма «Содержание и развитие коммунальной инфраструктуры»</w:t>
            </w:r>
          </w:p>
          <w:p w:rsidR="009E59A9" w:rsidRPr="009E59A9" w:rsidRDefault="009E59A9" w:rsidP="009E59A9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bCs w:val="0"/>
                <w:color w:val="000000"/>
                <w:lang w:eastAsia="ar-SA"/>
              </w:rPr>
            </w:pPr>
            <w:r w:rsidRPr="009E59A9">
              <w:rPr>
                <w:bCs w:val="0"/>
                <w:color w:val="000000"/>
                <w:sz w:val="22"/>
                <w:szCs w:val="22"/>
                <w:lang w:eastAsia="ar-SA"/>
              </w:rPr>
              <w:t>7.3. Подпрограмма «Благоустройство и охрана окружающей среды»</w:t>
            </w:r>
          </w:p>
          <w:p w:rsidR="009E59A9" w:rsidRPr="009E59A9" w:rsidRDefault="009E59A9" w:rsidP="009E59A9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bCs w:val="0"/>
                <w:color w:val="000000"/>
                <w:lang w:eastAsia="ar-SA"/>
              </w:rPr>
            </w:pPr>
            <w:r w:rsidRPr="009E59A9">
              <w:rPr>
                <w:bCs w:val="0"/>
                <w:color w:val="000000"/>
                <w:sz w:val="22"/>
                <w:szCs w:val="22"/>
                <w:lang w:eastAsia="ar-SA"/>
              </w:rPr>
              <w:t>7.4. Подпрограмма «Развитие транспортной системы»</w:t>
            </w: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Заместитель главы Администрации по строительству и ЖКХ</w:t>
            </w: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Отдел Архитектуры и строительства</w:t>
            </w:r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Отдел ЖКХ, транспорта и связи</w:t>
            </w: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Отдел имущественных отношений</w:t>
            </w:r>
          </w:p>
          <w:p w:rsidR="009E59A9" w:rsidRPr="009E59A9" w:rsidRDefault="009E59A9" w:rsidP="009E59A9">
            <w:pPr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Отдел ГИБДД ГУ «Межмуниципальный отдел МВД России «</w:t>
            </w:r>
            <w:proofErr w:type="spellStart"/>
            <w:r w:rsidRPr="009E59A9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9E59A9">
              <w:rPr>
                <w:bCs w:val="0"/>
                <w:sz w:val="22"/>
                <w:szCs w:val="22"/>
              </w:rPr>
              <w:t xml:space="preserve">» </w:t>
            </w:r>
            <w:proofErr w:type="gramStart"/>
            <w:r w:rsidRPr="009E59A9">
              <w:rPr>
                <w:bCs w:val="0"/>
                <w:sz w:val="22"/>
                <w:szCs w:val="22"/>
              </w:rPr>
              <w:t xml:space="preserve">( </w:t>
            </w:r>
            <w:proofErr w:type="gramEnd"/>
            <w:r w:rsidRPr="009E59A9">
              <w:rPr>
                <w:bCs w:val="0"/>
                <w:sz w:val="22"/>
                <w:szCs w:val="22"/>
              </w:rPr>
              <w:t>по согласованию)</w:t>
            </w:r>
          </w:p>
        </w:tc>
      </w:tr>
      <w:tr w:rsidR="009E59A9" w:rsidRPr="009E59A9" w:rsidTr="00CB3F5A">
        <w:trPr>
          <w:trHeight w:val="173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ind w:right="29"/>
              <w:jc w:val="both"/>
            </w:pPr>
            <w:r w:rsidRPr="009E59A9">
              <w:rPr>
                <w:sz w:val="22"/>
                <w:szCs w:val="22"/>
              </w:rPr>
              <w:t xml:space="preserve">Реализация целенаправленной градостроительной политики по формированию комфортной и безопасной среды для </w:t>
            </w:r>
            <w:proofErr w:type="spellStart"/>
            <w:proofErr w:type="gramStart"/>
            <w:r w:rsidRPr="009E59A9">
              <w:rPr>
                <w:sz w:val="22"/>
                <w:szCs w:val="22"/>
              </w:rPr>
              <w:t>прожива-ния</w:t>
            </w:r>
            <w:proofErr w:type="spellEnd"/>
            <w:proofErr w:type="gramEnd"/>
            <w:r w:rsidRPr="009E59A9">
              <w:rPr>
                <w:sz w:val="22"/>
                <w:szCs w:val="22"/>
              </w:rPr>
              <w:t>,</w:t>
            </w:r>
            <w:r w:rsidRPr="009E59A9">
              <w:rPr>
                <w:bCs w:val="0"/>
                <w:sz w:val="22"/>
                <w:szCs w:val="22"/>
              </w:rPr>
              <w:t xml:space="preserve"> повышение качества и надежности предоставления жилищно-коммунальных услуг населению, </w:t>
            </w:r>
            <w:r w:rsidRPr="009E59A9">
              <w:rPr>
                <w:kern w:val="2"/>
                <w:sz w:val="22"/>
                <w:szCs w:val="22"/>
              </w:rPr>
              <w:t>улучшение состояния и развитие сети автомобильных дорог общего пользования местного значения.</w:t>
            </w:r>
          </w:p>
          <w:p w:rsidR="009E59A9" w:rsidRPr="009E59A9" w:rsidRDefault="009E59A9" w:rsidP="009E59A9">
            <w:pPr>
              <w:spacing w:before="0"/>
              <w:rPr>
                <w:kern w:val="1"/>
              </w:rPr>
            </w:pP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  <w:color w:val="000000"/>
              </w:rPr>
            </w:pPr>
            <w:r w:rsidRPr="009E59A9">
              <w:rPr>
                <w:bCs w:val="0"/>
                <w:color w:val="000000"/>
                <w:sz w:val="22"/>
                <w:szCs w:val="22"/>
              </w:rPr>
              <w:t xml:space="preserve">1. Реализация градостроительной деятельности в соответствии со Схемой территориального планирования </w:t>
            </w:r>
            <w:proofErr w:type="spellStart"/>
            <w:r w:rsidRPr="009E59A9">
              <w:rPr>
                <w:bCs w:val="0"/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9E59A9">
              <w:rPr>
                <w:bCs w:val="0"/>
                <w:color w:val="000000"/>
                <w:sz w:val="22"/>
                <w:szCs w:val="22"/>
              </w:rPr>
              <w:t xml:space="preserve"> района, Генеральными планами сельских поселений.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2. Обеспечение бесперебойной и безаварийной работы коммунального комплекса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3. Повышение качества предоставляемых потребителям коммунальных услуг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4. Совершенствование системы сбора и утилизации отходов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5. Повышение уровня благоустройства территории района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6.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9E59A9">
              <w:rPr>
                <w:bCs w:val="0"/>
                <w:sz w:val="22"/>
                <w:szCs w:val="22"/>
              </w:rPr>
              <w:t>Глазовский</w:t>
            </w:r>
            <w:proofErr w:type="spellEnd"/>
            <w:r w:rsidRPr="009E59A9">
              <w:rPr>
                <w:bCs w:val="0"/>
                <w:sz w:val="22"/>
                <w:szCs w:val="22"/>
              </w:rPr>
              <w:t xml:space="preserve"> район», обеспечение их надлежащего качества.</w:t>
            </w:r>
          </w:p>
          <w:p w:rsidR="009E59A9" w:rsidRPr="009E59A9" w:rsidRDefault="009E59A9" w:rsidP="009E59A9">
            <w:pPr>
              <w:shd w:val="clear" w:color="auto" w:fill="FFFFFF"/>
              <w:spacing w:before="0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 xml:space="preserve">7. Приведение улично-дорожной сети в состояние, удовлетворяющее нормативным  требованиям, установленным ГОСТ </w:t>
            </w:r>
            <w:proofErr w:type="gramStart"/>
            <w:r w:rsidRPr="009E59A9">
              <w:rPr>
                <w:bCs w:val="0"/>
                <w:sz w:val="22"/>
                <w:szCs w:val="22"/>
              </w:rPr>
              <w:t>Р</w:t>
            </w:r>
            <w:proofErr w:type="gramEnd"/>
            <w:r w:rsidRPr="009E59A9">
              <w:rPr>
                <w:bCs w:val="0"/>
                <w:sz w:val="22"/>
                <w:szCs w:val="22"/>
              </w:rPr>
              <w:t xml:space="preserve"> 50597-93 «Автомобильные дороги и улицы. Требования к эксплуатационному состоянию, допустимому по </w:t>
            </w:r>
            <w:r w:rsidRPr="009E59A9">
              <w:rPr>
                <w:bCs w:val="0"/>
                <w:sz w:val="22"/>
                <w:szCs w:val="22"/>
              </w:rPr>
              <w:lastRenderedPageBreak/>
              <w:t>условиям обеспечения безопасности дорожного движения», СНиП 3.06.03-85 «Автомобильные дороги».</w:t>
            </w: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9E59A9">
              <w:rPr>
                <w:sz w:val="22"/>
                <w:szCs w:val="22"/>
              </w:rPr>
              <w:t xml:space="preserve">- наличие утвержденной Схемы территориального планирования </w:t>
            </w:r>
            <w:proofErr w:type="spellStart"/>
            <w:r w:rsidRPr="009E59A9">
              <w:rPr>
                <w:sz w:val="22"/>
                <w:szCs w:val="22"/>
              </w:rPr>
              <w:t>Глазовского</w:t>
            </w:r>
            <w:proofErr w:type="spellEnd"/>
            <w:r w:rsidRPr="009E59A9">
              <w:rPr>
                <w:sz w:val="22"/>
                <w:szCs w:val="22"/>
              </w:rPr>
              <w:t xml:space="preserve"> района, Генеральных планов сельских поселений.</w:t>
            </w:r>
          </w:p>
          <w:p w:rsidR="009E59A9" w:rsidRPr="009E59A9" w:rsidRDefault="009E59A9" w:rsidP="009E59A9">
            <w:pPr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9E59A9">
              <w:rPr>
                <w:sz w:val="22"/>
                <w:szCs w:val="22"/>
              </w:rPr>
              <w:t xml:space="preserve">- доля разработанных и утвержденных Генеральных планов сельских поселений, процентов; </w:t>
            </w:r>
          </w:p>
          <w:p w:rsidR="009E59A9" w:rsidRPr="009E59A9" w:rsidRDefault="009E59A9" w:rsidP="009E59A9">
            <w:pPr>
              <w:spacing w:before="0"/>
              <w:contextualSpacing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- износ инженерных теплосетей (магистральные сети), сетей электроснабжения, холодного водоснабжения, канализационных сетей, газовых сетей, в процентах;</w:t>
            </w:r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jc w:val="both"/>
            </w:pPr>
            <w:r w:rsidRPr="009E59A9">
              <w:rPr>
                <w:sz w:val="22"/>
                <w:szCs w:val="22"/>
              </w:rPr>
              <w:t xml:space="preserve">- доля ликвидированных несанкционированных свалок от общего количества образованных в отчетном периоде несанкционированных свалок (процент); </w:t>
            </w:r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jc w:val="both"/>
            </w:pPr>
            <w:r w:rsidRPr="009E59A9">
              <w:rPr>
                <w:sz w:val="22"/>
                <w:szCs w:val="22"/>
              </w:rPr>
              <w:t>- доля очищенных от мусора территорий сельских поселений района (в том числе закрепленных и прилегающих) в период проведения весеннего и осеннего месячника по санитарной очистке территории района, от общих площадей района  определенных для санитарной очистки (процент);</w:t>
            </w:r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jc w:val="both"/>
            </w:pPr>
            <w:proofErr w:type="gramStart"/>
            <w:r w:rsidRPr="009E59A9">
              <w:rPr>
                <w:sz w:val="22"/>
                <w:szCs w:val="22"/>
              </w:rPr>
              <w:t>-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процентов;</w:t>
            </w:r>
            <w:proofErr w:type="gramEnd"/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jc w:val="both"/>
            </w:pPr>
            <w:r w:rsidRPr="009E59A9">
              <w:rPr>
                <w:sz w:val="22"/>
                <w:szCs w:val="22"/>
              </w:rPr>
      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процентов;</w:t>
            </w:r>
          </w:p>
          <w:p w:rsidR="009E59A9" w:rsidRPr="009E59A9" w:rsidRDefault="009E59A9" w:rsidP="009E59A9">
            <w:pPr>
              <w:spacing w:before="0"/>
              <w:contextualSpacing/>
              <w:jc w:val="both"/>
              <w:rPr>
                <w:bCs w:val="0"/>
              </w:rPr>
            </w:pP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339" w:rsidRDefault="009E59A9" w:rsidP="00B46124">
            <w:pPr>
              <w:spacing w:before="0"/>
              <w:rPr>
                <w:bCs w:val="0"/>
                <w:color w:val="000000"/>
              </w:rPr>
            </w:pPr>
            <w:r w:rsidRPr="009E59A9">
              <w:rPr>
                <w:bCs w:val="0"/>
                <w:color w:val="000000"/>
                <w:sz w:val="22"/>
                <w:szCs w:val="22"/>
              </w:rPr>
              <w:t xml:space="preserve">Срок реализации – </w:t>
            </w:r>
            <w:r w:rsidR="00C33339">
              <w:rPr>
                <w:bCs w:val="0"/>
                <w:color w:val="000000"/>
                <w:sz w:val="22"/>
                <w:szCs w:val="22"/>
              </w:rPr>
              <w:t>2015 – 2024 годы</w:t>
            </w:r>
          </w:p>
          <w:p w:rsidR="00B46124" w:rsidRDefault="00C33339" w:rsidP="00B46124">
            <w:pPr>
              <w:spacing w:before="0"/>
              <w:rPr>
                <w:bCs w:val="0"/>
                <w:color w:val="000000"/>
              </w:rPr>
            </w:pPr>
            <w:r>
              <w:rPr>
                <w:bCs w:val="0"/>
                <w:color w:val="000000"/>
                <w:sz w:val="22"/>
                <w:szCs w:val="22"/>
              </w:rPr>
              <w:t xml:space="preserve">1 этап - </w:t>
            </w:r>
            <w:r w:rsidR="009E59A9" w:rsidRPr="009E59A9">
              <w:rPr>
                <w:bCs w:val="0"/>
                <w:color w:val="000000"/>
                <w:sz w:val="22"/>
                <w:szCs w:val="22"/>
              </w:rPr>
              <w:t>2015-20</w:t>
            </w:r>
            <w:r w:rsidR="00B46124">
              <w:rPr>
                <w:bCs w:val="0"/>
                <w:color w:val="000000"/>
                <w:sz w:val="22"/>
                <w:szCs w:val="22"/>
              </w:rPr>
              <w:t>18</w:t>
            </w:r>
            <w:r>
              <w:rPr>
                <w:bCs w:val="0"/>
                <w:color w:val="000000"/>
                <w:sz w:val="22"/>
                <w:szCs w:val="22"/>
              </w:rPr>
              <w:t xml:space="preserve"> </w:t>
            </w:r>
            <w:r w:rsidR="00B46124">
              <w:rPr>
                <w:bCs w:val="0"/>
                <w:color w:val="000000"/>
                <w:sz w:val="22"/>
                <w:szCs w:val="22"/>
              </w:rPr>
              <w:t>годы,</w:t>
            </w:r>
          </w:p>
          <w:p w:rsidR="00B46124" w:rsidRPr="009E59A9" w:rsidRDefault="00C33339" w:rsidP="006D1972">
            <w:pPr>
              <w:spacing w:before="0"/>
              <w:rPr>
                <w:bCs w:val="0"/>
              </w:rPr>
            </w:pPr>
            <w:r>
              <w:rPr>
                <w:bCs w:val="0"/>
                <w:color w:val="000000"/>
                <w:sz w:val="22"/>
                <w:szCs w:val="22"/>
              </w:rPr>
              <w:t xml:space="preserve">2 этап - </w:t>
            </w:r>
            <w:r w:rsidR="00B46124">
              <w:rPr>
                <w:bCs w:val="0"/>
                <w:color w:val="000000"/>
                <w:sz w:val="22"/>
                <w:szCs w:val="22"/>
              </w:rPr>
              <w:t>2019 – 2024 годы</w:t>
            </w:r>
          </w:p>
        </w:tc>
      </w:tr>
      <w:tr w:rsidR="009E59A9" w:rsidRPr="009E59A9" w:rsidTr="00CB3F5A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18" w:rsidRPr="00CF7918" w:rsidRDefault="00CF7918" w:rsidP="00CF7918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ind w:firstLine="35"/>
              <w:jc w:val="both"/>
            </w:pPr>
            <w:r w:rsidRPr="00CF7918">
              <w:t xml:space="preserve">Общий объем финансирования мероприятий программы за 2015-2024 годы составит </w:t>
            </w:r>
            <w:r>
              <w:t>3624</w:t>
            </w:r>
            <w:r w:rsidR="00C33339">
              <w:t>15</w:t>
            </w:r>
            <w:r>
              <w:t>,</w:t>
            </w:r>
            <w:r w:rsidR="00C33339">
              <w:t>2</w:t>
            </w:r>
            <w:r>
              <w:t xml:space="preserve"> </w:t>
            </w:r>
            <w:r w:rsidRPr="00CF7918">
              <w:t>тыс. рублей.</w:t>
            </w:r>
          </w:p>
          <w:p w:rsidR="00CF7918" w:rsidRDefault="00CF7918" w:rsidP="00CF7918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ind w:firstLine="35"/>
              <w:jc w:val="both"/>
            </w:pPr>
            <w:r w:rsidRPr="00CF7918">
              <w:t>Ресурсное обеспечение подпрограммы подлежит уточнению в рамках бюджетного цикла.</w:t>
            </w:r>
          </w:p>
          <w:tbl>
            <w:tblPr>
              <w:tblW w:w="7671" w:type="dxa"/>
              <w:tblLook w:val="04A0" w:firstRow="1" w:lastRow="0" w:firstColumn="1" w:lastColumn="0" w:noHBand="0" w:noVBand="1"/>
            </w:tblPr>
            <w:tblGrid>
              <w:gridCol w:w="667"/>
              <w:gridCol w:w="904"/>
              <w:gridCol w:w="1079"/>
              <w:gridCol w:w="894"/>
              <w:gridCol w:w="974"/>
              <w:gridCol w:w="1136"/>
              <w:gridCol w:w="1079"/>
              <w:gridCol w:w="938"/>
            </w:tblGrid>
            <w:tr w:rsidR="00C33339" w:rsidTr="00C33339">
              <w:trPr>
                <w:trHeight w:val="1575"/>
              </w:trPr>
              <w:tc>
                <w:tcPr>
                  <w:tcW w:w="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Бюджет МО «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Глазовский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Субсидии из бюджета УР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Субвенции из бюджета УР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Субсидии из бюджета УР, планируемые к привлечению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Бюджеты поселений, входящих в состав МО «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Глазовский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Иные источники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362 415,2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190 116,5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166795,4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238,4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265,0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4999,9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59398,9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20488,6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38674,5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175,0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0,0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103804,9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22932,7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75721,5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4999,9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71887,7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26208,9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45618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29647,3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22809,9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6781,4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15136,7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15136,7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15195,9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15195,9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15858,8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15890,8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16493,1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16493,1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17152,9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17152,9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33339" w:rsidTr="00C33339">
              <w:trPr>
                <w:trHeight w:val="315"/>
              </w:trPr>
              <w:tc>
                <w:tcPr>
                  <w:tcW w:w="6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3339" w:rsidRDefault="00C33339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17839,0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17839,0</w:t>
                  </w: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33339" w:rsidRDefault="00C3333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33339" w:rsidRPr="00CF7918" w:rsidRDefault="00C33339" w:rsidP="00CF7918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ind w:firstLine="35"/>
              <w:jc w:val="both"/>
            </w:pPr>
          </w:p>
          <w:p w:rsidR="00B46124" w:rsidRPr="009E59A9" w:rsidRDefault="00B46124" w:rsidP="00C33339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ind w:firstLine="35"/>
              <w:jc w:val="both"/>
              <w:rPr>
                <w:bCs w:val="0"/>
              </w:rPr>
            </w:pPr>
          </w:p>
        </w:tc>
      </w:tr>
      <w:tr w:rsidR="009E59A9" w:rsidRPr="009E59A9" w:rsidTr="00CB3F5A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rPr>
                <w:b/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A9" w:rsidRPr="009E59A9" w:rsidRDefault="009E59A9" w:rsidP="009E59A9">
            <w:pPr>
              <w:spacing w:before="0"/>
              <w:ind w:firstLine="35"/>
              <w:jc w:val="both"/>
            </w:pPr>
            <w:r w:rsidRPr="009E59A9">
              <w:rPr>
                <w:sz w:val="22"/>
                <w:szCs w:val="22"/>
              </w:rPr>
              <w:t>- формирование комфортной среды проживания, сохранение культурного и исторического наследия;</w:t>
            </w:r>
          </w:p>
          <w:p w:rsidR="009E59A9" w:rsidRPr="009E59A9" w:rsidRDefault="009E59A9" w:rsidP="009E59A9">
            <w:pPr>
              <w:spacing w:before="0"/>
              <w:ind w:firstLine="35"/>
              <w:jc w:val="both"/>
              <w:rPr>
                <w:bCs w:val="0"/>
              </w:rPr>
            </w:pPr>
            <w:r w:rsidRPr="009E59A9">
              <w:rPr>
                <w:bCs w:val="0"/>
                <w:sz w:val="22"/>
                <w:szCs w:val="22"/>
              </w:rPr>
              <w:t>- повышение надежности работы системы коммунальной инфраструктуры;</w:t>
            </w:r>
          </w:p>
          <w:p w:rsidR="009E59A9" w:rsidRPr="009E59A9" w:rsidRDefault="009E59A9" w:rsidP="009E59A9">
            <w:pPr>
              <w:spacing w:before="0"/>
              <w:ind w:firstLine="35"/>
              <w:rPr>
                <w:rFonts w:eastAsia="Calibri"/>
                <w:bCs w:val="0"/>
                <w:lang w:eastAsia="en-US"/>
              </w:rPr>
            </w:pPr>
            <w:r w:rsidRPr="009E59A9">
              <w:rPr>
                <w:sz w:val="22"/>
                <w:szCs w:val="22"/>
              </w:rPr>
              <w:t xml:space="preserve">- </w:t>
            </w:r>
            <w:r w:rsidRPr="009E59A9">
              <w:rPr>
                <w:rFonts w:eastAsia="Calibri"/>
                <w:bCs w:val="0"/>
                <w:sz w:val="22"/>
                <w:szCs w:val="22"/>
                <w:lang w:eastAsia="en-US"/>
              </w:rPr>
              <w:t>повышение качества коммунальных услуг;</w:t>
            </w:r>
          </w:p>
          <w:p w:rsidR="009E59A9" w:rsidRPr="009E59A9" w:rsidRDefault="009E59A9" w:rsidP="009E59A9">
            <w:pPr>
              <w:autoSpaceDE w:val="0"/>
              <w:autoSpaceDN w:val="0"/>
              <w:adjustRightInd w:val="0"/>
              <w:spacing w:before="0"/>
              <w:ind w:firstLine="35"/>
              <w:jc w:val="both"/>
            </w:pPr>
            <w:r w:rsidRPr="009E59A9">
              <w:rPr>
                <w:sz w:val="22"/>
                <w:szCs w:val="22"/>
              </w:rPr>
              <w:t>- создание комфортной, безопасной и  эстетически привлекательной окружающей среды;</w:t>
            </w:r>
          </w:p>
          <w:p w:rsidR="009E59A9" w:rsidRPr="009E59A9" w:rsidRDefault="009E59A9" w:rsidP="009E59A9">
            <w:pPr>
              <w:spacing w:before="0"/>
              <w:ind w:firstLine="35"/>
            </w:pPr>
            <w:r w:rsidRPr="009E59A9">
              <w:rPr>
                <w:sz w:val="22"/>
                <w:szCs w:val="22"/>
              </w:rPr>
              <w:t>-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9E59A9">
              <w:rPr>
                <w:sz w:val="22"/>
                <w:szCs w:val="22"/>
              </w:rPr>
              <w:t>Глазовский</w:t>
            </w:r>
            <w:proofErr w:type="spellEnd"/>
            <w:r w:rsidRPr="009E59A9">
              <w:rPr>
                <w:sz w:val="22"/>
                <w:szCs w:val="22"/>
              </w:rPr>
              <w:t xml:space="preserve"> район»;</w:t>
            </w:r>
          </w:p>
          <w:p w:rsidR="009E59A9" w:rsidRPr="009E59A9" w:rsidRDefault="009E59A9" w:rsidP="009E59A9">
            <w:pPr>
              <w:shd w:val="clear" w:color="auto" w:fill="FFFFFF"/>
              <w:tabs>
                <w:tab w:val="left" w:pos="317"/>
              </w:tabs>
              <w:spacing w:before="0"/>
              <w:ind w:firstLine="35"/>
              <w:jc w:val="both"/>
              <w:rPr>
                <w:bCs w:val="0"/>
              </w:rPr>
            </w:pPr>
            <w:r w:rsidRPr="009E59A9">
              <w:rPr>
                <w:sz w:val="22"/>
                <w:szCs w:val="22"/>
              </w:rPr>
              <w:t>- приведение автомобильных дорог общего пользования местного значения в соответствие установленным нормативным требованиям.</w:t>
            </w:r>
          </w:p>
        </w:tc>
      </w:tr>
    </w:tbl>
    <w:p w:rsidR="00436EE9" w:rsidRPr="00A12772" w:rsidRDefault="00436EE9" w:rsidP="002E2E18">
      <w:pPr>
        <w:spacing w:before="0"/>
        <w:rPr>
          <w:sz w:val="22"/>
          <w:szCs w:val="22"/>
        </w:rPr>
      </w:pPr>
    </w:p>
    <w:p w:rsidR="00C862F4" w:rsidRPr="00A12772" w:rsidRDefault="00C862F4" w:rsidP="00C862F4">
      <w:pPr>
        <w:jc w:val="both"/>
        <w:rPr>
          <w:b/>
          <w:sz w:val="22"/>
          <w:szCs w:val="22"/>
        </w:rPr>
      </w:pPr>
      <w:r w:rsidRPr="006D1972">
        <w:rPr>
          <w:b/>
          <w:sz w:val="22"/>
          <w:szCs w:val="22"/>
        </w:rPr>
        <w:t>8.</w:t>
      </w:r>
      <w:r w:rsidRPr="006D1972">
        <w:rPr>
          <w:sz w:val="22"/>
          <w:szCs w:val="22"/>
        </w:rPr>
        <w:t xml:space="preserve"> </w:t>
      </w:r>
      <w:r w:rsidRPr="006D1972">
        <w:rPr>
          <w:b/>
          <w:sz w:val="22"/>
          <w:szCs w:val="22"/>
        </w:rPr>
        <w:t xml:space="preserve">Муниципальная программа «Энергосбережение и повышение энергетической эффективности муниципального </w:t>
      </w:r>
      <w:r w:rsidR="00CA6907" w:rsidRPr="006D1972">
        <w:rPr>
          <w:b/>
          <w:sz w:val="22"/>
          <w:szCs w:val="22"/>
        </w:rPr>
        <w:t>образования «</w:t>
      </w:r>
      <w:proofErr w:type="spellStart"/>
      <w:r w:rsidR="00CA6907" w:rsidRPr="006D1972">
        <w:rPr>
          <w:b/>
          <w:sz w:val="22"/>
          <w:szCs w:val="22"/>
        </w:rPr>
        <w:t>Глазовский</w:t>
      </w:r>
      <w:proofErr w:type="spellEnd"/>
      <w:r w:rsidR="00CA6907" w:rsidRPr="006D1972">
        <w:rPr>
          <w:b/>
          <w:sz w:val="22"/>
          <w:szCs w:val="22"/>
        </w:rPr>
        <w:t xml:space="preserve"> район»</w:t>
      </w:r>
      <w:proofErr w:type="gramStart"/>
      <w:r w:rsidR="00CA6907" w:rsidRPr="006D1972">
        <w:rPr>
          <w:b/>
          <w:sz w:val="22"/>
          <w:szCs w:val="22"/>
        </w:rPr>
        <w:t xml:space="preserve"> </w:t>
      </w:r>
      <w:r w:rsidRPr="006D1972">
        <w:rPr>
          <w:b/>
          <w:sz w:val="22"/>
          <w:szCs w:val="22"/>
        </w:rPr>
        <w:t>.</w:t>
      </w:r>
      <w:proofErr w:type="gramEnd"/>
    </w:p>
    <w:p w:rsidR="00C862F4" w:rsidRPr="00A12772" w:rsidRDefault="00C862F4" w:rsidP="00C862F4">
      <w:pPr>
        <w:spacing w:before="0"/>
        <w:rPr>
          <w:b/>
          <w:sz w:val="22"/>
          <w:szCs w:val="22"/>
        </w:rPr>
      </w:pPr>
    </w:p>
    <w:p w:rsidR="00C862F4" w:rsidRDefault="00C862F4" w:rsidP="00C862F4">
      <w:pPr>
        <w:spacing w:before="0"/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CA6907" w:rsidRDefault="00CA6907" w:rsidP="00C862F4">
      <w:pPr>
        <w:spacing w:before="0"/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0"/>
        <w:gridCol w:w="8133"/>
      </w:tblGrid>
      <w:tr w:rsidR="00CA6907" w:rsidRPr="00061736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061736" w:rsidRDefault="00CA6907" w:rsidP="00061736">
            <w:pPr>
              <w:spacing w:before="0"/>
              <w:jc w:val="center"/>
            </w:pPr>
            <w:r w:rsidRPr="00061736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061736" w:rsidRDefault="00CA6907" w:rsidP="00061736">
            <w:pPr>
              <w:spacing w:before="0"/>
              <w:jc w:val="center"/>
            </w:pPr>
            <w:r w:rsidRPr="00061736">
              <w:rPr>
                <w:sz w:val="22"/>
                <w:szCs w:val="22"/>
              </w:rPr>
              <w:t>Энергосбережение и повышение энергетической эффективности муниципального образования «</w:t>
            </w:r>
            <w:proofErr w:type="spellStart"/>
            <w:r w:rsidRPr="00061736">
              <w:rPr>
                <w:sz w:val="22"/>
                <w:szCs w:val="22"/>
              </w:rPr>
              <w:t>Глазовский</w:t>
            </w:r>
            <w:proofErr w:type="spellEnd"/>
            <w:r w:rsidRPr="00061736">
              <w:rPr>
                <w:sz w:val="22"/>
                <w:szCs w:val="22"/>
              </w:rPr>
              <w:t xml:space="preserve"> район»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Заместитель Главы Администрации муниципального образования «</w:t>
            </w:r>
            <w:proofErr w:type="spellStart"/>
            <w:r w:rsidRPr="00CA6907">
              <w:rPr>
                <w:sz w:val="22"/>
                <w:szCs w:val="22"/>
              </w:rPr>
              <w:t>Глазовский</w:t>
            </w:r>
            <w:proofErr w:type="spellEnd"/>
            <w:r w:rsidRPr="00CA6907">
              <w:rPr>
                <w:sz w:val="22"/>
                <w:szCs w:val="22"/>
              </w:rPr>
              <w:t xml:space="preserve"> район»  по  вопросам строительства,  ЖКХ   и имущества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Отдел жилищно-коммунального хозяйства, транспорта и связи Администрации муниципального образования "</w:t>
            </w:r>
            <w:proofErr w:type="spellStart"/>
            <w:r w:rsidRPr="00CA6907">
              <w:rPr>
                <w:sz w:val="22"/>
                <w:szCs w:val="22"/>
              </w:rPr>
              <w:t>Глазовский</w:t>
            </w:r>
            <w:proofErr w:type="spellEnd"/>
            <w:r w:rsidRPr="00CA6907">
              <w:rPr>
                <w:sz w:val="22"/>
                <w:szCs w:val="22"/>
              </w:rPr>
              <w:t xml:space="preserve"> район"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Администрации поселений;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Управление образования Администрации МО " </w:t>
            </w:r>
            <w:proofErr w:type="spellStart"/>
            <w:r w:rsidRPr="00CA6907">
              <w:rPr>
                <w:sz w:val="22"/>
                <w:szCs w:val="22"/>
              </w:rPr>
              <w:t>Глазовский</w:t>
            </w:r>
            <w:proofErr w:type="spellEnd"/>
            <w:r w:rsidRPr="00CA6907">
              <w:rPr>
                <w:sz w:val="22"/>
                <w:szCs w:val="22"/>
              </w:rPr>
              <w:t xml:space="preserve"> район";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Отдел культуры и молодежной политики Администрации МО " </w:t>
            </w:r>
            <w:proofErr w:type="spellStart"/>
            <w:r w:rsidRPr="00CA6907">
              <w:rPr>
                <w:sz w:val="22"/>
                <w:szCs w:val="22"/>
              </w:rPr>
              <w:t>Глазовский</w:t>
            </w:r>
            <w:proofErr w:type="spellEnd"/>
            <w:r w:rsidRPr="00CA6907">
              <w:rPr>
                <w:sz w:val="22"/>
                <w:szCs w:val="22"/>
              </w:rPr>
              <w:t xml:space="preserve"> район"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Цель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Задачи программы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доля объема электрической, тепловой энергии, холодной, горячей воды и природного газа, расчеты за которые осуществляются по приборам учета, в общем объеме данных энергоресурсов, потребляемых (используемых) в муниципальном образовании;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удельный расход энергетических ресурсов в муниципальном секторе;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удельный расход энергетических ресурсов при производстве и  передаче тепловой энергии;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удельный расход электроэнергии в сфере водоснабжения и водоотведения;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lastRenderedPageBreak/>
              <w:t>средний удельный расход энергетических ресурсов в жилищном фонде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Срок реализации - 2015-2024 годы</w:t>
            </w:r>
          </w:p>
          <w:p w:rsidR="00C33339" w:rsidRDefault="00C33339" w:rsidP="00061736">
            <w:pPr>
              <w:spacing w:before="0"/>
            </w:pPr>
            <w:r>
              <w:rPr>
                <w:sz w:val="22"/>
                <w:szCs w:val="22"/>
              </w:rPr>
              <w:t xml:space="preserve">1 этап - </w:t>
            </w:r>
            <w:r w:rsidR="00CA6907" w:rsidRPr="00CA6907">
              <w:rPr>
                <w:sz w:val="22"/>
                <w:szCs w:val="22"/>
              </w:rPr>
              <w:t xml:space="preserve"> 2015-2018, </w:t>
            </w:r>
          </w:p>
          <w:p w:rsidR="00CA6907" w:rsidRPr="00CA6907" w:rsidRDefault="00C33339" w:rsidP="00061736">
            <w:pPr>
              <w:spacing w:before="0"/>
            </w:pPr>
            <w:r>
              <w:rPr>
                <w:sz w:val="22"/>
                <w:szCs w:val="22"/>
              </w:rPr>
              <w:t xml:space="preserve">2 этап - </w:t>
            </w:r>
            <w:r w:rsidR="00CA6907" w:rsidRPr="00CA6907">
              <w:rPr>
                <w:sz w:val="22"/>
                <w:szCs w:val="22"/>
              </w:rPr>
              <w:t>2019-2024.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33339" w:rsidRDefault="00CA6907" w:rsidP="00061736">
            <w:pPr>
              <w:spacing w:before="0"/>
            </w:pPr>
            <w:r w:rsidRPr="00C33339">
              <w:rPr>
                <w:sz w:val="22"/>
                <w:szCs w:val="22"/>
              </w:rPr>
              <w:t>Общий объем финансирования мероприятий программы за 2015-2</w:t>
            </w:r>
            <w:r w:rsidR="00FB785D" w:rsidRPr="00C33339">
              <w:rPr>
                <w:sz w:val="22"/>
                <w:szCs w:val="22"/>
              </w:rPr>
              <w:t>024</w:t>
            </w:r>
            <w:r w:rsidRPr="00C33339">
              <w:rPr>
                <w:sz w:val="22"/>
                <w:szCs w:val="22"/>
              </w:rPr>
              <w:t xml:space="preserve"> годы за счет средств бюджета муниципального образования «</w:t>
            </w:r>
            <w:proofErr w:type="spellStart"/>
            <w:r w:rsidRPr="00C33339">
              <w:rPr>
                <w:sz w:val="22"/>
                <w:szCs w:val="22"/>
              </w:rPr>
              <w:t>Глазовский</w:t>
            </w:r>
            <w:proofErr w:type="spellEnd"/>
            <w:r w:rsidRPr="00C33339">
              <w:rPr>
                <w:sz w:val="22"/>
                <w:szCs w:val="22"/>
              </w:rPr>
              <w:t xml:space="preserve"> район»</w:t>
            </w:r>
            <w:r w:rsidR="00C33339">
              <w:rPr>
                <w:sz w:val="22"/>
                <w:szCs w:val="22"/>
              </w:rPr>
              <w:t>,</w:t>
            </w:r>
            <w:r w:rsidRPr="00C33339">
              <w:rPr>
                <w:sz w:val="22"/>
                <w:szCs w:val="22"/>
              </w:rPr>
              <w:t xml:space="preserve"> в том числе по годам реализации муниципальной программы (в тыс. руб.):</w:t>
            </w:r>
          </w:p>
          <w:tbl>
            <w:tblPr>
              <w:tblpPr w:leftFromText="180" w:rightFromText="180" w:vertAnchor="text" w:horzAnchor="margin" w:tblpY="341"/>
              <w:tblOverlap w:val="never"/>
              <w:tblW w:w="76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"/>
              <w:gridCol w:w="736"/>
              <w:gridCol w:w="1083"/>
              <w:gridCol w:w="619"/>
              <w:gridCol w:w="857"/>
              <w:gridCol w:w="892"/>
              <w:gridCol w:w="945"/>
              <w:gridCol w:w="659"/>
              <w:gridCol w:w="736"/>
            </w:tblGrid>
            <w:tr w:rsidR="00C33339" w:rsidRPr="00C33339" w:rsidTr="00C33339">
              <w:tc>
                <w:tcPr>
                  <w:tcW w:w="1096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1083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 xml:space="preserve">бюджет муниципального образования </w:t>
                  </w:r>
                  <w:proofErr w:type="spellStart"/>
                  <w:r w:rsidRPr="00C33339">
                    <w:rPr>
                      <w:sz w:val="12"/>
                      <w:szCs w:val="12"/>
                    </w:rPr>
                    <w:t>Глазовский</w:t>
                  </w:r>
                  <w:proofErr w:type="spellEnd"/>
                  <w:r w:rsidRPr="00C33339">
                    <w:rPr>
                      <w:sz w:val="12"/>
                      <w:szCs w:val="12"/>
                    </w:rPr>
                    <w:t xml:space="preserve"> район</w:t>
                  </w:r>
                </w:p>
              </w:tc>
              <w:tc>
                <w:tcPr>
                  <w:tcW w:w="619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left="-78" w:right="-202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в том числе:</w:t>
                  </w:r>
                </w:p>
              </w:tc>
              <w:tc>
                <w:tcPr>
                  <w:tcW w:w="857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left="-99" w:right="-86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right="-150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945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right="-214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субсидии из бюджета Удмуртской Республики, планируемые к привлечению.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left="-97" w:right="-308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>бюджеты поселений, входящих в состав МО «</w:t>
                  </w:r>
                  <w:proofErr w:type="spellStart"/>
                  <w:r w:rsidRPr="00C33339">
                    <w:rPr>
                      <w:sz w:val="12"/>
                      <w:szCs w:val="12"/>
                    </w:rPr>
                    <w:t>Глазовский</w:t>
                  </w:r>
                  <w:proofErr w:type="spellEnd"/>
                  <w:r w:rsidRPr="00C33339">
                    <w:rPr>
                      <w:sz w:val="12"/>
                      <w:szCs w:val="12"/>
                    </w:rPr>
                    <w:t xml:space="preserve"> район».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ind w:left="-97" w:right="-308"/>
                    <w:contextualSpacing/>
                    <w:rPr>
                      <w:sz w:val="12"/>
                      <w:szCs w:val="12"/>
                    </w:rPr>
                  </w:pPr>
                  <w:r w:rsidRPr="00C33339">
                    <w:rPr>
                      <w:sz w:val="12"/>
                      <w:szCs w:val="12"/>
                    </w:rPr>
                    <w:t xml:space="preserve">иные </w:t>
                  </w:r>
                  <w:proofErr w:type="gramStart"/>
                  <w:r w:rsidRPr="00C33339">
                    <w:rPr>
                      <w:sz w:val="12"/>
                      <w:szCs w:val="12"/>
                    </w:rPr>
                    <w:t>источники</w:t>
                  </w:r>
                  <w:proofErr w:type="gramEnd"/>
                  <w:r w:rsidRPr="00C33339">
                    <w:rPr>
                      <w:sz w:val="12"/>
                      <w:szCs w:val="12"/>
                    </w:rPr>
                    <w:t xml:space="preserve"> планируемые к привлечению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130214,7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1188,3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1118,3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34368,1</w:t>
                  </w:r>
                </w:p>
              </w:tc>
              <w:tc>
                <w:tcPr>
                  <w:tcW w:w="65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b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93540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 xml:space="preserve">    2015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838,9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838,9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768,9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b/>
                      <w:sz w:val="16"/>
                      <w:szCs w:val="16"/>
                    </w:rPr>
                  </w:pPr>
                  <w:r w:rsidRPr="00C33339">
                    <w:rPr>
                      <w:b/>
                      <w:sz w:val="16"/>
                      <w:szCs w:val="16"/>
                    </w:rPr>
                    <w:t>70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2016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349,4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349,4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b/>
                      <w:bCs w:val="0"/>
                      <w:sz w:val="16"/>
                      <w:szCs w:val="16"/>
                    </w:rPr>
                  </w:pPr>
                  <w:r w:rsidRPr="00C33339">
                    <w:rPr>
                      <w:b/>
                      <w:bCs w:val="0"/>
                      <w:sz w:val="16"/>
                      <w:szCs w:val="16"/>
                    </w:rPr>
                    <w:t>349,4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2017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2018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C33339" w:rsidRPr="00C33339" w:rsidTr="00C33339"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 xml:space="preserve">     2019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19314,0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5139,5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14174,5</w:t>
                  </w:r>
                </w:p>
              </w:tc>
            </w:tr>
            <w:tr w:rsidR="00C33339" w:rsidRPr="00C33339" w:rsidTr="00C33339">
              <w:trPr>
                <w:trHeight w:val="295"/>
              </w:trPr>
              <w:tc>
                <w:tcPr>
                  <w:tcW w:w="109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 xml:space="preserve">     2020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20036,5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5396,4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14640,1</w:t>
                  </w:r>
                </w:p>
              </w:tc>
            </w:tr>
            <w:tr w:rsidR="00C33339" w:rsidRPr="00C33339" w:rsidTr="00C33339">
              <w:trPr>
                <w:trHeight w:val="189"/>
              </w:trPr>
              <w:tc>
                <w:tcPr>
                  <w:tcW w:w="1096" w:type="dxa"/>
                  <w:shd w:val="clear" w:color="auto" w:fill="auto"/>
                </w:tcPr>
                <w:p w:rsidR="00C33339" w:rsidRPr="00C33339" w:rsidRDefault="00C33339" w:rsidP="00C33339">
                  <w:r w:rsidRPr="00C33339">
                    <w:rPr>
                      <w:sz w:val="16"/>
                      <w:szCs w:val="16"/>
                    </w:rPr>
                    <w:t xml:space="preserve">     2021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20838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5612,3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15225,7</w:t>
                  </w:r>
                </w:p>
              </w:tc>
            </w:tr>
            <w:tr w:rsidR="00C33339" w:rsidRPr="00C33339" w:rsidTr="00C33339">
              <w:trPr>
                <w:trHeight w:val="350"/>
              </w:trPr>
              <w:tc>
                <w:tcPr>
                  <w:tcW w:w="1096" w:type="dxa"/>
                  <w:shd w:val="clear" w:color="auto" w:fill="auto"/>
                </w:tcPr>
                <w:p w:rsidR="00C33339" w:rsidRPr="00C33339" w:rsidRDefault="00C33339" w:rsidP="00C33339">
                  <w:r w:rsidRPr="00C33339">
                    <w:rPr>
                      <w:sz w:val="16"/>
                      <w:szCs w:val="16"/>
                    </w:rPr>
                    <w:t xml:space="preserve">     2022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21671,4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5836,7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15834,7</w:t>
                  </w:r>
                </w:p>
              </w:tc>
            </w:tr>
            <w:tr w:rsidR="00C33339" w:rsidRPr="00C33339" w:rsidTr="00C33339">
              <w:trPr>
                <w:trHeight w:val="270"/>
              </w:trPr>
              <w:tc>
                <w:tcPr>
                  <w:tcW w:w="1096" w:type="dxa"/>
                  <w:shd w:val="clear" w:color="auto" w:fill="auto"/>
                </w:tcPr>
                <w:p w:rsidR="00C33339" w:rsidRPr="00C33339" w:rsidRDefault="00C33339" w:rsidP="00C33339">
                  <w:r w:rsidRPr="00C33339">
                    <w:rPr>
                      <w:sz w:val="16"/>
                      <w:szCs w:val="16"/>
                    </w:rPr>
                    <w:t xml:space="preserve">     2023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22538,3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6070,2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16468,1</w:t>
                  </w:r>
                </w:p>
              </w:tc>
            </w:tr>
            <w:tr w:rsidR="00C33339" w:rsidRPr="00C33339" w:rsidTr="00C33339">
              <w:trPr>
                <w:trHeight w:val="270"/>
              </w:trPr>
              <w:tc>
                <w:tcPr>
                  <w:tcW w:w="1096" w:type="dxa"/>
                  <w:shd w:val="clear" w:color="auto" w:fill="auto"/>
                </w:tcPr>
                <w:p w:rsidR="00C33339" w:rsidRPr="00C33339" w:rsidRDefault="00C33339" w:rsidP="00C33339">
                  <w:r w:rsidRPr="00C33339">
                    <w:rPr>
                      <w:sz w:val="16"/>
                      <w:szCs w:val="16"/>
                    </w:rPr>
                    <w:t xml:space="preserve">     2024 г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23439,9</w:t>
                  </w:r>
                </w:p>
              </w:tc>
              <w:tc>
                <w:tcPr>
                  <w:tcW w:w="1083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9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right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92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45" w:type="dxa"/>
                  <w:shd w:val="clear" w:color="auto" w:fill="auto"/>
                  <w:vAlign w:val="center"/>
                </w:tcPr>
                <w:p w:rsidR="00C33339" w:rsidRPr="00C33339" w:rsidRDefault="00C33339" w:rsidP="00C33339">
                  <w:pPr>
                    <w:jc w:val="center"/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6313,0</w:t>
                  </w:r>
                </w:p>
              </w:tc>
              <w:tc>
                <w:tcPr>
                  <w:tcW w:w="659" w:type="dxa"/>
                  <w:shd w:val="clear" w:color="auto" w:fill="auto"/>
                </w:tcPr>
                <w:p w:rsidR="00C33339" w:rsidRPr="00C33339" w:rsidRDefault="00C33339" w:rsidP="00C33339">
                  <w:pPr>
                    <w:rPr>
                      <w:sz w:val="16"/>
                      <w:szCs w:val="16"/>
                    </w:rPr>
                  </w:pPr>
                  <w:r w:rsidRPr="00C33339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C33339" w:rsidRPr="00C33339" w:rsidRDefault="00C33339" w:rsidP="00C33339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C33339">
                    <w:rPr>
                      <w:color w:val="000000"/>
                      <w:sz w:val="16"/>
                      <w:szCs w:val="16"/>
                    </w:rPr>
                    <w:t>17126,9</w:t>
                  </w:r>
                </w:p>
              </w:tc>
            </w:tr>
          </w:tbl>
          <w:p w:rsidR="00C33339" w:rsidRPr="00C33339" w:rsidRDefault="00C33339" w:rsidP="00061736">
            <w:pPr>
              <w:spacing w:before="0"/>
            </w:pPr>
          </w:p>
          <w:p w:rsidR="00CA6907" w:rsidRPr="00C33339" w:rsidRDefault="00CA6907" w:rsidP="00C33339">
            <w:pPr>
              <w:spacing w:before="0"/>
            </w:pPr>
            <w:r w:rsidRPr="00C33339">
              <w:rPr>
                <w:sz w:val="22"/>
                <w:szCs w:val="22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</w:tc>
      </w:tr>
      <w:tr w:rsidR="00CA6907" w:rsidRPr="00CA6907" w:rsidTr="00061736"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100 % с 2015 года;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муниципальном образовании 68% к 2024 году;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 8,95 % к 2024 году;</w:t>
            </w:r>
          </w:p>
          <w:p w:rsidR="00CA6907" w:rsidRPr="00CA6907" w:rsidRDefault="00CA6907" w:rsidP="00061736">
            <w:pPr>
              <w:spacing w:before="0"/>
              <w:rPr>
                <w:vertAlign w:val="superscript"/>
              </w:rPr>
            </w:pPr>
            <w:r w:rsidRPr="00CA6907">
              <w:rPr>
                <w:sz w:val="22"/>
                <w:szCs w:val="22"/>
              </w:rPr>
              <w:t xml:space="preserve">удельный расход энергетических ресурсов в муниципальном секторе – 38,21 </w:t>
            </w:r>
            <w:proofErr w:type="spellStart"/>
            <w:r w:rsidRPr="00CA6907">
              <w:rPr>
                <w:sz w:val="22"/>
                <w:szCs w:val="22"/>
              </w:rPr>
              <w:t>кг</w:t>
            </w:r>
            <w:proofErr w:type="gramStart"/>
            <w:r w:rsidRPr="00CA6907">
              <w:rPr>
                <w:sz w:val="22"/>
                <w:szCs w:val="22"/>
              </w:rPr>
              <w:t>.у</w:t>
            </w:r>
            <w:proofErr w:type="gramEnd"/>
            <w:r w:rsidRPr="00CA6907">
              <w:rPr>
                <w:sz w:val="22"/>
                <w:szCs w:val="22"/>
              </w:rPr>
              <w:t>.т</w:t>
            </w:r>
            <w:proofErr w:type="spellEnd"/>
            <w:r w:rsidRPr="00CA6907">
              <w:rPr>
                <w:sz w:val="22"/>
                <w:szCs w:val="22"/>
              </w:rPr>
              <w:t>./м</w:t>
            </w:r>
            <w:r w:rsidRPr="00CA6907">
              <w:rPr>
                <w:sz w:val="22"/>
                <w:szCs w:val="22"/>
                <w:vertAlign w:val="superscript"/>
              </w:rPr>
              <w:t xml:space="preserve">2  </w:t>
            </w:r>
            <w:r w:rsidRPr="00CA6907">
              <w:rPr>
                <w:sz w:val="22"/>
                <w:szCs w:val="22"/>
              </w:rPr>
              <w:t>к 2024 году;</w:t>
            </w:r>
          </w:p>
          <w:p w:rsidR="00CA6907" w:rsidRPr="00CA6907" w:rsidRDefault="00CA6907" w:rsidP="00061736">
            <w:pPr>
              <w:spacing w:before="0"/>
              <w:rPr>
                <w:vertAlign w:val="superscript"/>
              </w:rPr>
            </w:pPr>
            <w:r w:rsidRPr="00CA6907">
              <w:rPr>
                <w:sz w:val="22"/>
                <w:szCs w:val="22"/>
              </w:rPr>
              <w:t xml:space="preserve">удельный расход энергетических ресурсов при производстве и  передаче тепловой энергии – 155,28 </w:t>
            </w:r>
            <w:proofErr w:type="spellStart"/>
            <w:r w:rsidRPr="00CA6907">
              <w:rPr>
                <w:sz w:val="22"/>
                <w:szCs w:val="22"/>
              </w:rPr>
              <w:t>кг</w:t>
            </w:r>
            <w:proofErr w:type="gramStart"/>
            <w:r w:rsidRPr="00CA6907">
              <w:rPr>
                <w:sz w:val="22"/>
                <w:szCs w:val="22"/>
              </w:rPr>
              <w:t>.у</w:t>
            </w:r>
            <w:proofErr w:type="gramEnd"/>
            <w:r w:rsidRPr="00CA6907">
              <w:rPr>
                <w:sz w:val="22"/>
                <w:szCs w:val="22"/>
              </w:rPr>
              <w:t>.т</w:t>
            </w:r>
            <w:proofErr w:type="spellEnd"/>
            <w:r w:rsidRPr="00CA6907">
              <w:rPr>
                <w:sz w:val="22"/>
                <w:szCs w:val="22"/>
              </w:rPr>
              <w:t>./Гкал</w:t>
            </w:r>
            <w:r w:rsidRPr="00CA6907">
              <w:rPr>
                <w:sz w:val="22"/>
                <w:szCs w:val="22"/>
                <w:vertAlign w:val="superscript"/>
              </w:rPr>
              <w:t xml:space="preserve">  </w:t>
            </w:r>
            <w:r w:rsidRPr="00CA6907">
              <w:rPr>
                <w:sz w:val="22"/>
                <w:szCs w:val="22"/>
              </w:rPr>
              <w:t>к 2024 году;</w:t>
            </w:r>
          </w:p>
          <w:p w:rsidR="00CA6907" w:rsidRPr="00CA6907" w:rsidRDefault="00CA6907" w:rsidP="00061736">
            <w:pPr>
              <w:spacing w:before="0"/>
            </w:pPr>
            <w:r w:rsidRPr="00CA6907">
              <w:rPr>
                <w:sz w:val="22"/>
                <w:szCs w:val="22"/>
              </w:rPr>
              <w:t xml:space="preserve">средний удельный расход энергетических ресурсов в жилищном фонде – 52,97 </w:t>
            </w:r>
            <w:proofErr w:type="spellStart"/>
            <w:r w:rsidRPr="00CA6907">
              <w:rPr>
                <w:sz w:val="22"/>
                <w:szCs w:val="22"/>
              </w:rPr>
              <w:t>кг</w:t>
            </w:r>
            <w:proofErr w:type="gramStart"/>
            <w:r w:rsidRPr="00CA6907">
              <w:rPr>
                <w:sz w:val="22"/>
                <w:szCs w:val="22"/>
              </w:rPr>
              <w:t>.у</w:t>
            </w:r>
            <w:proofErr w:type="gramEnd"/>
            <w:r w:rsidRPr="00CA6907">
              <w:rPr>
                <w:sz w:val="22"/>
                <w:szCs w:val="22"/>
              </w:rPr>
              <w:t>.т</w:t>
            </w:r>
            <w:proofErr w:type="spellEnd"/>
            <w:r w:rsidRPr="00CA6907">
              <w:rPr>
                <w:sz w:val="22"/>
                <w:szCs w:val="22"/>
              </w:rPr>
              <w:t>./м</w:t>
            </w:r>
            <w:r w:rsidRPr="00CA6907">
              <w:rPr>
                <w:sz w:val="22"/>
                <w:szCs w:val="22"/>
                <w:vertAlign w:val="superscript"/>
              </w:rPr>
              <w:t xml:space="preserve">2 </w:t>
            </w:r>
            <w:r w:rsidRPr="00CA6907">
              <w:rPr>
                <w:sz w:val="22"/>
                <w:szCs w:val="22"/>
              </w:rPr>
              <w:t>к 2024 году</w:t>
            </w:r>
          </w:p>
        </w:tc>
      </w:tr>
    </w:tbl>
    <w:p w:rsidR="00DF1D53" w:rsidRPr="00BA288D" w:rsidRDefault="00DF1D53" w:rsidP="00DF1D53">
      <w:pPr>
        <w:jc w:val="both"/>
        <w:rPr>
          <w:b/>
          <w:sz w:val="22"/>
          <w:szCs w:val="22"/>
        </w:rPr>
      </w:pPr>
      <w:r w:rsidRPr="00BA288D">
        <w:rPr>
          <w:b/>
          <w:bCs w:val="0"/>
          <w:iCs/>
          <w:sz w:val="22"/>
          <w:szCs w:val="22"/>
        </w:rPr>
        <w:t xml:space="preserve">9. </w:t>
      </w:r>
      <w:r w:rsidRPr="00BA288D">
        <w:rPr>
          <w:b/>
          <w:sz w:val="22"/>
          <w:szCs w:val="22"/>
        </w:rPr>
        <w:t xml:space="preserve">Муниципальная программа «Муниципальное управление» </w:t>
      </w:r>
    </w:p>
    <w:p w:rsidR="00DF1D53" w:rsidRPr="00A12772" w:rsidRDefault="00DF1D53" w:rsidP="00DF1D53">
      <w:pPr>
        <w:jc w:val="center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4"/>
        <w:gridCol w:w="7225"/>
      </w:tblGrid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Наименование муниципальной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Муниципальная программа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«Муниципальное управление»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9.1.Подпрограмма «Организация муниципального управления»;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9.2 Подпрограмма «Управление муниципальными финансами»;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9.3 Подпрограмма «Повышение эффективности расходов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 xml:space="preserve"> район», обеспечение долгосрочной сбалансированности и устойчивости бюджета»;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9.4 Подпрограмма «Управление муниципальным имуществом и земельными ресурсами»;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 xml:space="preserve">9.5 Подпрограмма «Архивное дело»; 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uppressAutoHyphens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ar-SA"/>
              </w:rPr>
              <w:t>9.6. Подпрограмма «Государственная регистрация актов гражданского состояния (выполнение переданных полномочий)»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Координатор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Руководитель Аппарата; заместитель главы Администрации по строительству и ЖКХ; заместитель главы Администрации 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 по экономике, имуществу и финансам; заместитель главы Администрации по социальным вопросам.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Отдел организационной работы и административной реформы, отдел муниципальной службы и кадровой работы, правовой отдел, отдел информатизации, Управление финансов, отдел имущественных отношений, архивный отдел, отдел ЗАГС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Соисполнители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Цели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kern w:val="1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Обеспечение устойчивого муниципального управления в муниципальном образовании «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район».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Задачи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развитие муниципального управления, совершенствование работы по исполнению полномочий и вопросов местного значения; 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реализация мероприятий административной реформы;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осуществление мер по противодействию коррупции в границах муниципального образования; 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создание условий для повышения эффективности бюджетных расходов и качества управления муниципальными финансами в муниципальном образовании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район»; 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нормативно-методическое обеспечение бюджетного процесса в муниципальном образовании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район», организация планирования и исполнения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район», кассового обслуживания исполнения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район», ведения бюджетного учета и формирования бюджетной отчетности;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нормативно-методическое обеспечение и осуществление  финансового </w:t>
            </w:r>
            <w:proofErr w:type="gram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использованием средств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и исполнением бюджетного законодательства, совершенствование методов финансового контроля;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проведение консервативной долговой политики;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совершенствование системы распределения межбюджетных трансфертов из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бюджетам сельских поселений в 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Глазовском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 районе, содействие повышению уровня бюджетной обеспеченности сельских поселений в 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Глазовском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районе;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lastRenderedPageBreak/>
              <w:tab/>
              <w:t>- развитие информационной системы управления муниципальными финансами в муниципальном образовании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район»;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ab/>
            </w:r>
            <w:r w:rsidRPr="006D1972">
              <w:rPr>
                <w:rFonts w:eastAsia="HiddenHorzOCR"/>
                <w:bCs w:val="0"/>
                <w:color w:val="000000"/>
                <w:sz w:val="22"/>
                <w:szCs w:val="22"/>
                <w:lang w:eastAsia="en-US"/>
              </w:rPr>
              <w:t>- обеспечение хранения, комплектования, учета и использования документов Архивного фонда Удмуртской Республики и других архивных документов в интересах граждан, общества и государства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; </w:t>
            </w:r>
          </w:p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ind w:firstLine="708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реализация переданных органам местного самоуправления в Удмуртской Республике государственных полномочий по государственной регистрации актов гражданского состояния на территории </w:t>
            </w:r>
            <w:proofErr w:type="spell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района, повышение качества и доступности </w:t>
            </w:r>
            <w:proofErr w:type="spell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госу</w:t>
            </w:r>
            <w:proofErr w:type="spell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-дарственных услуг в сфере государственной регистрации актов гражданского состояния, обеспечение сохранности документов органов,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государства;</w:t>
            </w:r>
            <w:proofErr w:type="gramEnd"/>
          </w:p>
          <w:p w:rsidR="00F8079F" w:rsidRPr="006D1972" w:rsidRDefault="00F8079F" w:rsidP="00F8079F">
            <w:pPr>
              <w:spacing w:before="0"/>
              <w:ind w:firstLine="708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информатизация в органах местного самоуправления, способствование в предоставлении государственных и муниципальных услуг в электронном виде;</w:t>
            </w:r>
          </w:p>
          <w:p w:rsidR="00F8079F" w:rsidRPr="006D1972" w:rsidRDefault="00F8079F" w:rsidP="00F8079F">
            <w:pPr>
              <w:spacing w:before="0"/>
              <w:ind w:firstLine="708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обеспечение исполнения полномочий органов местного самоуправления. 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pacing w:before="0"/>
              <w:contextualSpacing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удовлетворенность населения деятельностью органов местного самоуправления,  в том  числе  их  информационной открытостью;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количество муниципальных правовых актов, не противоречащих законодательству Российской Федерации; 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количество обращений граждан в органы местного самоуправления района, рассмотренных без нарушения сроков, установленных законодательством;</w:t>
            </w:r>
          </w:p>
          <w:p w:rsidR="00F8079F" w:rsidRPr="006D1972" w:rsidRDefault="00F8079F" w:rsidP="00F8079F">
            <w:pPr>
              <w:spacing w:before="0"/>
              <w:contextualSpacing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</w:t>
            </w:r>
          </w:p>
          <w:p w:rsidR="00F8079F" w:rsidRPr="006D1972" w:rsidRDefault="00F8079F" w:rsidP="00F8079F">
            <w:pPr>
              <w:spacing w:before="0"/>
              <w:contextualSpacing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рейтинг муниципального района среди муниципальных районов (городских округов) Удмуртской Республики по организации работы официального портала;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объем налоговых и неналоговых доходов 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консолидированного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за отчетный финансовый год;  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оценка качества управления муниципальными финансами 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район»;     </w:t>
            </w:r>
          </w:p>
          <w:p w:rsidR="00F8079F" w:rsidRPr="006D1972" w:rsidRDefault="00F8079F" w:rsidP="00F8079F">
            <w:pPr>
              <w:tabs>
                <w:tab w:val="left" w:pos="-55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выполнение годового планового задания по поступлениям денежных сре</w:t>
            </w:r>
            <w:proofErr w:type="gram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дств в д</w:t>
            </w:r>
            <w:proofErr w:type="gram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оходную часть бюджета муниципального образования «</w:t>
            </w:r>
            <w:proofErr w:type="spell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район» от использования муниципального имущества и земельных ресурсов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;</w:t>
            </w:r>
          </w:p>
          <w:p w:rsidR="00F8079F" w:rsidRPr="006D1972" w:rsidRDefault="00F8079F" w:rsidP="00F8079F">
            <w:pPr>
              <w:tabs>
                <w:tab w:val="left" w:pos="-55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color w:val="000000"/>
                <w:kern w:val="32"/>
                <w:sz w:val="22"/>
                <w:szCs w:val="22"/>
                <w:lang w:eastAsia="en-US"/>
              </w:rPr>
              <w:t xml:space="preserve">доля площади земельных участков, являющихся объектами </w:t>
            </w:r>
            <w:r w:rsidRPr="006D1972">
              <w:rPr>
                <w:rFonts w:eastAsia="Calibri"/>
                <w:color w:val="000000"/>
                <w:kern w:val="32"/>
                <w:sz w:val="22"/>
                <w:szCs w:val="22"/>
                <w:lang w:eastAsia="en-US"/>
              </w:rPr>
              <w:lastRenderedPageBreak/>
              <w:t>налогообложения земельным налогом, в общей площади территории  муниципального образования «</w:t>
            </w:r>
            <w:proofErr w:type="spellStart"/>
            <w:r w:rsidRPr="006D1972">
              <w:rPr>
                <w:rFonts w:eastAsia="Calibri"/>
                <w:color w:val="000000"/>
                <w:kern w:val="32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color w:val="000000"/>
                <w:kern w:val="32"/>
                <w:sz w:val="22"/>
                <w:szCs w:val="22"/>
                <w:lang w:eastAsia="en-US"/>
              </w:rPr>
              <w:t xml:space="preserve"> район»,   процентов;</w:t>
            </w:r>
          </w:p>
          <w:p w:rsidR="00F8079F" w:rsidRPr="006D1972" w:rsidRDefault="00F8079F" w:rsidP="00F8079F">
            <w:pPr>
              <w:tabs>
                <w:tab w:val="left" w:pos="-55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дела, в процентах;</w:t>
            </w:r>
          </w:p>
          <w:p w:rsidR="00F8079F" w:rsidRPr="006D1972" w:rsidRDefault="00F8079F" w:rsidP="00F8079F">
            <w:pPr>
              <w:spacing w:before="0"/>
              <w:contextualSpacing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-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состояния, в процентах  от числа опрошенных.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            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Срок реализации – 2015-2024 годы.</w:t>
            </w:r>
          </w:p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1 этап-2015-2018 годы;</w:t>
            </w:r>
          </w:p>
          <w:p w:rsidR="00F8079F" w:rsidRPr="006D1972" w:rsidRDefault="00F8079F" w:rsidP="00F8079F">
            <w:pPr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2 этап-2019-2024 годы </w:t>
            </w:r>
          </w:p>
        </w:tc>
      </w:tr>
      <w:tr w:rsidR="00F8079F" w:rsidRPr="006D1972" w:rsidTr="00F8079F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Объем средств бюджета муниципального района на реализацию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По подпрограмме «Организация муниципального управления» –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403129,0 тыс. рублей;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По подпрограмме «Управление муниципальными финансами» –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305502,3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тыс. рублей; 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По подпрограмме «Повышение эффективности расходов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район», обеспечение долгосрочной сбалансированности и устойчивости бюджета» –121,0 тыс. рублей;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По подпрограмме «Управление муниципальным имуществом и земельными ресурсами» –10896,0 тыс. руб.;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По подпрограмме «Архивное дело» –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17287,5</w:t>
            </w: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тыс. руб.;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По подпрограмме «Государственная регистрация актов гражданского состояния (выполнение переданных полномочий)» – </w:t>
            </w:r>
            <w:r w:rsidRPr="006D1972">
              <w:rPr>
                <w:rFonts w:eastAsia="Calibri"/>
                <w:sz w:val="22"/>
                <w:szCs w:val="22"/>
                <w:lang w:eastAsia="en-US"/>
              </w:rPr>
              <w:t>15338,9 тыс. рублей;</w:t>
            </w:r>
            <w:r w:rsidRPr="006D1972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8"/>
              <w:gridCol w:w="1926"/>
              <w:gridCol w:w="1933"/>
              <w:gridCol w:w="1552"/>
            </w:tblGrid>
            <w:tr w:rsidR="00F8079F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079F" w:rsidRPr="006D1972" w:rsidRDefault="00F8079F" w:rsidP="00F8079F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079F" w:rsidRPr="006D1972" w:rsidRDefault="00F8079F" w:rsidP="00F8079F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Объем финансирования всего, тыс. руб.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079F" w:rsidRPr="006D1972" w:rsidRDefault="00F8079F" w:rsidP="00F8079F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Собственные средства бюджета муниципального образования «</w:t>
                  </w:r>
                  <w:proofErr w:type="spellStart"/>
                  <w:r w:rsidRPr="006D1972">
                    <w:rPr>
                      <w:color w:val="000000"/>
                      <w:sz w:val="22"/>
                      <w:szCs w:val="22"/>
                    </w:rPr>
                    <w:t>Глазовский</w:t>
                  </w:r>
                  <w:proofErr w:type="spellEnd"/>
                  <w:r w:rsidRPr="006D1972">
                    <w:rPr>
                      <w:color w:val="000000"/>
                      <w:sz w:val="22"/>
                      <w:szCs w:val="22"/>
                    </w:rPr>
                    <w:t xml:space="preserve"> район», тыс. руб.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079F" w:rsidRPr="006D1972" w:rsidRDefault="00F8079F" w:rsidP="00F8079F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Субвенции из бюджета УР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2015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104522,7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 w:rsidP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10306</w:t>
                  </w:r>
                  <w:r w:rsidRPr="006D1972">
                    <w:rPr>
                      <w:color w:val="000000"/>
                      <w:sz w:val="22"/>
                      <w:szCs w:val="22"/>
                      <w:lang w:val="en-US"/>
                    </w:rPr>
                    <w:t>7</w:t>
                  </w:r>
                  <w:r w:rsidRPr="006D1972">
                    <w:rPr>
                      <w:color w:val="000000"/>
                      <w:sz w:val="22"/>
                      <w:szCs w:val="22"/>
                    </w:rPr>
                    <w:t>,4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1456,3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2016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67836,6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66605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1231,6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64022,8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61387,9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2634,9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68517,3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66802,4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1714,9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61577,8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59413,4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2164,4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67584,8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66088,3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1496,5</w:t>
                  </w:r>
                </w:p>
              </w:tc>
            </w:tr>
            <w:tr w:rsidR="00CA05F8" w:rsidRPr="006D1972" w:rsidTr="00CA05F8">
              <w:trPr>
                <w:trHeight w:val="417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74936,1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73484,3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1451,8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77932,9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76423,1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1509,8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lastRenderedPageBreak/>
                    <w:t>2023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81049,9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79479,7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1570,2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sz w:val="22"/>
                      <w:szCs w:val="22"/>
                    </w:rPr>
                  </w:pPr>
                  <w:r w:rsidRPr="006D1972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84292,8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82659,8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1633</w:t>
                  </w:r>
                </w:p>
              </w:tc>
            </w:tr>
            <w:tr w:rsidR="00CA05F8" w:rsidRPr="006D1972" w:rsidTr="00CA05F8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05F8" w:rsidRPr="006D1972" w:rsidRDefault="00CA05F8" w:rsidP="00F8079F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6D1972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 w:rsidP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75227</w:t>
                  </w:r>
                  <w:r w:rsidRPr="006D1972">
                    <w:rPr>
                      <w:color w:val="000000"/>
                      <w:sz w:val="22"/>
                      <w:szCs w:val="22"/>
                      <w:lang w:val="en-US"/>
                    </w:rPr>
                    <w:t>4</w:t>
                  </w:r>
                  <w:r w:rsidRPr="006D1972">
                    <w:rPr>
                      <w:color w:val="000000"/>
                      <w:sz w:val="22"/>
                      <w:szCs w:val="22"/>
                    </w:rPr>
                    <w:t>,7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 w:rsidP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73541</w:t>
                  </w:r>
                  <w:r w:rsidRPr="006D1972">
                    <w:rPr>
                      <w:color w:val="000000"/>
                      <w:sz w:val="22"/>
                      <w:szCs w:val="22"/>
                      <w:lang w:val="en-US"/>
                    </w:rPr>
                    <w:t>1</w:t>
                  </w:r>
                  <w:r w:rsidRPr="006D1972">
                    <w:rPr>
                      <w:color w:val="000000"/>
                      <w:sz w:val="22"/>
                      <w:szCs w:val="22"/>
                    </w:rPr>
                    <w:t>,3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05F8" w:rsidRPr="006D1972" w:rsidRDefault="00CA05F8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D1972">
                    <w:rPr>
                      <w:color w:val="000000"/>
                      <w:sz w:val="22"/>
                      <w:szCs w:val="22"/>
                    </w:rPr>
                    <w:t>16863,4</w:t>
                  </w:r>
                </w:p>
              </w:tc>
            </w:tr>
          </w:tbl>
          <w:p w:rsidR="00F8079F" w:rsidRPr="006D1972" w:rsidRDefault="00F8079F" w:rsidP="00F8079F">
            <w:pPr>
              <w:shd w:val="clear" w:color="auto" w:fill="FFFFFF"/>
              <w:tabs>
                <w:tab w:val="left" w:pos="993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</w:p>
        </w:tc>
      </w:tr>
      <w:tr w:rsidR="00F8079F" w:rsidRPr="006D1972" w:rsidTr="00F8079F">
        <w:trPr>
          <w:trHeight w:val="699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79F" w:rsidRPr="006D1972" w:rsidRDefault="00F8079F" w:rsidP="00F8079F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количество муниципальных правовых актов, не противоречащих законодательству Российской Федерации — 100%;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количество обращений граждан в органы местного самоуправления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район», рассмотренных без нарушения сроков, установленных законодательством – 100%;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317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повышение прозрачности и подотчетности органов местного  самоуправления перед населением; 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317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- обеспечение доступности для получения гражданами государственных и муниципальных услуг по принципу «одного окна» на территории 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района – 100 %;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317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организация предоставления государственных и муниципальных услуг в электронной форме – 70 % от общего объема предоставленных услуг;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317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количество показателей, отвечающих требованиям безопасности и необходимым условиям для организации деятельности органов местного самоуправления – 100%;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- сбалансированность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район» в соответствии с требованиями Бюджетного </w:t>
            </w:r>
            <w:hyperlink r:id="rId6" w:history="1">
              <w:r w:rsidRPr="006D1972">
                <w:rPr>
                  <w:rFonts w:eastAsia="Calibri"/>
                  <w:bCs w:val="0"/>
                  <w:sz w:val="22"/>
                  <w:szCs w:val="22"/>
                  <w:lang w:eastAsia="en-US"/>
                </w:rPr>
                <w:t>кодекса</w:t>
              </w:r>
            </w:hyperlink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 Российской Федерации;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исполнение плана по налоговым и неналоговым доходам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за отчетный финансовый год не менее 100 процентов.                                  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исполнение расходных обязательств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 в соответствии с решением о бюджете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 на очередной финансовый год и плановый период не менее 92 процентов;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- внедрение в практику муниципального управления           </w:t>
            </w:r>
          </w:p>
          <w:p w:rsidR="00F8079F" w:rsidRPr="006D1972" w:rsidRDefault="00F8079F" w:rsidP="00F807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долгосрочного бюджетного планирования;</w:t>
            </w:r>
          </w:p>
          <w:p w:rsidR="00F8079F" w:rsidRPr="006D1972" w:rsidRDefault="00F8079F" w:rsidP="00F8079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переход к составлению и исполнению бюджета муниципального образования «</w:t>
            </w:r>
            <w:proofErr w:type="spellStart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6D1972" w:rsidRPr="006D1972" w:rsidRDefault="00F8079F" w:rsidP="00F8079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200" w:line="276" w:lineRule="auto"/>
              <w:ind w:left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</w:t>
            </w:r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эффективное использование  имущества и земельных ресурсов в интересах социально-экономического развития муниципального образования «</w:t>
            </w:r>
            <w:proofErr w:type="spell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район», создание  инвестиционной привлекательности   муниципального образования «</w:t>
            </w:r>
            <w:proofErr w:type="spellStart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6D197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район»  для  развития бизнеса.</w:t>
            </w:r>
          </w:p>
          <w:p w:rsidR="00F8079F" w:rsidRPr="006D1972" w:rsidRDefault="00F8079F" w:rsidP="00F8079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200" w:line="276" w:lineRule="auto"/>
              <w:ind w:left="0"/>
              <w:jc w:val="both"/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Cs w:val="0"/>
                <w:color w:val="000000"/>
                <w:sz w:val="22"/>
                <w:szCs w:val="22"/>
                <w:lang w:eastAsia="en-US"/>
              </w:rPr>
              <w:t>- повышение  доступности и качества предоставления государственных и муниципальных услуг в области архивного дела;</w:t>
            </w:r>
          </w:p>
          <w:p w:rsidR="00F8079F" w:rsidRPr="006D1972" w:rsidRDefault="00F8079F" w:rsidP="00F8079F">
            <w:pPr>
              <w:shd w:val="clear" w:color="auto" w:fill="FFFFFF"/>
              <w:tabs>
                <w:tab w:val="left" w:pos="317"/>
              </w:tabs>
              <w:spacing w:before="0"/>
              <w:jc w:val="both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 w:rsidRPr="006D1972">
              <w:rPr>
                <w:rFonts w:eastAsia="Calibri"/>
                <w:b/>
                <w:bCs w:val="0"/>
                <w:sz w:val="22"/>
                <w:szCs w:val="22"/>
                <w:lang w:eastAsia="en-US"/>
              </w:rPr>
              <w:t xml:space="preserve">-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обеспечение доступности, повышение качества и оперативности предоставления государственных услуг в сфере государственной </w:t>
            </w:r>
            <w:r w:rsidRPr="006D1972">
              <w:rPr>
                <w:rFonts w:eastAsia="Calibri"/>
                <w:bCs w:val="0"/>
                <w:sz w:val="22"/>
                <w:szCs w:val="22"/>
                <w:lang w:eastAsia="en-US"/>
              </w:rPr>
              <w:lastRenderedPageBreak/>
              <w:t>регистрации актов гражданского состояния.</w:t>
            </w:r>
          </w:p>
        </w:tc>
      </w:tr>
    </w:tbl>
    <w:p w:rsidR="000B7338" w:rsidRPr="00A12772" w:rsidRDefault="000B7338" w:rsidP="000B7338">
      <w:pPr>
        <w:keepNext/>
        <w:tabs>
          <w:tab w:val="left" w:pos="1276"/>
        </w:tabs>
        <w:jc w:val="both"/>
        <w:outlineLvl w:val="1"/>
        <w:rPr>
          <w:b/>
          <w:bCs w:val="0"/>
          <w:sz w:val="22"/>
          <w:szCs w:val="22"/>
        </w:rPr>
      </w:pPr>
      <w:r w:rsidRPr="00A12772">
        <w:rPr>
          <w:b/>
          <w:bCs w:val="0"/>
          <w:iCs/>
          <w:sz w:val="22"/>
          <w:szCs w:val="22"/>
        </w:rPr>
        <w:lastRenderedPageBreak/>
        <w:t xml:space="preserve">10. </w:t>
      </w:r>
      <w:r w:rsidRPr="00A12772">
        <w:rPr>
          <w:b/>
          <w:sz w:val="22"/>
          <w:szCs w:val="22"/>
        </w:rPr>
        <w:t xml:space="preserve">Муниципальная программа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A12772">
        <w:rPr>
          <w:b/>
          <w:sz w:val="22"/>
          <w:szCs w:val="22"/>
        </w:rPr>
        <w:t>Глазовском</w:t>
      </w:r>
      <w:proofErr w:type="spellEnd"/>
      <w:r w:rsidRPr="00A12772">
        <w:rPr>
          <w:b/>
          <w:sz w:val="22"/>
          <w:szCs w:val="22"/>
        </w:rPr>
        <w:t xml:space="preserve"> районе»</w:t>
      </w:r>
    </w:p>
    <w:p w:rsidR="000B7338" w:rsidRPr="00A12772" w:rsidRDefault="000B7338" w:rsidP="000B7338">
      <w:pPr>
        <w:keepNext/>
        <w:tabs>
          <w:tab w:val="left" w:pos="1276"/>
        </w:tabs>
        <w:jc w:val="center"/>
        <w:outlineLvl w:val="1"/>
        <w:rPr>
          <w:b/>
          <w:sz w:val="22"/>
          <w:szCs w:val="22"/>
        </w:rPr>
      </w:pPr>
      <w:r w:rsidRPr="00A12772">
        <w:rPr>
          <w:b/>
          <w:sz w:val="22"/>
          <w:szCs w:val="22"/>
        </w:rPr>
        <w:t>Краткая характеристика (паспорт)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A247C6" w:rsidRPr="00A247C6" w:rsidTr="00A247C6">
        <w:trPr>
          <w:trHeight w:val="126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Наименование </w:t>
            </w:r>
            <w:proofErr w:type="gramStart"/>
            <w:r w:rsidRPr="00A247C6">
              <w:rPr>
                <w:rFonts w:eastAsia="Calibri"/>
                <w:bCs w:val="0"/>
                <w:sz w:val="20"/>
                <w:szCs w:val="20"/>
              </w:rPr>
              <w:t>муниципальной</w:t>
            </w:r>
            <w:proofErr w:type="gramEnd"/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47C6" w:rsidRPr="00A247C6" w:rsidRDefault="00A247C6" w:rsidP="00A247C6">
            <w:pPr>
              <w:keepNext/>
              <w:tabs>
                <w:tab w:val="left" w:pos="1276"/>
              </w:tabs>
              <w:spacing w:before="0" w:line="276" w:lineRule="auto"/>
              <w:outlineLvl w:val="1"/>
              <w:rPr>
                <w:rFonts w:eastAsia="Calibri"/>
                <w:sz w:val="20"/>
                <w:szCs w:val="20"/>
              </w:rPr>
            </w:pPr>
            <w:r w:rsidRPr="00A247C6">
              <w:rPr>
                <w:rFonts w:eastAsia="Calibri"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A247C6">
              <w:rPr>
                <w:rFonts w:eastAsia="Calibri"/>
                <w:sz w:val="20"/>
                <w:szCs w:val="20"/>
              </w:rPr>
              <w:t>Глазовский</w:t>
            </w:r>
            <w:proofErr w:type="spellEnd"/>
            <w:r w:rsidRPr="00A247C6">
              <w:rPr>
                <w:rFonts w:eastAsia="Calibri"/>
                <w:sz w:val="20"/>
                <w:szCs w:val="20"/>
              </w:rPr>
              <w:t xml:space="preserve"> район» 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A247C6">
              <w:rPr>
                <w:rFonts w:eastAsia="Calibri"/>
                <w:sz w:val="20"/>
                <w:szCs w:val="20"/>
              </w:rPr>
              <w:t>Глазовском</w:t>
            </w:r>
            <w:proofErr w:type="spellEnd"/>
            <w:r w:rsidRPr="00A247C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</w:tr>
      <w:tr w:rsidR="00A247C6" w:rsidRPr="00A247C6" w:rsidTr="00A247C6">
        <w:trPr>
          <w:trHeight w:val="31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7C6" w:rsidRPr="00A247C6" w:rsidRDefault="00A247C6" w:rsidP="00A247C6">
            <w:pPr>
              <w:keepNext/>
              <w:tabs>
                <w:tab w:val="left" w:pos="1276"/>
              </w:tabs>
              <w:spacing w:before="0" w:line="276" w:lineRule="auto"/>
              <w:outlineLvl w:val="1"/>
              <w:rPr>
                <w:rFonts w:eastAsia="Calibri"/>
                <w:sz w:val="20"/>
                <w:szCs w:val="20"/>
              </w:rPr>
            </w:pPr>
            <w:r w:rsidRPr="00A247C6">
              <w:rPr>
                <w:rFonts w:eastAsia="Calibri"/>
                <w:sz w:val="20"/>
                <w:szCs w:val="20"/>
              </w:rPr>
              <w:t>не предусмотрено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Координатор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Заместитель Главы Администрации муниципального образования «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 район» по социальным вопросам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 район»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Молодежный центр «Диалог» МБУК «Центр культуры и туризма </w:t>
            </w:r>
            <w:proofErr w:type="spellStart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района»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Управление образования</w:t>
            </w:r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 Администрации муниципального образования «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 район»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Отдел физкультуры и спорта Администрации муниципального образования «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 район»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района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Межведомственная антинаркотическая комиссия муниципального образования «</w:t>
            </w:r>
            <w:proofErr w:type="spellStart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район»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Муниципальное бюджетное учреждение культуры «Центр культуры и туризма </w:t>
            </w:r>
            <w:proofErr w:type="spellStart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района»</w:t>
            </w:r>
          </w:p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Муниципальное учреждение культуры «</w:t>
            </w:r>
            <w:proofErr w:type="spellStart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Глазовская</w:t>
            </w:r>
            <w:proofErr w:type="spellEnd"/>
            <w:r w:rsidRPr="00A247C6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районная централизованная библиотечная система»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Цель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widowControl w:val="0"/>
              <w:autoSpaceDE w:val="0"/>
              <w:autoSpaceDN w:val="0"/>
              <w:adjustRightInd w:val="0"/>
              <w:spacing w:before="0"/>
              <w:ind w:firstLine="215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Задачи программы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- совершенствование антинаркотической пропаганды;          </w:t>
            </w:r>
          </w:p>
          <w:p w:rsidR="00A247C6" w:rsidRPr="00A247C6" w:rsidRDefault="00A247C6" w:rsidP="00A247C6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психоактивными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A247C6" w:rsidRPr="00A247C6" w:rsidRDefault="00A247C6" w:rsidP="00A247C6">
            <w:pPr>
              <w:widowControl w:val="0"/>
              <w:autoSpaceDE w:val="0"/>
              <w:autoSpaceDN w:val="0"/>
              <w:adjustRightInd w:val="0"/>
              <w:spacing w:before="0"/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ведение постоянного мониторинга распространения наркотиков, наркомании в районе;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повышение интереса родителей к вопросам антинаркотического воспитания детей;</w:t>
            </w:r>
          </w:p>
          <w:p w:rsidR="00A247C6" w:rsidRPr="00A247C6" w:rsidRDefault="00A247C6" w:rsidP="00A247C6">
            <w:pPr>
              <w:spacing w:before="0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минимизация вредных социальных последствий употребления наркотиков среди населения района;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расширение инфраструктуры для досуговой деятельности молодежи: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а) развитие 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волонтерства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б) расширение деятельности общественных организаций   и объединений в сфере профилактики наркомании;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в) обеспечение информированности населения района о проблемах, связанных с наркотизацией общества;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- обеспечение информационно-пропагандистского сопровождения антинаркотической работы в СМИ;</w:t>
            </w:r>
          </w:p>
          <w:p w:rsidR="00A247C6" w:rsidRPr="00A247C6" w:rsidRDefault="00A247C6" w:rsidP="00A247C6">
            <w:pPr>
              <w:spacing w:before="0"/>
              <w:ind w:left="3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- ведение постоянного мониторинга </w:t>
            </w:r>
            <w:proofErr w:type="gramStart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интернет-пространства</w:t>
            </w:r>
            <w:proofErr w:type="gramEnd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keepNext/>
              <w:numPr>
                <w:ilvl w:val="0"/>
                <w:numId w:val="4"/>
              </w:numPr>
              <w:spacing w:before="0" w:line="276" w:lineRule="auto"/>
              <w:ind w:left="34" w:firstLine="181"/>
              <w:jc w:val="both"/>
              <w:outlineLvl w:val="1"/>
              <w:rPr>
                <w:sz w:val="20"/>
                <w:szCs w:val="20"/>
              </w:rPr>
            </w:pPr>
            <w:r w:rsidRPr="00A247C6">
              <w:rPr>
                <w:bCs w:val="0"/>
                <w:sz w:val="20"/>
                <w:szCs w:val="20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A247C6" w:rsidRPr="00A247C6" w:rsidRDefault="00A247C6" w:rsidP="00A247C6">
            <w:pPr>
              <w:numPr>
                <w:ilvl w:val="0"/>
                <w:numId w:val="4"/>
              </w:numPr>
              <w:spacing w:before="0" w:line="276" w:lineRule="auto"/>
              <w:ind w:firstLine="284"/>
              <w:contextualSpacing/>
              <w:jc w:val="both"/>
              <w:rPr>
                <w:bCs w:val="0"/>
                <w:sz w:val="20"/>
                <w:szCs w:val="20"/>
              </w:rPr>
            </w:pPr>
            <w:r w:rsidRPr="00A247C6">
              <w:rPr>
                <w:sz w:val="20"/>
                <w:szCs w:val="20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A247C6" w:rsidRPr="00A247C6" w:rsidRDefault="00A247C6" w:rsidP="00A247C6">
            <w:pPr>
              <w:numPr>
                <w:ilvl w:val="0"/>
                <w:numId w:val="4"/>
              </w:numPr>
              <w:spacing w:before="0" w:line="276" w:lineRule="auto"/>
              <w:ind w:firstLine="142"/>
              <w:contextualSpacing/>
              <w:jc w:val="both"/>
              <w:rPr>
                <w:bCs w:val="0"/>
                <w:sz w:val="20"/>
                <w:szCs w:val="20"/>
              </w:rPr>
            </w:pPr>
            <w:r w:rsidRPr="00A247C6">
              <w:rPr>
                <w:bCs w:val="0"/>
                <w:sz w:val="20"/>
                <w:szCs w:val="20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охват населения профилактическими антинаркотическими акциями;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sz w:val="20"/>
                <w:szCs w:val="20"/>
                <w:lang w:eastAsia="en-US"/>
              </w:rPr>
              <w:t>число несовершеннолетних и молодежи в возрасте от 11 до 30 лет, вовлеченных в</w:t>
            </w:r>
            <w:bookmarkStart w:id="0" w:name="_GoBack"/>
            <w:bookmarkEnd w:id="0"/>
            <w:r w:rsidRPr="00A247C6">
              <w:rPr>
                <w:rFonts w:eastAsia="Calibri"/>
                <w:sz w:val="20"/>
                <w:szCs w:val="20"/>
                <w:lang w:eastAsia="en-US"/>
              </w:rPr>
              <w:t xml:space="preserve"> профилактические мероприятия;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sz w:val="20"/>
                <w:szCs w:val="20"/>
                <w:lang w:eastAsia="en-US"/>
              </w:rPr>
              <w:t>количество волонтерских отрядов</w:t>
            </w:r>
          </w:p>
          <w:p w:rsidR="00A247C6" w:rsidRPr="00A247C6" w:rsidRDefault="00A247C6" w:rsidP="00A247C6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КПДНиЗП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, наркологических диспансерах</w:t>
            </w:r>
          </w:p>
        </w:tc>
      </w:tr>
      <w:tr w:rsidR="00A247C6" w:rsidRPr="00A247C6" w:rsidTr="00A247C6">
        <w:trPr>
          <w:trHeight w:val="6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lastRenderedPageBreak/>
              <w:t>Сроки и этапы  реализации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Срок реализации – 2015-2024 годы.</w:t>
            </w:r>
          </w:p>
          <w:p w:rsidR="00A247C6" w:rsidRPr="00A247C6" w:rsidRDefault="00A247C6" w:rsidP="00A247C6">
            <w:pPr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1 этап – 2015-2018 годы;</w:t>
            </w:r>
          </w:p>
          <w:p w:rsidR="00A247C6" w:rsidRPr="00A247C6" w:rsidRDefault="00A247C6" w:rsidP="00A247C6">
            <w:pPr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2 этап – 2019-2024 годы.</w:t>
            </w:r>
          </w:p>
        </w:tc>
      </w:tr>
      <w:tr w:rsidR="00A247C6" w:rsidRPr="00A247C6" w:rsidTr="00A247C6">
        <w:trPr>
          <w:trHeight w:val="1878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F712CA" w:rsidRDefault="00A247C6" w:rsidP="00A247C6">
            <w:pPr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F712CA">
              <w:rPr>
                <w:rFonts w:eastAsia="Calibri"/>
                <w:bCs w:val="0"/>
                <w:sz w:val="20"/>
                <w:szCs w:val="20"/>
              </w:rPr>
              <w:t>Объем средств бюджета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0"/>
                <w:szCs w:val="20"/>
              </w:rPr>
              <w:t xml:space="preserve"> район» на реализацию муниципальной 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F712CA" w:rsidRDefault="00A247C6" w:rsidP="00A247C6">
            <w:pPr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F712CA">
              <w:rPr>
                <w:rFonts w:eastAsia="Calibri"/>
                <w:bCs w:val="0"/>
                <w:sz w:val="20"/>
                <w:szCs w:val="20"/>
              </w:rPr>
              <w:t>Общий объем финансирования мероприятий муниципальной программы  за счет средств бюджета муниципального образования «</w:t>
            </w:r>
            <w:proofErr w:type="spellStart"/>
            <w:r w:rsidRPr="00F712CA">
              <w:rPr>
                <w:rFonts w:eastAsia="Calibri"/>
                <w:bCs w:val="0"/>
                <w:sz w:val="20"/>
                <w:szCs w:val="20"/>
              </w:rPr>
              <w:t>Глазовский</w:t>
            </w:r>
            <w:proofErr w:type="spellEnd"/>
            <w:r w:rsidRPr="00F712CA">
              <w:rPr>
                <w:rFonts w:eastAsia="Calibri"/>
                <w:bCs w:val="0"/>
                <w:sz w:val="20"/>
                <w:szCs w:val="20"/>
              </w:rPr>
              <w:t xml:space="preserve"> район» составит </w:t>
            </w:r>
          </w:p>
          <w:p w:rsidR="00A247C6" w:rsidRPr="00F712CA" w:rsidRDefault="00D4186E" w:rsidP="00A247C6">
            <w:pPr>
              <w:spacing w:before="0" w:line="276" w:lineRule="auto"/>
              <w:rPr>
                <w:rFonts w:eastAsia="Calibri"/>
                <w:sz w:val="20"/>
                <w:szCs w:val="20"/>
              </w:rPr>
            </w:pPr>
            <w:r w:rsidRPr="00F712CA">
              <w:rPr>
                <w:rFonts w:eastAsia="Calibri"/>
                <w:sz w:val="20"/>
                <w:szCs w:val="20"/>
              </w:rPr>
              <w:t>535,2</w:t>
            </w:r>
            <w:r w:rsidR="00A247C6" w:rsidRPr="00F712CA">
              <w:rPr>
                <w:rFonts w:eastAsia="Calibri"/>
                <w:sz w:val="20"/>
                <w:szCs w:val="20"/>
              </w:rPr>
              <w:t xml:space="preserve"> руб., в том числе: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8"/>
              <w:gridCol w:w="1479"/>
              <w:gridCol w:w="1647"/>
              <w:gridCol w:w="1801"/>
              <w:gridCol w:w="1262"/>
            </w:tblGrid>
            <w:tr w:rsidR="00A247C6" w:rsidRPr="00F712CA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 xml:space="preserve">Годы </w:t>
                  </w:r>
                  <w:proofErr w:type="spellStart"/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реа-лиза-ции</w:t>
                  </w:r>
                  <w:proofErr w:type="spellEnd"/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Объем </w:t>
                  </w:r>
                  <w:proofErr w:type="spellStart"/>
                  <w:proofErr w:type="gramStart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финансиро-вания</w:t>
                  </w:r>
                  <w:proofErr w:type="spellEnd"/>
                  <w:proofErr w:type="gramEnd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всего, </w:t>
                  </w:r>
                </w:p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в </w:t>
                  </w:r>
                  <w:proofErr w:type="spellStart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т.ч</w:t>
                  </w:r>
                  <w:proofErr w:type="spellEnd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Бюджет муниципального образования «</w:t>
                  </w:r>
                  <w:proofErr w:type="spellStart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Глазовский</w:t>
                  </w:r>
                  <w:proofErr w:type="spellEnd"/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 xml:space="preserve"> район»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Средства бюджета УР, планируемые к привлечению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Иные источ</w:t>
                  </w:r>
                  <w:r w:rsidR="00A247C6"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ники</w:t>
                  </w: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2015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75,0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75,0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2016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78,0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78,0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2017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2018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2019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95,0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2020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2021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sz w:val="20"/>
                      <w:szCs w:val="20"/>
                      <w:lang w:eastAsia="en-US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2022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31,2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31,2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2023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32,4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D4186E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32,</w:t>
                  </w:r>
                  <w:r w:rsidR="00D4186E"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247C6" w:rsidRPr="00F712CA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2024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33,60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247C6" w:rsidRPr="00F712CA" w:rsidRDefault="00A247C6" w:rsidP="00D4186E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33</w:t>
                  </w:r>
                  <w:r w:rsidR="00D4186E"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,6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47C6" w:rsidRPr="00F712CA" w:rsidRDefault="00A247C6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D4186E" w:rsidRPr="00A247C6" w:rsidTr="00D4186E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86E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ИТОГО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86E" w:rsidRPr="00F712CA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535,2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86E" w:rsidRPr="00F712CA" w:rsidRDefault="00D4186E" w:rsidP="00D4186E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400,2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86E" w:rsidRPr="00A247C6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  <w:r w:rsidRPr="00F712CA"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86E" w:rsidRPr="00A247C6" w:rsidRDefault="00D4186E" w:rsidP="00A247C6">
                  <w:pPr>
                    <w:spacing w:before="0" w:line="276" w:lineRule="auto"/>
                    <w:rPr>
                      <w:rFonts w:eastAsia="Calibri"/>
                      <w:bCs w:val="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A247C6" w:rsidRPr="00A247C6" w:rsidRDefault="00A247C6" w:rsidP="00A247C6">
            <w:pPr>
              <w:spacing w:before="0" w:line="276" w:lineRule="auto"/>
              <w:rPr>
                <w:rFonts w:eastAsia="Calibri"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A247C6" w:rsidRPr="00A247C6" w:rsidTr="00A247C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b/>
                <w:bCs w:val="0"/>
                <w:sz w:val="20"/>
                <w:szCs w:val="20"/>
              </w:rPr>
            </w:pPr>
            <w:r w:rsidRPr="00A247C6">
              <w:rPr>
                <w:rFonts w:eastAsia="Calibri"/>
                <w:bCs w:val="0"/>
                <w:sz w:val="20"/>
                <w:szCs w:val="20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7C6" w:rsidRPr="00A247C6" w:rsidRDefault="00A247C6" w:rsidP="00A247C6">
            <w:pPr>
              <w:spacing w:before="0" w:after="120"/>
              <w:ind w:firstLine="426"/>
              <w:jc w:val="both"/>
              <w:rPr>
                <w:bCs w:val="0"/>
                <w:sz w:val="20"/>
                <w:szCs w:val="20"/>
              </w:rPr>
            </w:pPr>
            <w:r w:rsidRPr="00A247C6">
              <w:rPr>
                <w:bCs w:val="0"/>
                <w:sz w:val="20"/>
                <w:szCs w:val="20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A247C6" w:rsidRPr="00A247C6" w:rsidRDefault="00A247C6" w:rsidP="00A247C6">
            <w:pPr>
              <w:keepNext/>
              <w:numPr>
                <w:ilvl w:val="0"/>
                <w:numId w:val="5"/>
              </w:numPr>
              <w:tabs>
                <w:tab w:val="left" w:pos="0"/>
                <w:tab w:val="left" w:pos="214"/>
              </w:tabs>
              <w:spacing w:before="0" w:line="276" w:lineRule="auto"/>
              <w:ind w:left="34" w:firstLine="360"/>
              <w:jc w:val="both"/>
              <w:outlineLvl w:val="1"/>
              <w:rPr>
                <w:sz w:val="20"/>
                <w:szCs w:val="20"/>
              </w:rPr>
            </w:pPr>
            <w:r w:rsidRPr="00A247C6">
              <w:rPr>
                <w:sz w:val="20"/>
                <w:szCs w:val="20"/>
              </w:rPr>
              <w:t>охват населения профилактическими антинаркотическими акциями до 1 950 чел.;</w:t>
            </w:r>
          </w:p>
          <w:p w:rsidR="00A247C6" w:rsidRPr="00A247C6" w:rsidRDefault="00A247C6" w:rsidP="00A247C6">
            <w:pPr>
              <w:keepNext/>
              <w:numPr>
                <w:ilvl w:val="0"/>
                <w:numId w:val="5"/>
              </w:numPr>
              <w:tabs>
                <w:tab w:val="left" w:pos="0"/>
                <w:tab w:val="left" w:pos="214"/>
              </w:tabs>
              <w:spacing w:before="0" w:line="276" w:lineRule="auto"/>
              <w:ind w:left="34" w:firstLine="360"/>
              <w:jc w:val="both"/>
              <w:outlineLvl w:val="1"/>
              <w:rPr>
                <w:sz w:val="20"/>
                <w:szCs w:val="20"/>
              </w:rPr>
            </w:pPr>
            <w:r w:rsidRPr="00A247C6">
              <w:rPr>
                <w:sz w:val="20"/>
                <w:szCs w:val="20"/>
              </w:rPr>
              <w:t xml:space="preserve">число </w:t>
            </w:r>
            <w:r w:rsidRPr="00A247C6">
              <w:rPr>
                <w:bCs w:val="0"/>
                <w:sz w:val="20"/>
                <w:szCs w:val="20"/>
              </w:rPr>
              <w:t>несовершеннолетних</w:t>
            </w:r>
            <w:r w:rsidRPr="00A247C6">
              <w:rPr>
                <w:sz w:val="20"/>
                <w:szCs w:val="20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до 2 100 чел.; </w:t>
            </w:r>
          </w:p>
          <w:p w:rsidR="00A247C6" w:rsidRPr="00A247C6" w:rsidRDefault="00A247C6" w:rsidP="00A247C6">
            <w:pPr>
              <w:numPr>
                <w:ilvl w:val="0"/>
                <w:numId w:val="5"/>
              </w:numPr>
              <w:spacing w:before="0" w:line="276" w:lineRule="auto"/>
              <w:ind w:left="0" w:firstLine="42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и др. направленности до 2 560 чел.;</w:t>
            </w:r>
          </w:p>
          <w:p w:rsidR="00A247C6" w:rsidRPr="00A247C6" w:rsidRDefault="00A247C6" w:rsidP="00A247C6">
            <w:pPr>
              <w:numPr>
                <w:ilvl w:val="0"/>
                <w:numId w:val="5"/>
              </w:numPr>
              <w:spacing w:before="0" w:line="276" w:lineRule="auto"/>
              <w:ind w:left="0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количество профилактических мероприятий до 16 ед.;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количество волонтерских отрядов до 15 ед.;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количество лиц, зарегистрированных с диагнозом наркомания до 7 чел.</w:t>
            </w:r>
          </w:p>
          <w:p w:rsidR="00A247C6" w:rsidRPr="00A247C6" w:rsidRDefault="00A247C6" w:rsidP="00A247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276" w:lineRule="auto"/>
              <w:ind w:left="0" w:firstLine="426"/>
              <w:jc w:val="both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КПДНиЗП</w:t>
            </w:r>
            <w:proofErr w:type="spellEnd"/>
            <w:r w:rsidRPr="00A247C6">
              <w:rPr>
                <w:rFonts w:eastAsia="Calibri"/>
                <w:bCs w:val="0"/>
                <w:sz w:val="20"/>
                <w:szCs w:val="20"/>
                <w:lang w:eastAsia="en-US"/>
              </w:rPr>
              <w:t>, наркологических диспансерах до 85 %</w:t>
            </w:r>
          </w:p>
        </w:tc>
      </w:tr>
    </w:tbl>
    <w:p w:rsidR="00C862F4" w:rsidRDefault="00C862F4" w:rsidP="00A12772">
      <w:pPr>
        <w:keepNext/>
        <w:tabs>
          <w:tab w:val="left" w:pos="1276"/>
        </w:tabs>
        <w:jc w:val="center"/>
        <w:outlineLvl w:val="1"/>
      </w:pPr>
    </w:p>
    <w:sectPr w:rsidR="00C862F4" w:rsidSect="00C3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17A262FC"/>
    <w:multiLevelType w:val="hybridMultilevel"/>
    <w:tmpl w:val="6D3C1D64"/>
    <w:lvl w:ilvl="0" w:tplc="EA4ADF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EE9"/>
    <w:rsid w:val="000068B5"/>
    <w:rsid w:val="00061736"/>
    <w:rsid w:val="000B7338"/>
    <w:rsid w:val="001145E6"/>
    <w:rsid w:val="001C254C"/>
    <w:rsid w:val="00267813"/>
    <w:rsid w:val="002E2E18"/>
    <w:rsid w:val="00352F5F"/>
    <w:rsid w:val="003773C1"/>
    <w:rsid w:val="0042306C"/>
    <w:rsid w:val="00436EE9"/>
    <w:rsid w:val="00440A6F"/>
    <w:rsid w:val="00441DE9"/>
    <w:rsid w:val="00475509"/>
    <w:rsid w:val="004F336F"/>
    <w:rsid w:val="00543EA5"/>
    <w:rsid w:val="00557DC8"/>
    <w:rsid w:val="00557DD7"/>
    <w:rsid w:val="00582F92"/>
    <w:rsid w:val="00590CB6"/>
    <w:rsid w:val="0061651A"/>
    <w:rsid w:val="00684D99"/>
    <w:rsid w:val="006B3271"/>
    <w:rsid w:val="006B6470"/>
    <w:rsid w:val="006C676C"/>
    <w:rsid w:val="006D1972"/>
    <w:rsid w:val="007322A3"/>
    <w:rsid w:val="00767ED9"/>
    <w:rsid w:val="007E7CA4"/>
    <w:rsid w:val="008E7683"/>
    <w:rsid w:val="00943DEA"/>
    <w:rsid w:val="009E59A9"/>
    <w:rsid w:val="00A12772"/>
    <w:rsid w:val="00A247C6"/>
    <w:rsid w:val="00A9441E"/>
    <w:rsid w:val="00AB462D"/>
    <w:rsid w:val="00AE6370"/>
    <w:rsid w:val="00B25691"/>
    <w:rsid w:val="00B46124"/>
    <w:rsid w:val="00BA288D"/>
    <w:rsid w:val="00BE4250"/>
    <w:rsid w:val="00C30980"/>
    <w:rsid w:val="00C33339"/>
    <w:rsid w:val="00C76D60"/>
    <w:rsid w:val="00C862F4"/>
    <w:rsid w:val="00C941EF"/>
    <w:rsid w:val="00CA05F8"/>
    <w:rsid w:val="00CA6907"/>
    <w:rsid w:val="00CB3F5A"/>
    <w:rsid w:val="00CF7918"/>
    <w:rsid w:val="00D4186E"/>
    <w:rsid w:val="00D60799"/>
    <w:rsid w:val="00DD1E10"/>
    <w:rsid w:val="00DF1D53"/>
    <w:rsid w:val="00F712CA"/>
    <w:rsid w:val="00F71859"/>
    <w:rsid w:val="00F76EBE"/>
    <w:rsid w:val="00F8079F"/>
    <w:rsid w:val="00F84F42"/>
    <w:rsid w:val="00F927F1"/>
    <w:rsid w:val="00F966D5"/>
    <w:rsid w:val="00F97F7F"/>
    <w:rsid w:val="00FB785D"/>
    <w:rsid w:val="00FD6824"/>
    <w:rsid w:val="00FE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5A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0B7338"/>
    <w:pPr>
      <w:keepNext/>
      <w:tabs>
        <w:tab w:val="left" w:pos="1276"/>
      </w:tabs>
      <w:spacing w:after="360"/>
      <w:outlineLvl w:val="1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rsid w:val="00436EE9"/>
    <w:pPr>
      <w:spacing w:before="100" w:beforeAutospacing="1" w:after="100" w:afterAutospacing="1"/>
    </w:pPr>
    <w:rPr>
      <w:bCs w:val="0"/>
    </w:rPr>
  </w:style>
  <w:style w:type="character" w:customStyle="1" w:styleId="FontStyle85">
    <w:name w:val="Font Style85"/>
    <w:uiPriority w:val="99"/>
    <w:rsid w:val="006B6470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F336F"/>
    <w:pPr>
      <w:spacing w:before="100" w:beforeAutospacing="1" w:after="100" w:afterAutospacing="1"/>
    </w:pPr>
    <w:rPr>
      <w:bCs w:val="0"/>
    </w:rPr>
  </w:style>
  <w:style w:type="paragraph" w:styleId="a4">
    <w:name w:val="No Spacing"/>
    <w:qFormat/>
    <w:rsid w:val="002E2E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8">
    <w:name w:val="Style38"/>
    <w:basedOn w:val="a"/>
    <w:uiPriority w:val="99"/>
    <w:rsid w:val="002E2E18"/>
    <w:pPr>
      <w:widowControl w:val="0"/>
      <w:autoSpaceDE w:val="0"/>
      <w:autoSpaceDN w:val="0"/>
      <w:adjustRightInd w:val="0"/>
      <w:spacing w:before="0" w:line="424" w:lineRule="exact"/>
      <w:ind w:firstLine="845"/>
      <w:jc w:val="both"/>
    </w:pPr>
    <w:rPr>
      <w:bCs w:val="0"/>
    </w:rPr>
  </w:style>
  <w:style w:type="paragraph" w:customStyle="1" w:styleId="ConsPlusNormal">
    <w:name w:val="ConsPlusNormal"/>
    <w:rsid w:val="00C86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5">
    <w:name w:val="Font Style45"/>
    <w:rsid w:val="00DF1D53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DF1D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0B7338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link w:val="a6"/>
    <w:uiPriority w:val="99"/>
    <w:qFormat/>
    <w:rsid w:val="000B7338"/>
    <w:pPr>
      <w:spacing w:before="0"/>
      <w:ind w:left="720"/>
      <w:contextualSpacing/>
    </w:pPr>
    <w:rPr>
      <w:bCs w:val="0"/>
      <w:szCs w:val="20"/>
    </w:rPr>
  </w:style>
  <w:style w:type="character" w:customStyle="1" w:styleId="a6">
    <w:name w:val="Абзац списка Знак"/>
    <w:link w:val="a5"/>
    <w:uiPriority w:val="99"/>
    <w:locked/>
    <w:rsid w:val="000B7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0B7338"/>
    <w:pPr>
      <w:spacing w:before="0" w:after="120"/>
      <w:ind w:left="283"/>
    </w:pPr>
    <w:rPr>
      <w:bCs w:val="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B73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B46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2)_"/>
    <w:link w:val="220"/>
    <w:uiPriority w:val="99"/>
    <w:locked/>
    <w:rsid w:val="000068B5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0068B5"/>
    <w:pPr>
      <w:shd w:val="clear" w:color="auto" w:fill="FFFFFF"/>
      <w:spacing w:before="0" w:line="240" w:lineRule="atLeast"/>
    </w:pPr>
    <w:rPr>
      <w:rFonts w:asciiTheme="minorHAnsi" w:hAnsiTheme="minorHAnsi" w:cstheme="minorBidi"/>
      <w:bCs w:val="0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B6E4DE249738A02CA0C7ED845DEC362CE376B502563C5509D8A3C75DO8B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1960</TotalTime>
  <Pages>23</Pages>
  <Words>8407</Words>
  <Characters>47920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25</cp:revision>
  <dcterms:created xsi:type="dcterms:W3CDTF">2016-10-24T15:18:00Z</dcterms:created>
  <dcterms:modified xsi:type="dcterms:W3CDTF">2019-11-18T04:27:00Z</dcterms:modified>
</cp:coreProperties>
</file>