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16DC2">
        <w:rPr>
          <w:b/>
          <w:sz w:val="28"/>
          <w:szCs w:val="28"/>
        </w:rPr>
        <w:t>11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216DC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261CD">
        <w:rPr>
          <w:b/>
          <w:sz w:val="28"/>
          <w:szCs w:val="28"/>
        </w:rPr>
        <w:t xml:space="preserve"> </w:t>
      </w:r>
      <w:r w:rsidR="00CD5FF4">
        <w:rPr>
          <w:b/>
          <w:sz w:val="28"/>
          <w:szCs w:val="28"/>
        </w:rPr>
        <w:t xml:space="preserve">апреля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261CD" w:rsidRDefault="00216DC2" w:rsidP="00CD5FF4">
            <w:pPr>
              <w:jc w:val="both"/>
            </w:pPr>
            <w:r>
              <w:t>О сообщении,</w:t>
            </w:r>
            <w:r w:rsidRPr="00216DC2">
              <w:t xml:space="preserve">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      </w:r>
            <w:proofErr w:type="gramStart"/>
            <w:r w:rsidRPr="00216DC2">
              <w:t>согласно</w:t>
            </w:r>
            <w:proofErr w:type="gramEnd"/>
            <w:r w:rsidRPr="00216DC2">
              <w:t xml:space="preserve"> нижеприведенного Перечня.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CD5FF4" w:rsidRPr="0044144A" w:rsidRDefault="00CD5FF4" w:rsidP="0044144A">
      <w:pPr>
        <w:suppressAutoHyphens/>
        <w:jc w:val="right"/>
        <w:rPr>
          <w:lang w:eastAsia="ar-SA"/>
        </w:rPr>
      </w:pPr>
      <w:r w:rsidRPr="00CD5FF4">
        <w:rPr>
          <w:lang w:eastAsia="ar-SA"/>
        </w:rPr>
        <w:lastRenderedPageBreak/>
        <w:t xml:space="preserve">   </w:t>
      </w:r>
    </w:p>
    <w:p w:rsidR="00CD5FF4" w:rsidRDefault="00CD5FF4" w:rsidP="00CD5FF4"/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  <w:proofErr w:type="gramStart"/>
      <w:r w:rsidRPr="00216DC2">
        <w:rPr>
          <w:rFonts w:cs="Calibri"/>
          <w:sz w:val="22"/>
          <w:szCs w:val="22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216DC2">
        <w:rPr>
          <w:rFonts w:cs="Calibri"/>
          <w:sz w:val="22"/>
          <w:szCs w:val="22"/>
          <w:lang w:eastAsia="ar-SA"/>
        </w:rPr>
        <w:t>Глазовский</w:t>
      </w:r>
      <w:proofErr w:type="spellEnd"/>
      <w:r w:rsidRPr="00216DC2">
        <w:rPr>
          <w:rFonts w:cs="Calibri"/>
          <w:sz w:val="22"/>
          <w:szCs w:val="22"/>
          <w:lang w:eastAsia="ar-SA"/>
        </w:rPr>
        <w:t xml:space="preserve"> район Удмуртской Республики» в соответствии с частью 3 статьи 3 Закона Удмуртской Республики </w:t>
      </w:r>
      <w:r w:rsidRPr="00216DC2">
        <w:rPr>
          <w:rFonts w:cs="Calibri"/>
          <w:szCs w:val="20"/>
          <w:lang w:eastAsia="ar-SA"/>
        </w:rP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</w:t>
      </w:r>
      <w:proofErr w:type="gramEnd"/>
      <w:r w:rsidRPr="00216DC2">
        <w:rPr>
          <w:rFonts w:cs="Calibri"/>
          <w:szCs w:val="20"/>
          <w:lang w:eastAsia="ar-SA"/>
        </w:rPr>
        <w:t xml:space="preserve">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 w:rsidRPr="00216DC2">
        <w:rPr>
          <w:rFonts w:cs="Calibri"/>
          <w:szCs w:val="20"/>
          <w:lang w:eastAsia="ar-SA"/>
        </w:rPr>
        <w:t>согласно</w:t>
      </w:r>
      <w:proofErr w:type="gramEnd"/>
      <w:r w:rsidRPr="00216DC2">
        <w:rPr>
          <w:rFonts w:cs="Calibri"/>
          <w:szCs w:val="20"/>
          <w:lang w:eastAsia="ar-SA"/>
        </w:rPr>
        <w:t xml:space="preserve"> нижеприведенного Перечня.</w:t>
      </w: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Pr="00216DC2" w:rsidRDefault="00216DC2" w:rsidP="00216DC2">
      <w:pPr>
        <w:suppressAutoHyphens/>
        <w:spacing w:after="120"/>
        <w:ind w:right="-3" w:firstLine="708"/>
        <w:jc w:val="both"/>
        <w:rPr>
          <w:rFonts w:cs="Calibri"/>
          <w:szCs w:val="20"/>
          <w:lang w:eastAsia="ar-SA"/>
        </w:rPr>
      </w:pPr>
    </w:p>
    <w:p w:rsidR="00216DC2" w:rsidRPr="00216DC2" w:rsidRDefault="00216DC2" w:rsidP="00216DC2">
      <w:pPr>
        <w:suppressAutoHyphens/>
        <w:jc w:val="right"/>
        <w:rPr>
          <w:rFonts w:cs="Calibri"/>
          <w:sz w:val="22"/>
          <w:szCs w:val="22"/>
          <w:lang w:eastAsia="ar-SA"/>
        </w:rPr>
      </w:pPr>
    </w:p>
    <w:p w:rsidR="00216DC2" w:rsidRPr="00216DC2" w:rsidRDefault="00216DC2" w:rsidP="00216DC2">
      <w:pPr>
        <w:suppressAutoHyphens/>
        <w:jc w:val="right"/>
        <w:rPr>
          <w:rFonts w:cs="Calibri"/>
          <w:sz w:val="22"/>
          <w:szCs w:val="22"/>
          <w:lang w:eastAsia="ar-SA"/>
        </w:rPr>
      </w:pPr>
      <w:r w:rsidRPr="00216DC2">
        <w:rPr>
          <w:rFonts w:cs="Calibri"/>
          <w:sz w:val="22"/>
          <w:szCs w:val="22"/>
          <w:lang w:eastAsia="ar-SA"/>
        </w:rPr>
        <w:lastRenderedPageBreak/>
        <w:t>Утвержден</w:t>
      </w:r>
    </w:p>
    <w:p w:rsidR="00216DC2" w:rsidRPr="00216DC2" w:rsidRDefault="00216DC2" w:rsidP="00216DC2">
      <w:pPr>
        <w:tabs>
          <w:tab w:val="left" w:pos="2145"/>
        </w:tabs>
        <w:suppressAutoHyphens/>
        <w:jc w:val="right"/>
        <w:rPr>
          <w:rFonts w:cs="Calibri"/>
          <w:sz w:val="22"/>
          <w:szCs w:val="22"/>
          <w:lang w:eastAsia="ar-SA"/>
        </w:rPr>
      </w:pPr>
      <w:r w:rsidRPr="00216DC2">
        <w:rPr>
          <w:rFonts w:cs="Calibri"/>
          <w:sz w:val="22"/>
          <w:szCs w:val="22"/>
          <w:lang w:eastAsia="ar-SA"/>
        </w:rPr>
        <w:t>Постановлением</w:t>
      </w:r>
    </w:p>
    <w:p w:rsidR="00216DC2" w:rsidRPr="00216DC2" w:rsidRDefault="00216DC2" w:rsidP="00216DC2">
      <w:pPr>
        <w:tabs>
          <w:tab w:val="left" w:pos="2145"/>
        </w:tabs>
        <w:suppressAutoHyphens/>
        <w:jc w:val="right"/>
        <w:rPr>
          <w:rFonts w:cs="Calibri"/>
          <w:sz w:val="22"/>
          <w:szCs w:val="22"/>
          <w:lang w:eastAsia="ar-SA"/>
        </w:rPr>
      </w:pPr>
      <w:r w:rsidRPr="00216DC2">
        <w:rPr>
          <w:rFonts w:cs="Calibri"/>
          <w:sz w:val="22"/>
          <w:szCs w:val="22"/>
          <w:lang w:eastAsia="ar-SA"/>
        </w:rPr>
        <w:t>Администрации муниципального образования</w:t>
      </w:r>
    </w:p>
    <w:p w:rsidR="00216DC2" w:rsidRPr="00216DC2" w:rsidRDefault="00216DC2" w:rsidP="00216DC2">
      <w:pPr>
        <w:tabs>
          <w:tab w:val="left" w:pos="2145"/>
        </w:tabs>
        <w:suppressAutoHyphens/>
        <w:jc w:val="right"/>
        <w:rPr>
          <w:rFonts w:cs="Calibri"/>
          <w:sz w:val="22"/>
          <w:szCs w:val="22"/>
          <w:lang w:eastAsia="ar-SA"/>
        </w:rPr>
      </w:pPr>
      <w:r w:rsidRPr="00216DC2">
        <w:rPr>
          <w:rFonts w:cs="Calibri"/>
          <w:sz w:val="22"/>
          <w:szCs w:val="22"/>
          <w:lang w:eastAsia="ar-SA"/>
        </w:rPr>
        <w:t xml:space="preserve">«Муниципальный округ </w:t>
      </w:r>
      <w:proofErr w:type="spellStart"/>
      <w:r w:rsidRPr="00216DC2">
        <w:rPr>
          <w:rFonts w:cs="Calibri"/>
          <w:sz w:val="22"/>
          <w:szCs w:val="22"/>
          <w:lang w:eastAsia="ar-SA"/>
        </w:rPr>
        <w:t>Глазовский</w:t>
      </w:r>
      <w:proofErr w:type="spellEnd"/>
      <w:r w:rsidRPr="00216DC2">
        <w:rPr>
          <w:rFonts w:cs="Calibri"/>
          <w:sz w:val="22"/>
          <w:szCs w:val="22"/>
          <w:lang w:eastAsia="ar-SA"/>
        </w:rPr>
        <w:t xml:space="preserve"> район</w:t>
      </w:r>
    </w:p>
    <w:p w:rsidR="00216DC2" w:rsidRPr="00216DC2" w:rsidRDefault="00216DC2" w:rsidP="00216DC2">
      <w:pPr>
        <w:tabs>
          <w:tab w:val="left" w:pos="2145"/>
        </w:tabs>
        <w:suppressAutoHyphens/>
        <w:jc w:val="right"/>
        <w:rPr>
          <w:rFonts w:cs="Calibri"/>
          <w:sz w:val="22"/>
          <w:szCs w:val="22"/>
          <w:lang w:eastAsia="ar-SA"/>
        </w:rPr>
      </w:pPr>
      <w:r w:rsidRPr="00216DC2">
        <w:rPr>
          <w:rFonts w:cs="Calibri"/>
          <w:sz w:val="22"/>
          <w:szCs w:val="22"/>
          <w:lang w:eastAsia="ar-SA"/>
        </w:rPr>
        <w:t>Удмуртской Республики» от  31.03.2022 № 2.169</w:t>
      </w:r>
    </w:p>
    <w:p w:rsidR="00216DC2" w:rsidRPr="00216DC2" w:rsidRDefault="00216DC2" w:rsidP="00216DC2">
      <w:pPr>
        <w:tabs>
          <w:tab w:val="left" w:pos="2145"/>
        </w:tabs>
        <w:suppressAutoHyphens/>
        <w:jc w:val="center"/>
        <w:rPr>
          <w:rFonts w:cs="Calibri"/>
          <w:b/>
          <w:szCs w:val="20"/>
          <w:lang w:eastAsia="ar-SA"/>
        </w:rPr>
      </w:pPr>
    </w:p>
    <w:p w:rsidR="00216DC2" w:rsidRPr="00216DC2" w:rsidRDefault="00216DC2" w:rsidP="00216DC2">
      <w:pPr>
        <w:tabs>
          <w:tab w:val="left" w:pos="2145"/>
        </w:tabs>
        <w:suppressAutoHyphens/>
        <w:jc w:val="center"/>
        <w:rPr>
          <w:rFonts w:cs="Calibri"/>
          <w:b/>
          <w:sz w:val="22"/>
          <w:szCs w:val="22"/>
          <w:lang w:eastAsia="ar-SA"/>
        </w:rPr>
      </w:pPr>
      <w:r w:rsidRPr="00216DC2">
        <w:rPr>
          <w:rFonts w:cs="Calibri"/>
          <w:b/>
          <w:sz w:val="22"/>
          <w:szCs w:val="22"/>
          <w:lang w:eastAsia="ar-SA"/>
        </w:rPr>
        <w:t>Перечень</w:t>
      </w:r>
    </w:p>
    <w:p w:rsidR="00216DC2" w:rsidRPr="00216DC2" w:rsidRDefault="00216DC2" w:rsidP="00216DC2">
      <w:pPr>
        <w:tabs>
          <w:tab w:val="left" w:pos="2145"/>
        </w:tabs>
        <w:suppressAutoHyphens/>
        <w:jc w:val="center"/>
        <w:rPr>
          <w:rFonts w:cs="Calibri"/>
          <w:b/>
          <w:sz w:val="22"/>
          <w:szCs w:val="22"/>
          <w:lang w:eastAsia="ar-SA"/>
        </w:rPr>
      </w:pPr>
      <w:r w:rsidRPr="00216DC2">
        <w:rPr>
          <w:rFonts w:cs="Calibri"/>
          <w:b/>
          <w:sz w:val="22"/>
          <w:szCs w:val="22"/>
          <w:lang w:eastAsia="ar-SA"/>
        </w:rPr>
        <w:t xml:space="preserve"> </w:t>
      </w:r>
      <w:proofErr w:type="gramStart"/>
      <w:r w:rsidRPr="00216DC2">
        <w:rPr>
          <w:rFonts w:cs="Calibri"/>
          <w:b/>
          <w:sz w:val="22"/>
          <w:szCs w:val="22"/>
          <w:lang w:eastAsia="ar-SA"/>
        </w:rPr>
        <w:t xml:space="preserve"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«Муниципальный округ </w:t>
      </w:r>
      <w:proofErr w:type="spellStart"/>
      <w:r w:rsidRPr="00216DC2">
        <w:rPr>
          <w:rFonts w:cs="Calibri"/>
          <w:b/>
          <w:sz w:val="22"/>
          <w:szCs w:val="22"/>
          <w:lang w:eastAsia="ar-SA"/>
        </w:rPr>
        <w:t>Глазовский</w:t>
      </w:r>
      <w:proofErr w:type="spellEnd"/>
      <w:r w:rsidRPr="00216DC2">
        <w:rPr>
          <w:rFonts w:cs="Calibri"/>
          <w:b/>
          <w:sz w:val="22"/>
          <w:szCs w:val="22"/>
          <w:lang w:eastAsia="ar-SA"/>
        </w:rPr>
        <w:t xml:space="preserve"> район Удмуртской Республики»,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  <w:proofErr w:type="gramEnd"/>
    </w:p>
    <w:p w:rsidR="00216DC2" w:rsidRPr="00216DC2" w:rsidRDefault="00216DC2" w:rsidP="00216DC2">
      <w:pPr>
        <w:tabs>
          <w:tab w:val="left" w:pos="2385"/>
        </w:tabs>
        <w:suppressAutoHyphens/>
        <w:rPr>
          <w:rFonts w:cs="Calibri"/>
          <w:szCs w:val="20"/>
          <w:lang w:eastAsia="ar-SA"/>
        </w:rPr>
      </w:pPr>
      <w:r w:rsidRPr="00216DC2">
        <w:rPr>
          <w:rFonts w:cs="Calibri"/>
          <w:szCs w:val="20"/>
          <w:lang w:eastAsia="ar-SA"/>
        </w:rPr>
        <w:tab/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2105"/>
        <w:gridCol w:w="142"/>
        <w:gridCol w:w="1984"/>
        <w:gridCol w:w="1276"/>
        <w:gridCol w:w="1984"/>
        <w:gridCol w:w="1985"/>
      </w:tblGrid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Местоположение земельного участка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Кадастровый номер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 xml:space="preserve">Площадь, </w:t>
            </w:r>
            <w:proofErr w:type="spellStart"/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кв.м</w:t>
            </w:r>
            <w:proofErr w:type="spellEnd"/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b/>
                <w:sz w:val="22"/>
                <w:szCs w:val="22"/>
                <w:lang w:eastAsia="ar-SA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д. Полом,                    ул.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Пызепская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660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Кабаково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ул. Молодежная, участок №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Кочишево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ул. Ленина, д.1а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</w:t>
            </w: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Трубашур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,                ул. Школьная, 3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proofErr w:type="gramStart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Трубашур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ул. Центральная, д.27а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муниципальный район, сельское поселение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Кожильское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, деревня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Чура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улица Береговая, уч.42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выс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. Алексеевский, ул. Центральная, д.28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д. </w:t>
            </w:r>
            <w:proofErr w:type="gramStart"/>
            <w:r w:rsidRPr="00216DC2">
              <w:rPr>
                <w:rFonts w:cs="Calibri"/>
                <w:sz w:val="22"/>
                <w:szCs w:val="22"/>
                <w:lang w:eastAsia="ar-SA"/>
              </w:rPr>
              <w:t>Митино</w:t>
            </w:r>
            <w:proofErr w:type="gram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,                ул.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Митинская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д.12а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индивидуальное жилищное </w:t>
            </w: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ул. Сосновая, 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ул. Сосновая, 15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ул. Сосновая, 17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ул. Сосновая, 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ул. Сосновая, 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Пусошур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Светлая,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Пусошур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Светлая,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2.1. Малоэтажная жилая застройка (индивидуальное жилищное строительство) – размещение жилого дома, не </w:t>
            </w: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216DC2" w:rsidRPr="00216DC2" w:rsidTr="00216DC2">
        <w:trPr>
          <w:trHeight w:val="3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Пусошур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Светлая,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Селезнева,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Селезнева,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Селезнева, д.6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Селезнева,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Селезнева, д.10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</w:t>
            </w: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муниципальное образование «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Куреговское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»,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Курегово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ул. Первомайская, 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18:05:074002:214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Лесная, 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Лесная,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Лесная, 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Лесная,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Лесная, 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1237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Лесная,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ул. Лесная,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Выльгурт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,                   ул.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Выльгуртская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д.18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Малоэтажная жилая застройка </w:t>
            </w: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с.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Парзи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         ул. Рябиновая,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с.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Люм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ул. Новая, д.7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Шудзя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 ул. Угловая, д.16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18:05:137001:115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2.1. Малоэтажная жилая застройка (индивидуальное жилищное строительство) – размещение жилого дома, не предназначенного для раздела на </w:t>
            </w: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34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д. Удмуртские Ключи,                       ул. Сосновая, 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д. Удмуртские Ключи,                       ул. Сосновая, 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18:05:063001:404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    с.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Дзякино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ул. Пушкина, 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ул. Радужная,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18:05:019001:1249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1459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</w:t>
            </w: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 xml:space="preserve">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38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ул. Радужная,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18:05:019001:1244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ул. Радужная,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18:05:019001:1245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1510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ул. Радужная, д.6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18:05:019001:1246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ул. Радужная,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18:05:019001:1251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с.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Парзи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  ул. Рябиновая, д.3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43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район,              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Шудзя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  ул. Угловая, д.18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proofErr w:type="gramStart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муниципальный район, сельское поселение «Октябрьское»,               с. Октябрьский,     ул. Рябиновая, 12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45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муниципальный район, сельское поселение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Верхнебогатырское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Дондыкар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ул. Полевая, д.8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муниципальный район, сельское поселение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Верхнебогатырское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Дондыкар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ул. Полевая, д.6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(дом, пригодный для </w:t>
            </w: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216DC2" w:rsidRPr="00216DC2" w:rsidTr="00216D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lastRenderedPageBreak/>
              <w:t>47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 xml:space="preserve"> муниципальный район, сельское поселение </w:t>
            </w:r>
            <w:proofErr w:type="spellStart"/>
            <w:r w:rsidRPr="00216DC2">
              <w:rPr>
                <w:rFonts w:cs="Calibri"/>
                <w:sz w:val="22"/>
                <w:szCs w:val="22"/>
                <w:lang w:eastAsia="ar-SA"/>
              </w:rPr>
              <w:t>Гулековское</w:t>
            </w:r>
            <w:proofErr w:type="spellEnd"/>
            <w:r w:rsidRPr="00216DC2">
              <w:rPr>
                <w:rFonts w:cs="Calibri"/>
                <w:sz w:val="22"/>
                <w:szCs w:val="22"/>
                <w:lang w:eastAsia="ar-SA"/>
              </w:rPr>
              <w:t>,                      д. Удмуртские Ключи,                           ул. Сосновая, земельный участок 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18:05:063001:551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C2" w:rsidRPr="00216DC2" w:rsidRDefault="00216DC2" w:rsidP="00216DC2">
            <w:pPr>
              <w:tabs>
                <w:tab w:val="left" w:pos="2385"/>
              </w:tabs>
              <w:suppressAutoHyphens/>
              <w:snapToGrid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C2" w:rsidRPr="00216DC2" w:rsidRDefault="00216DC2" w:rsidP="00216DC2">
            <w:pPr>
              <w:suppressAutoHyphens/>
              <w:spacing w:line="276" w:lineRule="auto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216DC2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</w:tbl>
    <w:p w:rsidR="00216DC2" w:rsidRPr="00216DC2" w:rsidRDefault="00216DC2" w:rsidP="00216DC2">
      <w:pPr>
        <w:suppressAutoHyphens/>
        <w:rPr>
          <w:rFonts w:cs="Calibri"/>
          <w:sz w:val="20"/>
          <w:szCs w:val="20"/>
          <w:lang w:eastAsia="ar-SA"/>
        </w:rPr>
      </w:pPr>
    </w:p>
    <w:p w:rsidR="00216DC2" w:rsidRPr="00216DC2" w:rsidRDefault="00216DC2" w:rsidP="00216DC2">
      <w:pPr>
        <w:suppressAutoHyphens/>
        <w:rPr>
          <w:rFonts w:cs="Calibri"/>
          <w:sz w:val="20"/>
          <w:szCs w:val="20"/>
          <w:lang w:eastAsia="ar-SA"/>
        </w:rPr>
      </w:pPr>
    </w:p>
    <w:p w:rsidR="00216DC2" w:rsidRPr="00216DC2" w:rsidRDefault="00216DC2" w:rsidP="00216DC2">
      <w:pPr>
        <w:tabs>
          <w:tab w:val="left" w:pos="2145"/>
        </w:tabs>
        <w:suppressAutoHyphens/>
        <w:jc w:val="center"/>
        <w:rPr>
          <w:rFonts w:cs="Calibri"/>
          <w:lang w:eastAsia="ar-SA"/>
        </w:rPr>
      </w:pPr>
    </w:p>
    <w:p w:rsidR="00F438DC" w:rsidRDefault="00F438DC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bookmarkStart w:id="0" w:name="_GoBack"/>
    <w:bookmarkEnd w:id="0"/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DC2" w:rsidRDefault="00216DC2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CD5FF4" w:rsidRDefault="00CD5FF4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216DC2" w:rsidP="00703994">
      <w:pPr>
        <w:jc w:val="center"/>
      </w:pPr>
      <w:r>
        <w:t>Подписано в печать  11</w:t>
      </w:r>
      <w:r w:rsidR="00CD5FF4">
        <w:t>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C2" w:rsidRDefault="00216DC2" w:rsidP="002208F8">
      <w:r>
        <w:separator/>
      </w:r>
    </w:p>
  </w:endnote>
  <w:endnote w:type="continuationSeparator" w:id="0">
    <w:p w:rsidR="00216DC2" w:rsidRDefault="00216DC2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Content>
      <w:p w:rsidR="00216DC2" w:rsidRDefault="00216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A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DC2" w:rsidRDefault="00216D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C2" w:rsidRDefault="00216DC2" w:rsidP="002208F8">
      <w:r>
        <w:separator/>
      </w:r>
    </w:p>
  </w:footnote>
  <w:footnote w:type="continuationSeparator" w:id="0">
    <w:p w:rsidR="00216DC2" w:rsidRDefault="00216DC2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7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4144A"/>
    <w:rsid w:val="00463622"/>
    <w:rsid w:val="00464B79"/>
    <w:rsid w:val="004815DD"/>
    <w:rsid w:val="004A0C25"/>
    <w:rsid w:val="004B7B72"/>
    <w:rsid w:val="004C312E"/>
    <w:rsid w:val="0051058F"/>
    <w:rsid w:val="0052398F"/>
    <w:rsid w:val="00527008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A77E-0EB2-4BDB-87C6-1258CF8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55</cp:revision>
  <cp:lastPrinted>2022-04-11T10:19:00Z</cp:lastPrinted>
  <dcterms:created xsi:type="dcterms:W3CDTF">2021-11-18T12:11:00Z</dcterms:created>
  <dcterms:modified xsi:type="dcterms:W3CDTF">2022-04-11T10:22:00Z</dcterms:modified>
</cp:coreProperties>
</file>