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83" w:rsidRDefault="00AE5483" w:rsidP="00AE5483">
      <w:pPr>
        <w:shd w:val="clear" w:color="auto" w:fill="FFFFFF"/>
        <w:spacing w:line="250" w:lineRule="exact"/>
        <w:ind w:left="946" w:hanging="610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 МУНИЦИПАЛЬНОГО  ОБРАЗОВАНИЯ 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 МУНИЦИПАЛ  КЫЛДЫТЭТЛЭН  АДМИНИСТРАЦИЕЗ</w:t>
      </w:r>
    </w:p>
    <w:p w:rsidR="00AE5483" w:rsidRDefault="00AE5483" w:rsidP="00AE5483">
      <w:pPr>
        <w:shd w:val="clear" w:color="auto" w:fill="FFFFFF"/>
        <w:spacing w:line="250" w:lineRule="exact"/>
        <w:ind w:left="946" w:hanging="610"/>
      </w:pPr>
    </w:p>
    <w:p w:rsidR="00AE5483" w:rsidRDefault="00AE5483" w:rsidP="00AE5483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ПОСТАНОВЛЕНИЕ</w:t>
      </w:r>
    </w:p>
    <w:p w:rsidR="00AE5483" w:rsidRDefault="00AE5483" w:rsidP="00AE5483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от  19  октября 2015 года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64.1</w:t>
      </w:r>
    </w:p>
    <w:p w:rsidR="00AE5483" w:rsidRDefault="00AE5483" w:rsidP="00AE5483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21"/>
          <w:sz w:val="24"/>
          <w:szCs w:val="24"/>
        </w:rPr>
        <w:t>Об исполнении бюджета муниципального</w:t>
      </w: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«Штанигуртское» </w:t>
      </w: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за 9 месяцев 2015 года</w:t>
      </w: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Рассмотрев отчет об исполнении бюджета муниципального образования «Штанигуртское» за 9 месяцев 2015 года,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5 ст. 264.2 Бюджетного кодекса Российской Федерации, Администрация муниципального образования «Штанигуртское» </w:t>
      </w:r>
      <w:r>
        <w:rPr>
          <w:b/>
          <w:sz w:val="24"/>
          <w:szCs w:val="24"/>
        </w:rPr>
        <w:t>ПОСТАНОВЛЯЕТ:</w:t>
      </w: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AE5483" w:rsidRDefault="00AE5483" w:rsidP="00AE5483">
      <w:pPr>
        <w:pStyle w:val="a3"/>
        <w:numPr>
          <w:ilvl w:val="0"/>
          <w:numId w:val="1"/>
        </w:num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муниципального образования «Штанигуртское»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AE5483" w:rsidRDefault="00AE5483" w:rsidP="00AE5483">
      <w:pPr>
        <w:pStyle w:val="a3"/>
        <w:shd w:val="clear" w:color="auto" w:fill="FFFFFF"/>
        <w:tabs>
          <w:tab w:val="left" w:pos="8774"/>
        </w:tabs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9 месяцев 2015 года утвердить и передать на рассмотрение в Совет депутатов муниципального образования «Штанигуртское».</w:t>
      </w: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AE5483" w:rsidRDefault="00AE5483" w:rsidP="00AE5483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«Штанигуртское»                                                                                Т.Е. Дорофеева</w:t>
      </w:r>
    </w:p>
    <w:p w:rsidR="00AE5483" w:rsidRDefault="00AE5483" w:rsidP="00AE5483"/>
    <w:p w:rsidR="00183F7E" w:rsidRDefault="00AE5483"/>
    <w:sectPr w:rsidR="00183F7E" w:rsidSect="009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83"/>
    <w:rsid w:val="003D2842"/>
    <w:rsid w:val="0091547D"/>
    <w:rsid w:val="00AE5483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2015-10-23T05:00:00Z</cp:lastPrinted>
  <dcterms:created xsi:type="dcterms:W3CDTF">2015-10-23T04:59:00Z</dcterms:created>
  <dcterms:modified xsi:type="dcterms:W3CDTF">2015-10-23T05:01:00Z</dcterms:modified>
</cp:coreProperties>
</file>