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«Глазовский район»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следующее.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пп.1 п.1 ст. 39.18 Земельного кодекса Российской Федерации Администрацией муниципального образования «Глазовский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опубликована информация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портале муниципального образования «Глазовский район»: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glazrayon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 портале </w:t>
      </w:r>
      <w:hyperlink r:id="rId5" w:history="1"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предоставления </w:t>
      </w:r>
      <w:r w:rsidR="00905765">
        <w:rPr>
          <w:rFonts w:ascii="Times New Roman" w:eastAsia="Times New Roman" w:hAnsi="Times New Roman" w:cs="Times New Roman"/>
          <w:sz w:val="24"/>
          <w:lang w:eastAsia="ru-RU"/>
        </w:rPr>
        <w:t>на праве аренды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зе</w:t>
      </w:r>
      <w:r w:rsidR="00470CCB">
        <w:rPr>
          <w:rFonts w:ascii="Times New Roman" w:eastAsia="Times New Roman" w:hAnsi="Times New Roman" w:cs="Times New Roman"/>
          <w:sz w:val="24"/>
          <w:lang w:eastAsia="ru-RU"/>
        </w:rPr>
        <w:t xml:space="preserve">мельного участка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 xml:space="preserve"> площадью </w:t>
      </w:r>
      <w:r w:rsidR="005376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568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376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с адресом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Удмуртская 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Республика, Глаз</w:t>
      </w:r>
      <w:r w:rsidR="00537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овский район, Д.Новые Парзи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5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ул.Сосновая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разрешенным видом использования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37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личного подсобного хозяйства</w:t>
      </w:r>
      <w:r w:rsidR="00C0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опубликованное извещение поступили заявления иных граждан о намерении приобрести вышеуказанный земельный участок.</w:t>
      </w:r>
      <w:r w:rsidR="00C044A6" w:rsidRPr="00C044A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044A6" w:rsidRPr="00007309" w:rsidRDefault="00C0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44A6" w:rsidRPr="0000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09"/>
    <w:rsid w:val="00007309"/>
    <w:rsid w:val="0012568F"/>
    <w:rsid w:val="003517F3"/>
    <w:rsid w:val="00470CCB"/>
    <w:rsid w:val="00537656"/>
    <w:rsid w:val="00905765"/>
    <w:rsid w:val="00C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2021-05-18T07:39:00Z</dcterms:created>
  <dcterms:modified xsi:type="dcterms:W3CDTF">2021-05-18T08:56:00Z</dcterms:modified>
</cp:coreProperties>
</file>