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8" w:rsidRPr="00E57135" w:rsidRDefault="00212B68" w:rsidP="00875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57135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>
        <w:rPr>
          <w:rFonts w:ascii="Times New Roman" w:hAnsi="Times New Roman"/>
          <w:b/>
        </w:rPr>
        <w:t>СОВЕТ ДЕПУТАТОВ 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Style w:val="FontStyle26"/>
          <w:b/>
        </w:rPr>
        <w:t>«</w:t>
      </w:r>
      <w:r w:rsidR="00963748">
        <w:rPr>
          <w:rStyle w:val="FontStyle26"/>
          <w:b/>
        </w:rPr>
        <w:t>ГУЛЕКОВСКОЕ</w:t>
      </w:r>
      <w:r>
        <w:rPr>
          <w:rStyle w:val="FontStyle26"/>
          <w:b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</w:rPr>
      </w:pPr>
      <w:r>
        <w:rPr>
          <w:rStyle w:val="FontStyle26"/>
          <w:b/>
        </w:rPr>
        <w:t>«</w:t>
      </w:r>
      <w:r w:rsidR="00514597">
        <w:rPr>
          <w:rStyle w:val="FontStyle26"/>
          <w:b/>
        </w:rPr>
        <w:t>Г</w:t>
      </w:r>
      <w:r w:rsidR="00963748">
        <w:rPr>
          <w:rStyle w:val="FontStyle26"/>
          <w:b/>
        </w:rPr>
        <w:t>ЫЛЕГУРТ</w:t>
      </w:r>
      <w:r>
        <w:rPr>
          <w:rStyle w:val="FontStyle26"/>
          <w:b/>
        </w:rPr>
        <w:t>» МУНИЦИПАЛ КЫЛДЫТЭТЫСЬ ДЕПУТАТЪЕСЛЭН КЕНЕШСЫ</w:t>
      </w:r>
    </w:p>
    <w:p w:rsidR="00963748" w:rsidRDefault="006B204F" w:rsidP="00E759FD">
      <w:pPr>
        <w:pStyle w:val="Style9"/>
        <w:widowControl/>
        <w:spacing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Тридцать пятая</w:t>
      </w:r>
      <w:r w:rsidR="00963748">
        <w:rPr>
          <w:rStyle w:val="FontStyle26"/>
          <w:b/>
        </w:rPr>
        <w:t xml:space="preserve"> сессия Совета депутатов  муниципального образования </w:t>
      </w:r>
    </w:p>
    <w:p w:rsidR="00212B68" w:rsidRDefault="00963748" w:rsidP="00E759FD">
      <w:pPr>
        <w:pStyle w:val="Style9"/>
        <w:widowControl/>
        <w:spacing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 xml:space="preserve">«Гулековское» четвертого созыва </w:t>
      </w:r>
    </w:p>
    <w:p w:rsidR="00E759FD" w:rsidRDefault="00E759FD" w:rsidP="00E759FD">
      <w:pPr>
        <w:pStyle w:val="Style9"/>
        <w:widowControl/>
        <w:spacing w:line="240" w:lineRule="auto"/>
        <w:ind w:right="58"/>
        <w:jc w:val="center"/>
        <w:rPr>
          <w:rStyle w:val="FontStyle26"/>
          <w:b/>
        </w:rPr>
      </w:pP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212B68" w:rsidRDefault="00212B68" w:rsidP="00CF5AAB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12B68" w:rsidRDefault="008D6002" w:rsidP="00CF5AAB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</w:t>
      </w:r>
      <w:r w:rsidR="006B204F">
        <w:rPr>
          <w:b/>
        </w:rPr>
        <w:t xml:space="preserve">14  мая </w:t>
      </w:r>
      <w:r w:rsidR="00212B68" w:rsidRPr="003A11C1">
        <w:rPr>
          <w:b/>
        </w:rPr>
        <w:t>20</w:t>
      </w:r>
      <w:r w:rsidR="006B204F">
        <w:rPr>
          <w:b/>
        </w:rPr>
        <w:t>20</w:t>
      </w:r>
      <w:r w:rsidR="00212B68" w:rsidRPr="003A11C1">
        <w:rPr>
          <w:b/>
        </w:rPr>
        <w:t xml:space="preserve"> года                                                             </w:t>
      </w:r>
      <w:r w:rsidRPr="003A11C1">
        <w:rPr>
          <w:b/>
        </w:rPr>
        <w:t xml:space="preserve">                        </w:t>
      </w:r>
      <w:r w:rsidR="00212B68" w:rsidRPr="003A11C1">
        <w:rPr>
          <w:b/>
        </w:rPr>
        <w:t xml:space="preserve">  </w:t>
      </w:r>
      <w:r w:rsidR="00981EE1">
        <w:rPr>
          <w:b/>
        </w:rPr>
        <w:t xml:space="preserve">   </w:t>
      </w:r>
      <w:r w:rsidR="00212B68" w:rsidRPr="003A11C1">
        <w:rPr>
          <w:b/>
        </w:rPr>
        <w:t xml:space="preserve">           №</w:t>
      </w:r>
      <w:r w:rsidR="00F02360" w:rsidRPr="003A11C1">
        <w:rPr>
          <w:b/>
        </w:rPr>
        <w:t xml:space="preserve"> </w:t>
      </w:r>
      <w:r w:rsidRPr="003A11C1">
        <w:rPr>
          <w:b/>
        </w:rPr>
        <w:t xml:space="preserve"> </w:t>
      </w:r>
      <w:r w:rsidR="003E28FB">
        <w:rPr>
          <w:b/>
        </w:rPr>
        <w:t>208</w:t>
      </w:r>
      <w:r w:rsidR="006B204F">
        <w:rPr>
          <w:b/>
        </w:rPr>
        <w:t xml:space="preserve"> </w:t>
      </w:r>
      <w:r w:rsidR="003A11C1">
        <w:rPr>
          <w:b/>
        </w:rPr>
        <w:t xml:space="preserve"> </w:t>
      </w:r>
    </w:p>
    <w:p w:rsidR="00212B68" w:rsidRDefault="00514597" w:rsidP="00CF5AAB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д.Гулеково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6B204F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Информация о деятельности антикоррупционной</w:t>
      </w:r>
    </w:p>
    <w:p w:rsidR="006B204F" w:rsidRDefault="006B204F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комиссии в ОМСУ  МО «Гулековское»</w:t>
      </w:r>
    </w:p>
    <w:p w:rsidR="006B204F" w:rsidRDefault="006B204F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B68" w:rsidRDefault="00FD3977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4F5F">
        <w:rPr>
          <w:rFonts w:ascii="Times New Roman" w:hAnsi="Times New Roman"/>
        </w:rPr>
        <w:t>В</w:t>
      </w:r>
      <w:r w:rsidR="006B204F">
        <w:rPr>
          <w:rFonts w:ascii="Times New Roman" w:hAnsi="Times New Roman"/>
        </w:rPr>
        <w:t xml:space="preserve"> силу ст.6  Федерального  закона  от 09.02.2009 № 8 –ФЗ  «Об обеспечении доступа  к информации о деятельности государственных органов и органов  местного самоуправления», представления</w:t>
      </w:r>
      <w:r w:rsidR="00E759FD">
        <w:rPr>
          <w:rFonts w:ascii="Times New Roman" w:hAnsi="Times New Roman"/>
        </w:rPr>
        <w:t xml:space="preserve"> </w:t>
      </w:r>
      <w:proofErr w:type="spellStart"/>
      <w:r w:rsidR="006B204F">
        <w:rPr>
          <w:rFonts w:ascii="Times New Roman" w:hAnsi="Times New Roman"/>
        </w:rPr>
        <w:t>Глазовской</w:t>
      </w:r>
      <w:proofErr w:type="spellEnd"/>
      <w:r w:rsidR="006B204F">
        <w:rPr>
          <w:rFonts w:ascii="Times New Roman" w:hAnsi="Times New Roman"/>
        </w:rPr>
        <w:t xml:space="preserve"> межрайонной прокуратуры «Об устранении нарушений законодательства о противодействии коррупции, обеспечении  доступа к информации о деятельности  органов местного самоуправления</w:t>
      </w:r>
      <w:r w:rsidR="00212B68">
        <w:rPr>
          <w:rFonts w:ascii="Times New Roman" w:hAnsi="Times New Roman"/>
          <w:sz w:val="24"/>
          <w:szCs w:val="24"/>
        </w:rPr>
        <w:t>,</w:t>
      </w:r>
      <w:r w:rsidR="006B204F">
        <w:rPr>
          <w:rFonts w:ascii="Times New Roman" w:hAnsi="Times New Roman"/>
          <w:sz w:val="24"/>
          <w:szCs w:val="24"/>
        </w:rPr>
        <w:t xml:space="preserve"> заслушав  отчет о работе антикоррупционной комиссии за 2019 год и планах на 2020 год,</w:t>
      </w:r>
      <w:r w:rsidR="00212B68">
        <w:rPr>
          <w:rFonts w:ascii="Times New Roman" w:hAnsi="Times New Roman"/>
          <w:sz w:val="24"/>
          <w:szCs w:val="24"/>
        </w:rPr>
        <w:t xml:space="preserve"> </w:t>
      </w:r>
      <w:r w:rsidR="00212B68">
        <w:rPr>
          <w:rFonts w:ascii="Times New Roman" w:hAnsi="Times New Roman"/>
          <w:b/>
          <w:sz w:val="24"/>
          <w:szCs w:val="24"/>
        </w:rPr>
        <w:t>Совет депутатов муниципального</w:t>
      </w:r>
      <w:proofErr w:type="gramEnd"/>
      <w:r w:rsidR="00212B68">
        <w:rPr>
          <w:rFonts w:ascii="Times New Roman" w:hAnsi="Times New Roman"/>
          <w:b/>
          <w:sz w:val="24"/>
          <w:szCs w:val="24"/>
        </w:rPr>
        <w:t xml:space="preserve"> образования «</w:t>
      </w:r>
      <w:r w:rsidR="00514597">
        <w:rPr>
          <w:rFonts w:ascii="Times New Roman" w:hAnsi="Times New Roman"/>
          <w:b/>
          <w:sz w:val="24"/>
          <w:szCs w:val="24"/>
        </w:rPr>
        <w:t>Гулековское</w:t>
      </w:r>
      <w:r w:rsidR="00212B68">
        <w:rPr>
          <w:rFonts w:ascii="Times New Roman" w:hAnsi="Times New Roman"/>
          <w:b/>
          <w:sz w:val="24"/>
          <w:szCs w:val="24"/>
        </w:rPr>
        <w:t>» РЕШИЛ</w:t>
      </w:r>
      <w:r w:rsidR="00212B68">
        <w:rPr>
          <w:rFonts w:ascii="Times New Roman" w:hAnsi="Times New Roman"/>
          <w:sz w:val="24"/>
          <w:szCs w:val="24"/>
        </w:rPr>
        <w:t>:</w:t>
      </w:r>
    </w:p>
    <w:p w:rsidR="00514597" w:rsidRDefault="00514597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59FD" w:rsidRDefault="00FD3977" w:rsidP="00C47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E759FD">
        <w:rPr>
          <w:rFonts w:ascii="Times New Roman" w:hAnsi="Times New Roman"/>
          <w:sz w:val="24"/>
          <w:szCs w:val="24"/>
        </w:rPr>
        <w:t>Отчет о проведенных мероприятиях за 2019 год принять к сведению</w:t>
      </w:r>
    </w:p>
    <w:p w:rsidR="00212B68" w:rsidRPr="00FD3977" w:rsidRDefault="00E759FD" w:rsidP="00C47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="006B204F">
        <w:rPr>
          <w:rFonts w:ascii="Times New Roman" w:hAnsi="Times New Roman"/>
          <w:sz w:val="24"/>
          <w:szCs w:val="24"/>
        </w:rPr>
        <w:t xml:space="preserve"> Утвердить план работы комиссии на 2020 год</w:t>
      </w:r>
      <w:r w:rsidR="003E28FB">
        <w:rPr>
          <w:rFonts w:ascii="Times New Roman" w:hAnsi="Times New Roman"/>
          <w:sz w:val="24"/>
          <w:szCs w:val="24"/>
        </w:rPr>
        <w:t>.</w:t>
      </w:r>
    </w:p>
    <w:p w:rsidR="00212B68" w:rsidRDefault="00981EE1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12B68" w:rsidRPr="00505CA4">
        <w:rPr>
          <w:rFonts w:ascii="Times New Roman" w:hAnsi="Times New Roman"/>
          <w:sz w:val="24"/>
          <w:szCs w:val="24"/>
        </w:rPr>
        <w:t>.Настоящее решение</w:t>
      </w:r>
      <w:r w:rsidR="00F02360">
        <w:rPr>
          <w:rFonts w:ascii="Times New Roman" w:hAnsi="Times New Roman"/>
          <w:sz w:val="24"/>
          <w:szCs w:val="24"/>
        </w:rPr>
        <w:t xml:space="preserve"> вступает в силу</w:t>
      </w:r>
      <w:r w:rsidR="00212B68" w:rsidRPr="00505CA4">
        <w:rPr>
          <w:rFonts w:ascii="Times New Roman" w:hAnsi="Times New Roman"/>
          <w:sz w:val="24"/>
          <w:szCs w:val="24"/>
        </w:rPr>
        <w:t xml:space="preserve">  со дня его официального опубликования. </w:t>
      </w:r>
    </w:p>
    <w:p w:rsidR="00963748" w:rsidRPr="00505CA4" w:rsidRDefault="0096374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  <w:r w:rsidR="00514597">
        <w:rPr>
          <w:rFonts w:ascii="Times New Roman" w:hAnsi="Times New Roman"/>
          <w:b/>
          <w:sz w:val="24"/>
          <w:szCs w:val="24"/>
        </w:rPr>
        <w:t>«Гулековское</w:t>
      </w:r>
      <w:r w:rsidRPr="00505CA4">
        <w:rPr>
          <w:rFonts w:ascii="Times New Roman" w:hAnsi="Times New Roman"/>
          <w:b/>
          <w:sz w:val="24"/>
          <w:szCs w:val="24"/>
        </w:rPr>
        <w:t xml:space="preserve">» </w:t>
      </w:r>
      <w:r w:rsidR="00514597">
        <w:rPr>
          <w:rFonts w:ascii="Times New Roman" w:hAnsi="Times New Roman"/>
          <w:b/>
          <w:sz w:val="24"/>
          <w:szCs w:val="24"/>
        </w:rPr>
        <w:t xml:space="preserve">     </w:t>
      </w:r>
      <w:r w:rsidRPr="00505CA4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="00514597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514597">
        <w:rPr>
          <w:rFonts w:ascii="Times New Roman" w:hAnsi="Times New Roman"/>
          <w:b/>
          <w:sz w:val="24"/>
          <w:szCs w:val="24"/>
        </w:rPr>
        <w:t xml:space="preserve">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81EE1" w:rsidRPr="00981EE1" w:rsidRDefault="00981EE1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E28FB" w:rsidRDefault="003E28FB" w:rsidP="003E2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 ПРИЛОЖЕНИЕ 1  </w:t>
      </w:r>
    </w:p>
    <w:p w:rsidR="003E28FB" w:rsidRDefault="003E28FB" w:rsidP="003E2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к решению </w:t>
      </w:r>
      <w:r>
        <w:rPr>
          <w:rFonts w:ascii="Times New Roman" w:eastAsia="Calibri" w:hAnsi="Times New Roman"/>
          <w:b/>
          <w:bCs/>
          <w:sz w:val="24"/>
          <w:szCs w:val="24"/>
        </w:rPr>
        <w:tab/>
        <w:t xml:space="preserve">Совета депутатов </w:t>
      </w:r>
    </w:p>
    <w:p w:rsidR="003E28FB" w:rsidRDefault="003E28FB" w:rsidP="003E2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№ 208 от 14.05.2020</w:t>
      </w:r>
    </w:p>
    <w:p w:rsidR="003E28FB" w:rsidRDefault="003E28FB" w:rsidP="003E2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981EE1" w:rsidRPr="00981EE1" w:rsidRDefault="00981EE1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81EE1">
        <w:rPr>
          <w:rFonts w:ascii="Times New Roman" w:eastAsia="Calibri" w:hAnsi="Times New Roman"/>
          <w:b/>
          <w:bCs/>
          <w:sz w:val="24"/>
          <w:szCs w:val="24"/>
        </w:rPr>
        <w:t xml:space="preserve">Отчет  о работе комиссии Администрации муниципального образования «Гулековское» по соблюдению требований к служебному поведению муниципальных служащих и урегулированию конфликта интересов за 2019 год </w:t>
      </w:r>
    </w:p>
    <w:p w:rsidR="00981EE1" w:rsidRPr="00981EE1" w:rsidRDefault="00981EE1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7"/>
        <w:gridCol w:w="5647"/>
        <w:gridCol w:w="1782"/>
        <w:gridCol w:w="1625"/>
      </w:tblGrid>
      <w:tr w:rsidR="00981EE1" w:rsidRPr="00981EE1" w:rsidTr="003E28FB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9924C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  <w:p w:rsidR="00981EE1" w:rsidRPr="00981EE1" w:rsidRDefault="00981EE1" w:rsidP="009924C4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981EE1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gramEnd"/>
            <w:r w:rsidRPr="00981EE1">
              <w:rPr>
                <w:rFonts w:eastAsia="Calibri"/>
                <w:b/>
                <w:bCs/>
                <w:sz w:val="20"/>
                <w:szCs w:val="20"/>
              </w:rPr>
              <w:t>/п</w:t>
            </w:r>
          </w:p>
          <w:p w:rsidR="00981EE1" w:rsidRPr="00981EE1" w:rsidRDefault="00981EE1" w:rsidP="009924C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9924C4">
            <w:pPr>
              <w:jc w:val="center"/>
              <w:rPr>
                <w:rFonts w:eastAsia="Calibri"/>
                <w:b/>
                <w:bCs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9924C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Сроки</w:t>
            </w:r>
          </w:p>
          <w:p w:rsidR="00981EE1" w:rsidRPr="00981EE1" w:rsidRDefault="00981EE1" w:rsidP="009924C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исполнения</w:t>
            </w:r>
          </w:p>
          <w:p w:rsidR="00981EE1" w:rsidRPr="00981EE1" w:rsidRDefault="00981EE1" w:rsidP="009924C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9924C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Отметка об исполнении</w:t>
            </w:r>
          </w:p>
          <w:p w:rsidR="00981EE1" w:rsidRPr="00981EE1" w:rsidRDefault="00981EE1" w:rsidP="009924C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9924C4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981EE1">
              <w:rPr>
                <w:rFonts w:ascii="Times New Roman,Bold" w:eastAsia="Calibri" w:hAnsi="Times New Roman,Bold" w:cs="Times New Roman,Bold"/>
                <w:b/>
                <w:bCs/>
              </w:rPr>
              <w:t xml:space="preserve">1. </w:t>
            </w:r>
          </w:p>
          <w:p w:rsidR="00981EE1" w:rsidRPr="00981EE1" w:rsidRDefault="00981EE1" w:rsidP="009924C4">
            <w:pPr>
              <w:jc w:val="center"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9924C4">
            <w:pPr>
              <w:jc w:val="center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981EE1">
              <w:rPr>
                <w:rFonts w:ascii="Times New Roman,Bold" w:eastAsia="Calibri" w:hAnsi="Times New Roman,Bold" w:cs="Times New Roman,Bold"/>
                <w:b/>
                <w:bCs/>
              </w:rPr>
              <w:t>Организационная работа</w:t>
            </w: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/>
              <w:jc w:val="center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981EE1">
              <w:rPr>
                <w:rFonts w:eastAsia="Calibri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Заседание комиссии по факту получения информации о нарушении </w:t>
            </w:r>
            <w:proofErr w:type="gramStart"/>
            <w:r w:rsidRPr="00981EE1">
              <w:rPr>
                <w:rFonts w:eastAsia="Calibri"/>
              </w:rPr>
              <w:t>муниципальным</w:t>
            </w:r>
            <w:proofErr w:type="gramEnd"/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служащим Администрации </w:t>
            </w:r>
            <w:proofErr w:type="gramStart"/>
            <w:r w:rsidRPr="00981EE1">
              <w:rPr>
                <w:rFonts w:eastAsia="Calibri"/>
              </w:rPr>
              <w:t>муниципального</w:t>
            </w:r>
            <w:proofErr w:type="gramEnd"/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образования «Гулековское» требований к служебному поведению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по мере поступления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Не было</w:t>
            </w: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Заседание комиссии по факту получения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информации о наличии у </w:t>
            </w:r>
            <w:proofErr w:type="gramStart"/>
            <w:r w:rsidRPr="00981EE1">
              <w:rPr>
                <w:rFonts w:eastAsia="Calibri"/>
              </w:rPr>
              <w:t>муниципального</w:t>
            </w:r>
            <w:proofErr w:type="gramEnd"/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 мере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поступления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  <w:bCs/>
              </w:rPr>
            </w:pPr>
            <w:r w:rsidRPr="00981EE1">
              <w:rPr>
                <w:rFonts w:eastAsia="Calibri"/>
              </w:rPr>
              <w:t>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 xml:space="preserve">Не было </w:t>
            </w: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 течение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Не было</w:t>
            </w: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Анализ писем и обращений граждан на предмет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наличия в них признаков заинтересованности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муниципальных служащих Администрации, которые могут привести к конфликту интересов и информации о нарушении </w:t>
            </w:r>
            <w:proofErr w:type="gramStart"/>
            <w:r w:rsidRPr="00981EE1">
              <w:rPr>
                <w:rFonts w:eastAsia="Calibri"/>
              </w:rPr>
              <w:t>муниципальными</w:t>
            </w:r>
            <w:proofErr w:type="gramEnd"/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служащими Администрации требований к служебному поведению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 течение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Не было</w:t>
            </w: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 течение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 по мере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 поступления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Не было</w:t>
            </w: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Проведение анализа публикаций официальных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газет («Красное знамя», «Мой город», «</w:t>
            </w:r>
            <w:proofErr w:type="spellStart"/>
            <w:r w:rsidRPr="00981EE1">
              <w:rPr>
                <w:rFonts w:eastAsia="Calibri"/>
              </w:rPr>
              <w:t>Иднакар</w:t>
            </w:r>
            <w:proofErr w:type="spellEnd"/>
            <w:r w:rsidRPr="00981EE1">
              <w:rPr>
                <w:rFonts w:eastAsia="Calibri"/>
              </w:rPr>
              <w:t>») на предмет информации о наличии у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 течение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 xml:space="preserve">Не обнаружено </w:t>
            </w: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Оперативное размещение на официальном портале муниципального образования « Гулековское» информации о результатах работы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 мере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поступления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информации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 xml:space="preserve">размещено  апрель </w:t>
            </w:r>
            <w:r w:rsidR="003E28FB">
              <w:rPr>
                <w:rFonts w:eastAsia="Calibri"/>
                <w:bCs/>
              </w:rPr>
              <w:t>2020</w:t>
            </w:r>
            <w:bookmarkStart w:id="0" w:name="_GoBack"/>
            <w:bookmarkEnd w:id="0"/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Внесение Главе муниципального образования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«Гулековское» предложений об изменении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состава комиссии и подготовка соответствующих </w:t>
            </w:r>
            <w:r w:rsidRPr="00981EE1">
              <w:rPr>
                <w:rFonts w:eastAsia="Calibri"/>
              </w:rPr>
              <w:lastRenderedPageBreak/>
              <w:t>проектов распоряжений Главы муниципального образования «Гулековское» в связи со штатными изменениями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lastRenderedPageBreak/>
              <w:t>в течение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Не было</w:t>
            </w: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Подведение итогов работы комиссии в 2018 году, утверждение плана работы комиссии на 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Протокол № 1     11.02.2019</w:t>
            </w:r>
          </w:p>
        </w:tc>
      </w:tr>
      <w:tr w:rsidR="00981EE1" w:rsidRPr="00981EE1" w:rsidTr="0099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10</w:t>
            </w:r>
          </w:p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Размещение на официальном портале муниципального образования «Гулековское» информации об итогах работы комиссии в 2018 году и плана работы комиссии на 2019год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E1" w:rsidRPr="00981EE1" w:rsidRDefault="00981EE1" w:rsidP="003E28F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 xml:space="preserve">не Размещено 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843"/>
        <w:gridCol w:w="1701"/>
      </w:tblGrid>
      <w:tr w:rsidR="00981EE1" w:rsidRPr="00981EE1" w:rsidTr="003E28FB">
        <w:tc>
          <w:tcPr>
            <w:tcW w:w="568" w:type="dxa"/>
          </w:tcPr>
          <w:p w:rsidR="00981EE1" w:rsidRPr="00981EE1" w:rsidRDefault="00981EE1" w:rsidP="009924C4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528" w:type="dxa"/>
          </w:tcPr>
          <w:p w:rsidR="00981EE1" w:rsidRPr="00981EE1" w:rsidRDefault="00981EE1" w:rsidP="009924C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843" w:type="dxa"/>
          </w:tcPr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>До 01.09.2019</w:t>
            </w:r>
          </w:p>
        </w:tc>
        <w:tc>
          <w:tcPr>
            <w:tcW w:w="1701" w:type="dxa"/>
          </w:tcPr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 xml:space="preserve">Проведена </w:t>
            </w:r>
          </w:p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81EE1" w:rsidRPr="00981EE1" w:rsidTr="003E28FB">
        <w:trPr>
          <w:trHeight w:val="392"/>
        </w:trPr>
        <w:tc>
          <w:tcPr>
            <w:tcW w:w="568" w:type="dxa"/>
          </w:tcPr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528" w:type="dxa"/>
          </w:tcPr>
          <w:p w:rsidR="00981EE1" w:rsidRPr="00981EE1" w:rsidRDefault="00981EE1" w:rsidP="009924C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 xml:space="preserve">Повышение квалификации муниципальных служащих, ответственных за противодействие коррупции в Администрации муниципального образования «Гулековское» </w:t>
            </w:r>
          </w:p>
        </w:tc>
        <w:tc>
          <w:tcPr>
            <w:tcW w:w="1843" w:type="dxa"/>
          </w:tcPr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 xml:space="preserve"> Не было</w:t>
            </w:r>
          </w:p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81EE1" w:rsidRPr="00981EE1" w:rsidTr="003E28FB">
        <w:trPr>
          <w:trHeight w:val="392"/>
        </w:trPr>
        <w:tc>
          <w:tcPr>
            <w:tcW w:w="568" w:type="dxa"/>
          </w:tcPr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528" w:type="dxa"/>
          </w:tcPr>
          <w:p w:rsidR="00981EE1" w:rsidRPr="00981EE1" w:rsidRDefault="00981EE1" w:rsidP="009924C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 xml:space="preserve">Обучение муниципальных служащих, впервые поступающих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843" w:type="dxa"/>
          </w:tcPr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81EE1">
              <w:rPr>
                <w:rFonts w:ascii="Times New Roman" w:hAnsi="Times New Roman"/>
                <w:lang w:eastAsia="ru-RU"/>
              </w:rPr>
              <w:t>Нет новых МС</w:t>
            </w:r>
          </w:p>
          <w:p w:rsidR="00981EE1" w:rsidRPr="00981EE1" w:rsidRDefault="00981EE1" w:rsidP="009924C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81EE1" w:rsidRPr="00981EE1" w:rsidRDefault="00981EE1" w:rsidP="00981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81EE1" w:rsidRPr="00820699" w:rsidRDefault="00981EE1" w:rsidP="00981EE1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981EE1" w:rsidRPr="00981EE1" w:rsidRDefault="00981EE1" w:rsidP="00981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Приложение  </w:t>
      </w:r>
    </w:p>
    <w:p w:rsidR="003E28FB" w:rsidRDefault="003E28FB" w:rsidP="00981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к решению Совета </w:t>
      </w:r>
    </w:p>
    <w:p w:rsidR="00981EE1" w:rsidRPr="00981EE1" w:rsidRDefault="003E28FB" w:rsidP="00981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депутатов от 14.05.2020 № 208</w:t>
      </w:r>
    </w:p>
    <w:p w:rsidR="00981EE1" w:rsidRPr="00981EE1" w:rsidRDefault="00981EE1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81EE1">
        <w:rPr>
          <w:rFonts w:ascii="Times New Roman" w:eastAsia="Calibri" w:hAnsi="Times New Roman"/>
          <w:b/>
          <w:bCs/>
          <w:sz w:val="24"/>
          <w:szCs w:val="24"/>
        </w:rPr>
        <w:t>ПЛАН</w:t>
      </w:r>
    </w:p>
    <w:p w:rsidR="00981EE1" w:rsidRPr="00981EE1" w:rsidRDefault="00981EE1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81EE1">
        <w:rPr>
          <w:rFonts w:ascii="Times New Roman" w:eastAsia="Calibri" w:hAnsi="Times New Roman"/>
          <w:b/>
          <w:bCs/>
          <w:sz w:val="24"/>
          <w:szCs w:val="24"/>
        </w:rPr>
        <w:t xml:space="preserve">работы комиссии Администрации муниципального образования «Гулековское» по соблюдению требований к служебному поведению муниципальных служащих и урегулированию конфликта интересов на 2020 год </w:t>
      </w:r>
    </w:p>
    <w:p w:rsidR="00981EE1" w:rsidRPr="00981EE1" w:rsidRDefault="00981EE1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6"/>
        <w:gridCol w:w="5688"/>
        <w:gridCol w:w="1615"/>
        <w:gridCol w:w="1752"/>
      </w:tblGrid>
      <w:tr w:rsidR="00981EE1" w:rsidRPr="00981EE1" w:rsidTr="00CA7403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981EE1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gramEnd"/>
            <w:r w:rsidRPr="00981EE1">
              <w:rPr>
                <w:rFonts w:eastAsia="Calibri"/>
                <w:b/>
                <w:bCs/>
                <w:sz w:val="20"/>
                <w:szCs w:val="20"/>
              </w:rPr>
              <w:t>/п</w:t>
            </w:r>
          </w:p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Сроки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исполнения</w:t>
            </w:r>
          </w:p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Ответственные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81EE1">
              <w:rPr>
                <w:rFonts w:eastAsia="Calibri"/>
                <w:b/>
                <w:bCs/>
                <w:sz w:val="20"/>
                <w:szCs w:val="20"/>
              </w:rPr>
              <w:t>за исполнение</w:t>
            </w:r>
          </w:p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981EE1" w:rsidRPr="00981EE1" w:rsidTr="00CA7403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981EE1">
              <w:rPr>
                <w:rFonts w:ascii="Times New Roman,Bold" w:eastAsia="Calibri" w:hAnsi="Times New Roman,Bold" w:cs="Times New Roman,Bold"/>
                <w:b/>
                <w:bCs/>
              </w:rPr>
              <w:t xml:space="preserve">1. </w:t>
            </w:r>
          </w:p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981EE1">
              <w:rPr>
                <w:rFonts w:ascii="Times New Roman,Bold" w:eastAsia="Calibri" w:hAnsi="Times New Roman,Bold" w:cs="Times New Roman,Bold"/>
                <w:b/>
                <w:bCs/>
              </w:rPr>
              <w:t>Организационная работа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981EE1">
              <w:rPr>
                <w:rFonts w:eastAsia="Calibri"/>
              </w:rPr>
              <w:t>1.</w:t>
            </w:r>
          </w:p>
        </w:tc>
        <w:tc>
          <w:tcPr>
            <w:tcW w:w="5688" w:type="dxa"/>
          </w:tcPr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Заседание комиссии по факту получения информации о нарушении муниципальным</w:t>
            </w:r>
            <w:r w:rsidR="003E28FB">
              <w:rPr>
                <w:rFonts w:eastAsia="Calibri"/>
              </w:rPr>
              <w:t xml:space="preserve"> </w:t>
            </w:r>
            <w:r w:rsidRPr="00981EE1">
              <w:rPr>
                <w:rFonts w:eastAsia="Calibri"/>
              </w:rPr>
              <w:t xml:space="preserve">служащим Администрации </w:t>
            </w:r>
            <w:proofErr w:type="spellStart"/>
            <w:r w:rsidRPr="00981EE1">
              <w:rPr>
                <w:rFonts w:eastAsia="Calibri"/>
              </w:rPr>
              <w:t>муниципальногообразования</w:t>
            </w:r>
            <w:proofErr w:type="spellEnd"/>
            <w:r w:rsidRPr="00981EE1">
              <w:rPr>
                <w:rFonts w:eastAsia="Calibri"/>
              </w:rPr>
              <w:t xml:space="preserve"> «Гулековское» требований к служебному поведению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по мере поступления информации</w:t>
            </w: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Глава МО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2.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Заседание комиссии по факту получения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информации о наличии у </w:t>
            </w:r>
            <w:proofErr w:type="gramStart"/>
            <w:r w:rsidRPr="00981EE1">
              <w:rPr>
                <w:rFonts w:eastAsia="Calibri"/>
              </w:rPr>
              <w:t>муниципального</w:t>
            </w:r>
            <w:proofErr w:type="gramEnd"/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 мере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поступления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  <w:bCs/>
              </w:rPr>
            </w:pPr>
            <w:r w:rsidRPr="00981EE1">
              <w:rPr>
                <w:rFonts w:eastAsia="Calibri"/>
              </w:rPr>
              <w:t>информации</w:t>
            </w: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Глава МО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3.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 течение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Председатель комиссии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4.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Анализ писем и обращений граждан на предмет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наличия в них признаков заинтересованности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муниципальных служащих Администрации, которые могут привести к конфликту интересов и информации о нарушении </w:t>
            </w:r>
            <w:proofErr w:type="gramStart"/>
            <w:r w:rsidRPr="00981EE1">
              <w:rPr>
                <w:rFonts w:eastAsia="Calibri"/>
              </w:rPr>
              <w:t>муниципальными</w:t>
            </w:r>
            <w:proofErr w:type="gramEnd"/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lastRenderedPageBreak/>
              <w:t>служащими Администрации требований к служебному поведению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lastRenderedPageBreak/>
              <w:t>в течение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Председатель комиссии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lastRenderedPageBreak/>
              <w:t>5.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 течение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 по мере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 поступления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Председатель комиссии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6.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Проведение анализа публикаций официальных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газет («Красное знамя», «Мой город», «</w:t>
            </w:r>
            <w:proofErr w:type="spellStart"/>
            <w:r w:rsidRPr="00981EE1">
              <w:rPr>
                <w:rFonts w:eastAsia="Calibri"/>
              </w:rPr>
              <w:t>Иднакар</w:t>
            </w:r>
            <w:proofErr w:type="spellEnd"/>
            <w:r w:rsidRPr="00981EE1">
              <w:rPr>
                <w:rFonts w:eastAsia="Calibri"/>
              </w:rPr>
              <w:t>») на предмет информации о наличии у</w:t>
            </w:r>
            <w:r w:rsidR="003E28FB">
              <w:rPr>
                <w:rFonts w:eastAsia="Calibri"/>
              </w:rPr>
              <w:t xml:space="preserve"> </w:t>
            </w:r>
            <w:r w:rsidRPr="00981EE1">
              <w:rPr>
                <w:rFonts w:eastAsia="Calibri"/>
              </w:rPr>
              <w:t xml:space="preserve">муниципальных служащих Администрации личной заинтересованности, которая может привести к конфликту интересов, и информации о нарушении муниципальными служащими Администрации требований к служебному поведению 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 течение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Члены комиссии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7.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Оперативное размещение на официальном портале муниципального образования « Гулековское» информации о результатах работы комиссии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 мере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поступления</w:t>
            </w:r>
          </w:p>
          <w:p w:rsidR="00981EE1" w:rsidRPr="00981EE1" w:rsidRDefault="00981EE1" w:rsidP="003E28FB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информации</w:t>
            </w: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Ведущий специалист - эксперт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8.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Внесение Главе муниципального образования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«Гулековское» предложений об изменении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состава комиссии и подготовка </w:t>
            </w:r>
            <w:proofErr w:type="gramStart"/>
            <w:r w:rsidRPr="00981EE1">
              <w:rPr>
                <w:rFonts w:eastAsia="Calibri"/>
              </w:rPr>
              <w:t>соответствующих</w:t>
            </w:r>
            <w:proofErr w:type="gramEnd"/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проектов распоряжений Главы </w:t>
            </w:r>
            <w:proofErr w:type="gramStart"/>
            <w:r w:rsidRPr="00981EE1">
              <w:rPr>
                <w:rFonts w:eastAsia="Calibri"/>
              </w:rPr>
              <w:t>муниципального</w:t>
            </w:r>
            <w:proofErr w:type="gramEnd"/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образования «Гулековское» в связи со штатными изменениями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в течение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года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Ведущий  специалист - эксперт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</w:rPr>
            </w:pPr>
            <w:r w:rsidRPr="00981EE1">
              <w:rPr>
                <w:rFonts w:eastAsia="Calibri"/>
              </w:rPr>
              <w:t>9.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Подведение итогов работы комиссии в 2019 году,</w:t>
            </w:r>
          </w:p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утверждение плана работы комиссии на 2020 год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 xml:space="preserve"> февраль</w:t>
            </w: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Глава МО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10</w:t>
            </w:r>
          </w:p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Размещение на официальном портале муниципального образования «Гулековское» информации об итогах работы комиссии в 2019 году и плана работы комиссии на 2020 год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февраль</w:t>
            </w: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Ведущий специалист - эксперт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11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lang w:eastAsia="ru-RU"/>
              </w:rPr>
            </w:pPr>
            <w:r w:rsidRPr="00981EE1">
              <w:rPr>
                <w:lang w:eastAsia="ru-RU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lang w:eastAsia="ru-RU"/>
              </w:rPr>
            </w:pPr>
            <w:r w:rsidRPr="00981EE1">
              <w:rPr>
                <w:lang w:eastAsia="ru-RU"/>
              </w:rPr>
              <w:t>До 01.09.2020</w:t>
            </w: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>Ведущий специалист - эксперт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12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lang w:eastAsia="ru-RU"/>
              </w:rPr>
            </w:pPr>
            <w:r w:rsidRPr="00981EE1">
              <w:rPr>
                <w:lang w:eastAsia="ru-RU"/>
              </w:rPr>
              <w:t xml:space="preserve">Повышение квалификации муниципальных служащих, ответственных за противодействие коррупции в Администрации муниципального образования «Гулековское» 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lang w:eastAsia="ru-RU"/>
              </w:rPr>
            </w:pPr>
            <w:r w:rsidRPr="00981EE1">
              <w:rPr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 xml:space="preserve"> глава МО </w:t>
            </w:r>
          </w:p>
        </w:tc>
      </w:tr>
      <w:tr w:rsidR="00981EE1" w:rsidRPr="00981EE1" w:rsidTr="003E28FB"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rPr>
                <w:rFonts w:eastAsia="Calibri"/>
              </w:rPr>
            </w:pPr>
            <w:r w:rsidRPr="00981EE1">
              <w:rPr>
                <w:rFonts w:eastAsia="Calibri"/>
              </w:rPr>
              <w:t>13</w:t>
            </w:r>
          </w:p>
        </w:tc>
        <w:tc>
          <w:tcPr>
            <w:tcW w:w="5688" w:type="dxa"/>
          </w:tcPr>
          <w:p w:rsidR="00981EE1" w:rsidRPr="00981EE1" w:rsidRDefault="00981EE1" w:rsidP="00981EE1">
            <w:pPr>
              <w:spacing w:after="0" w:line="240" w:lineRule="auto"/>
              <w:rPr>
                <w:lang w:eastAsia="ru-RU"/>
              </w:rPr>
            </w:pPr>
            <w:r w:rsidRPr="00981EE1">
              <w:rPr>
                <w:lang w:eastAsia="ru-RU"/>
              </w:rPr>
              <w:t xml:space="preserve">Обучение муниципальных служащих, впервые поступающих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615" w:type="dxa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lang w:eastAsia="ru-RU"/>
              </w:rPr>
            </w:pPr>
            <w:r w:rsidRPr="00981EE1">
              <w:rPr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981EE1" w:rsidRPr="00981EE1" w:rsidRDefault="00981EE1" w:rsidP="00981EE1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981EE1">
              <w:rPr>
                <w:rFonts w:eastAsia="Calibri"/>
                <w:bCs/>
              </w:rPr>
              <w:t xml:space="preserve">Глава МО </w:t>
            </w:r>
          </w:p>
        </w:tc>
      </w:tr>
    </w:tbl>
    <w:p w:rsidR="00981EE1" w:rsidRPr="00981EE1" w:rsidRDefault="00981EE1" w:rsidP="0098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981EE1" w:rsidRPr="00820699" w:rsidRDefault="00981EE1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981EE1" w:rsidRPr="00820699" w:rsidSect="00875A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1571A28"/>
    <w:multiLevelType w:val="hybridMultilevel"/>
    <w:tmpl w:val="F00A3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E0D1884"/>
    <w:multiLevelType w:val="hybridMultilevel"/>
    <w:tmpl w:val="A6AA68B0"/>
    <w:lvl w:ilvl="0" w:tplc="1CAAFD5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7"/>
    <w:rsid w:val="00030596"/>
    <w:rsid w:val="000474D5"/>
    <w:rsid w:val="000C746B"/>
    <w:rsid w:val="000D6A54"/>
    <w:rsid w:val="000F2A8E"/>
    <w:rsid w:val="00124EA1"/>
    <w:rsid w:val="00175E7B"/>
    <w:rsid w:val="00180AA6"/>
    <w:rsid w:val="001A1E22"/>
    <w:rsid w:val="001F282C"/>
    <w:rsid w:val="001F74FE"/>
    <w:rsid w:val="00212B68"/>
    <w:rsid w:val="00213273"/>
    <w:rsid w:val="002510D0"/>
    <w:rsid w:val="0038555D"/>
    <w:rsid w:val="003A11C1"/>
    <w:rsid w:val="003E28FB"/>
    <w:rsid w:val="00400011"/>
    <w:rsid w:val="00483AC4"/>
    <w:rsid w:val="00496620"/>
    <w:rsid w:val="004C50E3"/>
    <w:rsid w:val="00505CA4"/>
    <w:rsid w:val="00514597"/>
    <w:rsid w:val="00524F33"/>
    <w:rsid w:val="00532567"/>
    <w:rsid w:val="005E2FE9"/>
    <w:rsid w:val="006B204F"/>
    <w:rsid w:val="006D46F3"/>
    <w:rsid w:val="00763A14"/>
    <w:rsid w:val="007725FA"/>
    <w:rsid w:val="00774E2F"/>
    <w:rsid w:val="0079438A"/>
    <w:rsid w:val="007D6F10"/>
    <w:rsid w:val="00820699"/>
    <w:rsid w:val="00827D22"/>
    <w:rsid w:val="008440C0"/>
    <w:rsid w:val="00874F5F"/>
    <w:rsid w:val="00875A74"/>
    <w:rsid w:val="00885EAF"/>
    <w:rsid w:val="00886CE2"/>
    <w:rsid w:val="008D6002"/>
    <w:rsid w:val="008E1469"/>
    <w:rsid w:val="00952537"/>
    <w:rsid w:val="0095359A"/>
    <w:rsid w:val="00963748"/>
    <w:rsid w:val="00981A76"/>
    <w:rsid w:val="00981EE1"/>
    <w:rsid w:val="009A2C18"/>
    <w:rsid w:val="009F1D6D"/>
    <w:rsid w:val="00A05D30"/>
    <w:rsid w:val="00A34910"/>
    <w:rsid w:val="00A833B3"/>
    <w:rsid w:val="00AD4912"/>
    <w:rsid w:val="00B77353"/>
    <w:rsid w:val="00B97158"/>
    <w:rsid w:val="00BA7629"/>
    <w:rsid w:val="00BD13ED"/>
    <w:rsid w:val="00C07B95"/>
    <w:rsid w:val="00C47A10"/>
    <w:rsid w:val="00CB7903"/>
    <w:rsid w:val="00CB7AF5"/>
    <w:rsid w:val="00CC1C7E"/>
    <w:rsid w:val="00CC7C6D"/>
    <w:rsid w:val="00CF5AAB"/>
    <w:rsid w:val="00DC3408"/>
    <w:rsid w:val="00DC7899"/>
    <w:rsid w:val="00E57135"/>
    <w:rsid w:val="00E759FD"/>
    <w:rsid w:val="00F02360"/>
    <w:rsid w:val="00F805C0"/>
    <w:rsid w:val="00F93ED7"/>
    <w:rsid w:val="00FD397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1"/>
    <w:next w:val="a7"/>
    <w:uiPriority w:val="59"/>
    <w:rsid w:val="00981E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981E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locked/>
    <w:rsid w:val="0098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1"/>
    <w:next w:val="a7"/>
    <w:uiPriority w:val="59"/>
    <w:rsid w:val="00981E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981E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locked/>
    <w:rsid w:val="0098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BA37-06A9-4311-85DB-A34E4F6F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2020-05-15T12:52:00Z</cp:lastPrinted>
  <dcterms:created xsi:type="dcterms:W3CDTF">2020-05-15T12:53:00Z</dcterms:created>
  <dcterms:modified xsi:type="dcterms:W3CDTF">2020-05-15T12:53:00Z</dcterms:modified>
</cp:coreProperties>
</file>