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3E1E79">
        <w:rPr>
          <w:szCs w:val="24"/>
        </w:rPr>
        <w:t xml:space="preserve">Муниципальный округ </w:t>
      </w:r>
      <w:proofErr w:type="spellStart"/>
      <w:r w:rsidR="003E1E79">
        <w:rPr>
          <w:szCs w:val="24"/>
        </w:rPr>
        <w:t>Глазовский</w:t>
      </w:r>
      <w:proofErr w:type="spellEnd"/>
      <w:r w:rsidR="003E1E79">
        <w:rPr>
          <w:szCs w:val="24"/>
        </w:rPr>
        <w:t xml:space="preserve"> район Удмуртской Республики</w:t>
      </w:r>
      <w:r w:rsidRPr="00480EBC">
        <w:rPr>
          <w:szCs w:val="24"/>
        </w:rPr>
        <w:t>» извещает о  возможности предоставления на праве собственности земельного участка из категории земель населенных пункт</w:t>
      </w:r>
      <w:r w:rsidR="00EA7743">
        <w:rPr>
          <w:szCs w:val="24"/>
        </w:rPr>
        <w:t xml:space="preserve">ов, </w:t>
      </w:r>
      <w:r w:rsidR="004F2DF1">
        <w:rPr>
          <w:szCs w:val="24"/>
        </w:rPr>
        <w:t xml:space="preserve"> площадью</w:t>
      </w:r>
      <w:r w:rsidR="003E1E79">
        <w:rPr>
          <w:szCs w:val="24"/>
        </w:rPr>
        <w:t xml:space="preserve"> 2500</w:t>
      </w:r>
      <w:r w:rsidR="004F2DF1">
        <w:rPr>
          <w:szCs w:val="24"/>
        </w:rPr>
        <w:t xml:space="preserve"> </w:t>
      </w:r>
      <w:proofErr w:type="spellStart"/>
      <w:r w:rsidR="004F2DF1">
        <w:rPr>
          <w:szCs w:val="24"/>
        </w:rPr>
        <w:t>кв.м</w:t>
      </w:r>
      <w:proofErr w:type="spellEnd"/>
      <w:r w:rsidR="004F2DF1">
        <w:rPr>
          <w:szCs w:val="24"/>
        </w:rPr>
        <w:t xml:space="preserve">., </w:t>
      </w:r>
      <w:r w:rsidR="00901FC1">
        <w:rPr>
          <w:szCs w:val="24"/>
        </w:rPr>
        <w:t>расположенного</w:t>
      </w:r>
      <w:r w:rsidR="00EA7743">
        <w:rPr>
          <w:szCs w:val="24"/>
        </w:rPr>
        <w:t xml:space="preserve"> по ад</w:t>
      </w:r>
      <w:r w:rsidR="003E1E79">
        <w:rPr>
          <w:szCs w:val="24"/>
        </w:rPr>
        <w:t>ресному ориентиру</w:t>
      </w:r>
      <w:r w:rsidRPr="00480EBC">
        <w:rPr>
          <w:szCs w:val="24"/>
        </w:rPr>
        <w:t xml:space="preserve">: </w:t>
      </w:r>
      <w:proofErr w:type="gramStart"/>
      <w:r w:rsidRPr="00480EBC">
        <w:rPr>
          <w:szCs w:val="24"/>
        </w:rPr>
        <w:t xml:space="preserve">Удмуртская Республика, </w:t>
      </w:r>
      <w:proofErr w:type="spellStart"/>
      <w:r w:rsidRPr="00480EBC">
        <w:rPr>
          <w:szCs w:val="24"/>
        </w:rPr>
        <w:t>Глазовский</w:t>
      </w:r>
      <w:proofErr w:type="spellEnd"/>
      <w:r w:rsidR="004F2DF1">
        <w:rPr>
          <w:szCs w:val="24"/>
        </w:rPr>
        <w:t xml:space="preserve"> район, </w:t>
      </w:r>
      <w:r w:rsidR="00F028AB">
        <w:rPr>
          <w:szCs w:val="24"/>
        </w:rPr>
        <w:t>д. Удмуртские</w:t>
      </w:r>
      <w:r w:rsidR="003E1E79">
        <w:rPr>
          <w:szCs w:val="24"/>
        </w:rPr>
        <w:t xml:space="preserve"> </w:t>
      </w:r>
      <w:proofErr w:type="spellStart"/>
      <w:r w:rsidR="003E1E79">
        <w:rPr>
          <w:szCs w:val="24"/>
        </w:rPr>
        <w:t>Парзи</w:t>
      </w:r>
      <w:proofErr w:type="spellEnd"/>
      <w:r w:rsidR="003E1E79">
        <w:rPr>
          <w:szCs w:val="24"/>
        </w:rPr>
        <w:t>, ул.</w:t>
      </w:r>
      <w:r w:rsidR="00F028AB">
        <w:rPr>
          <w:szCs w:val="24"/>
        </w:rPr>
        <w:t xml:space="preserve"> </w:t>
      </w:r>
      <w:r w:rsidR="003E1E79">
        <w:rPr>
          <w:szCs w:val="24"/>
        </w:rPr>
        <w:t>Садовая</w:t>
      </w:r>
      <w:r w:rsidRPr="00480EBC">
        <w:rPr>
          <w:szCs w:val="24"/>
        </w:rPr>
        <w:t>,</w:t>
      </w:r>
      <w:r w:rsidR="00EA7743">
        <w:rPr>
          <w:szCs w:val="24"/>
        </w:rPr>
        <w:t xml:space="preserve"> </w:t>
      </w:r>
      <w:r w:rsidRPr="00480EBC">
        <w:rPr>
          <w:szCs w:val="24"/>
        </w:rPr>
        <w:t xml:space="preserve">для </w:t>
      </w:r>
      <w:r w:rsidR="003E1E79">
        <w:rPr>
          <w:szCs w:val="24"/>
        </w:rPr>
        <w:t>ведения личного подсобного хозяйства</w:t>
      </w:r>
      <w:r w:rsidR="00D570AF">
        <w:rPr>
          <w:szCs w:val="24"/>
        </w:rPr>
        <w:t xml:space="preserve"> (приусадебный земельный участок).</w:t>
      </w:r>
      <w:proofErr w:type="gramEnd"/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4F2DF1">
        <w:rPr>
          <w:b/>
          <w:szCs w:val="24"/>
          <w:u w:val="single"/>
        </w:rPr>
        <w:t xml:space="preserve">с </w:t>
      </w:r>
      <w:r w:rsidR="003E1E79">
        <w:rPr>
          <w:b/>
          <w:szCs w:val="24"/>
          <w:u w:val="single"/>
        </w:rPr>
        <w:t>14 февраля  2022</w:t>
      </w:r>
      <w:r w:rsidR="004F2DF1">
        <w:rPr>
          <w:b/>
          <w:szCs w:val="24"/>
          <w:u w:val="single"/>
        </w:rPr>
        <w:t xml:space="preserve"> года</w:t>
      </w:r>
      <w:r w:rsidR="00A622FE">
        <w:rPr>
          <w:b/>
          <w:szCs w:val="24"/>
          <w:u w:val="single"/>
        </w:rPr>
        <w:t xml:space="preserve"> по 16 марта </w:t>
      </w:r>
      <w:r w:rsidR="003E1E79">
        <w:rPr>
          <w:b/>
          <w:szCs w:val="24"/>
          <w:u w:val="single"/>
        </w:rPr>
        <w:t xml:space="preserve"> 2022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</w:t>
      </w:r>
      <w:r w:rsidR="003E1E79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3E1E79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>. 405, а также на сайте Администрации муниципального образования «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 w:rsidR="004F2DF1">
        <w:rPr>
          <w:b/>
          <w:szCs w:val="24"/>
          <w:u w:val="single"/>
        </w:rPr>
        <w:t xml:space="preserve">с </w:t>
      </w:r>
      <w:r w:rsidR="00D570AF">
        <w:rPr>
          <w:b/>
          <w:szCs w:val="24"/>
          <w:u w:val="single"/>
        </w:rPr>
        <w:t>14 февраля  2022 года</w:t>
      </w:r>
      <w:r w:rsidR="00A622FE">
        <w:rPr>
          <w:b/>
          <w:szCs w:val="24"/>
          <w:u w:val="single"/>
        </w:rPr>
        <w:t xml:space="preserve"> по 16 марта </w:t>
      </w:r>
      <w:r w:rsidR="00D570AF">
        <w:rPr>
          <w:b/>
          <w:szCs w:val="24"/>
          <w:u w:val="single"/>
        </w:rPr>
        <w:t xml:space="preserve"> 2022</w:t>
      </w:r>
      <w:r w:rsidR="00D570AF" w:rsidRPr="00480EBC">
        <w:rPr>
          <w:b/>
          <w:szCs w:val="24"/>
          <w:u w:val="single"/>
        </w:rPr>
        <w:t xml:space="preserve"> года</w:t>
      </w:r>
      <w:r w:rsidR="00D570AF" w:rsidRPr="00480EBC">
        <w:rPr>
          <w:szCs w:val="24"/>
        </w:rPr>
        <w:t xml:space="preserve"> </w:t>
      </w:r>
      <w:r w:rsidRPr="00480EBC">
        <w:rPr>
          <w:szCs w:val="24"/>
        </w:rPr>
        <w:t xml:space="preserve">с 8.00 </w:t>
      </w:r>
      <w:bookmarkStart w:id="0" w:name="_GoBack"/>
      <w:bookmarkEnd w:id="0"/>
      <w:r w:rsidRPr="00480EBC">
        <w:rPr>
          <w:szCs w:val="24"/>
        </w:rPr>
        <w:t xml:space="preserve">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бумажном виде установленной формы в отделе имущественных отношений Администрации муниципального образования  «</w:t>
      </w:r>
      <w:r w:rsidR="00D570A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D570A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47597"/>
    <w:rsid w:val="00204FA4"/>
    <w:rsid w:val="003E1E79"/>
    <w:rsid w:val="00480EBC"/>
    <w:rsid w:val="004F2DF1"/>
    <w:rsid w:val="005C4F68"/>
    <w:rsid w:val="0084329B"/>
    <w:rsid w:val="00901FC1"/>
    <w:rsid w:val="00950148"/>
    <w:rsid w:val="00A622FE"/>
    <w:rsid w:val="00A7694E"/>
    <w:rsid w:val="00D570AF"/>
    <w:rsid w:val="00EA7743"/>
    <w:rsid w:val="00F0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2020-03-12T12:20:00Z</cp:lastPrinted>
  <dcterms:created xsi:type="dcterms:W3CDTF">2022-02-11T09:55:00Z</dcterms:created>
  <dcterms:modified xsi:type="dcterms:W3CDTF">2022-02-11T10:12:00Z</dcterms:modified>
</cp:coreProperties>
</file>