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0" w:rsidRDefault="00E215E0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E215E0" w:rsidRPr="00E57135" w:rsidRDefault="00E215E0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15E0" w:rsidRDefault="00E215E0" w:rsidP="00142A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СОВЕТ ДЕПУТАТОВ МУНИЦИПАЛЬНОГО ОБРАЗОВАНИЯ «ПАРЗИНСКОЕ»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«ПАРЗИНСКОЕ» МУНИЦИПАЛ КЫЛДЭТЫСЬ ДЕПУТАТЪЕСЛЭН КЕНЕШСЫ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</w:t>
      </w:r>
      <w:r w:rsidRPr="00142A53">
        <w:rPr>
          <w:rFonts w:ascii="Times New Roman" w:hAnsi="Times New Roman"/>
          <w:b/>
          <w:sz w:val="24"/>
          <w:szCs w:val="24"/>
          <w:lang w:eastAsia="ru-RU"/>
        </w:rPr>
        <w:t xml:space="preserve"> сессия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Совета депутатов муниципального образования «Парзинское»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четвертого созыва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215E0" w:rsidRDefault="00E215E0" w:rsidP="0014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«____» ____________ 20____ года                                                                                   № ____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42A53"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E215E0" w:rsidRPr="00142A53" w:rsidRDefault="00E215E0" w:rsidP="00142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земельном налоге на территории</w:t>
      </w: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«Парзинское»</w:t>
      </w: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7C6D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5" w:history="1">
        <w:r w:rsidRPr="00CC7C6D">
          <w:rPr>
            <w:rStyle w:val="Hyperlink"/>
            <w:rFonts w:ascii="Times New Roman" w:hAnsi="Times New Roman"/>
            <w:color w:val="auto"/>
            <w:u w:val="none"/>
          </w:rPr>
          <w:t xml:space="preserve">главой </w:t>
        </w:r>
        <w:r w:rsidRPr="00875A7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31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«Парзинское» РЕШИЛ</w:t>
      </w:r>
      <w:r>
        <w:rPr>
          <w:rFonts w:ascii="Times New Roman" w:hAnsi="Times New Roman"/>
          <w:sz w:val="24"/>
          <w:szCs w:val="24"/>
        </w:rPr>
        <w:t>:</w:t>
      </w:r>
    </w:p>
    <w:p w:rsidR="00E215E0" w:rsidRDefault="00E215E0" w:rsidP="00CF5AA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CC7C6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C7C6D">
          <w:rPr>
            <w:rStyle w:val="Hyperlink"/>
            <w:rFonts w:ascii="Times New Roman" w:hAnsi="Times New Roman"/>
            <w:color w:val="auto"/>
            <w:u w:val="non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«О земельном налоге на территории муниципального образования «Парзинское» (прилагается).</w:t>
      </w:r>
    </w:p>
    <w:p w:rsidR="00E215E0" w:rsidRPr="009A2C18" w:rsidRDefault="00E215E0" w:rsidP="009A2C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A2C18">
        <w:rPr>
          <w:rFonts w:ascii="Times New Roman" w:hAnsi="Times New Roman"/>
          <w:sz w:val="24"/>
          <w:szCs w:val="24"/>
        </w:rPr>
        <w:t>Признать утратившим силу решение Совета депутатов муниципального образования «</w:t>
      </w:r>
      <w:r>
        <w:rPr>
          <w:rFonts w:ascii="Times New Roman" w:hAnsi="Times New Roman"/>
          <w:sz w:val="24"/>
          <w:szCs w:val="24"/>
        </w:rPr>
        <w:t>Парзинское</w:t>
      </w:r>
      <w:r w:rsidRPr="009A2C18">
        <w:rPr>
          <w:rFonts w:ascii="Times New Roman" w:hAnsi="Times New Roman"/>
          <w:sz w:val="24"/>
          <w:szCs w:val="24"/>
        </w:rPr>
        <w:t>» от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9A2C18">
        <w:rPr>
          <w:rFonts w:ascii="Times New Roman" w:hAnsi="Times New Roman"/>
          <w:sz w:val="24"/>
          <w:szCs w:val="24"/>
        </w:rPr>
        <w:t xml:space="preserve"> ноября 2016 года  № </w:t>
      </w:r>
      <w:r>
        <w:rPr>
          <w:rFonts w:ascii="Times New Roman" w:hAnsi="Times New Roman"/>
          <w:sz w:val="24"/>
          <w:szCs w:val="24"/>
        </w:rPr>
        <w:t>17</w:t>
      </w:r>
      <w:r w:rsidRPr="009A2C18">
        <w:rPr>
          <w:rFonts w:ascii="Times New Roman" w:hAnsi="Times New Roman"/>
          <w:sz w:val="24"/>
          <w:szCs w:val="24"/>
        </w:rPr>
        <w:t xml:space="preserve"> «Об утверждении Положения о земельном налоге на территории муниципального образования</w:t>
      </w:r>
      <w:r w:rsidRPr="009A2C18">
        <w:rPr>
          <w:rFonts w:ascii="Times New Roman" w:hAnsi="Times New Roman"/>
          <w:b/>
          <w:sz w:val="24"/>
          <w:szCs w:val="24"/>
        </w:rPr>
        <w:t xml:space="preserve"> </w:t>
      </w:r>
      <w:r w:rsidRPr="009A2C1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Парзинское</w:t>
      </w:r>
      <w:r w:rsidRPr="009A2C18">
        <w:rPr>
          <w:rFonts w:ascii="Times New Roman" w:hAnsi="Times New Roman"/>
          <w:sz w:val="24"/>
          <w:szCs w:val="24"/>
        </w:rPr>
        <w:t>».</w:t>
      </w:r>
    </w:p>
    <w:p w:rsidR="00E215E0" w:rsidRPr="00505CA4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>3.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15E0" w:rsidRPr="00505CA4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E215E0" w:rsidRPr="00505CA4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Парзинское</w:t>
      </w:r>
      <w:r w:rsidRPr="00505CA4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Т.В. Болтачева</w:t>
      </w:r>
      <w:r w:rsidRPr="00505CA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Default="00E215E0" w:rsidP="000F00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Pr="00505CA4" w:rsidRDefault="00E215E0" w:rsidP="000F00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Утверждено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Решением Совета депутатов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Парзинское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от   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505CA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7</w:t>
      </w:r>
      <w:r w:rsidRPr="00505CA4">
        <w:rPr>
          <w:rFonts w:ascii="Times New Roman" w:hAnsi="Times New Roman"/>
          <w:b/>
          <w:sz w:val="24"/>
          <w:szCs w:val="24"/>
        </w:rPr>
        <w:t xml:space="preserve"> года  № ___</w:t>
      </w:r>
    </w:p>
    <w:p w:rsidR="00E215E0" w:rsidRPr="00505CA4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CA4">
        <w:rPr>
          <w:rFonts w:ascii="Times New Roman" w:hAnsi="Times New Roman"/>
          <w:b/>
          <w:bCs/>
          <w:sz w:val="24"/>
          <w:szCs w:val="24"/>
        </w:rPr>
        <w:t>ПОЛОЖЕНИЕ О ЗЕМЕЛЬНОМ НАЛОГЕ</w:t>
      </w: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МУНИЦИПАЛЬНОГО ОБРАЗОВАНИЯ «ПАРЗИНСКОЕ»</w:t>
      </w: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1.1. Настоящим Положением определяются налоговые </w:t>
      </w:r>
      <w:r w:rsidRPr="00827D22">
        <w:rPr>
          <w:rFonts w:ascii="Times New Roman" w:hAnsi="Times New Roman"/>
          <w:sz w:val="24"/>
          <w:szCs w:val="24"/>
        </w:rPr>
        <w:t>ставки земельного налога на территории муниципального образования «</w:t>
      </w:r>
      <w:r w:rsidRPr="00FF52D2">
        <w:rPr>
          <w:rFonts w:ascii="Times New Roman" w:hAnsi="Times New Roman"/>
          <w:sz w:val="24"/>
          <w:szCs w:val="24"/>
        </w:rPr>
        <w:t>Парзинское</w:t>
      </w:r>
      <w:r w:rsidRPr="00827D22">
        <w:rPr>
          <w:rFonts w:ascii="Times New Roman" w:hAnsi="Times New Roman"/>
          <w:sz w:val="24"/>
          <w:szCs w:val="24"/>
        </w:rPr>
        <w:t>», порядок и сроки уплаты налога, налоговые льготы, основания и порядок их применения,</w:t>
      </w:r>
      <w:r>
        <w:rPr>
          <w:rFonts w:ascii="Times New Roman" w:hAnsi="Times New Roman"/>
          <w:sz w:val="24"/>
          <w:szCs w:val="24"/>
        </w:rPr>
        <w:t xml:space="preserve"> порядок и сроки представления налогоплательщиками документов, подтверждающих право на налоговые льготы.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1.2. Налогоплательщики, объект налогообложения, налоговая база, порядок определения налоговой базы, порядок исчисления налога, определяются в соответствии с действующим налоговым законодательством Российской Федерации.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1.3. Стоимость земельных участков для определения налоговой базы определяется по результатам государственной кадастровой оценки земель. 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Ставки налога </w:t>
      </w:r>
    </w:p>
    <w:p w:rsidR="00E215E0" w:rsidRDefault="00E215E0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2.1.   Ставки земельного налога устанавливаются в зависимости от кадастровой стоимости земельных участков в следующих размерах: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2.1.1.  0,3% от кадастровой стоимости земли в отношении земельных участков: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215E0" w:rsidRDefault="00E215E0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занятых </w:t>
      </w:r>
      <w:hyperlink r:id="rId7" w:history="1">
        <w:r w:rsidRPr="00CC7C6D">
          <w:rPr>
            <w:rStyle w:val="Hyperlink"/>
            <w:rFonts w:ascii="Times New Roman" w:hAnsi="Times New Roman"/>
            <w:color w:val="auto"/>
            <w:u w:val="none"/>
          </w:rPr>
          <w:t>жилищным фондом</w:t>
        </w:r>
      </w:hyperlink>
      <w:r>
        <w:rPr>
          <w:rFonts w:ascii="Times New Roman" w:hAnsi="Times New Roman"/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215E0" w:rsidRPr="000D6A54" w:rsidRDefault="00E215E0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 xml:space="preserve"> приобретенных (предоставленных) </w:t>
      </w:r>
      <w:r w:rsidRPr="000D6A54">
        <w:rPr>
          <w:rFonts w:ascii="Times New Roman" w:hAnsi="Times New Roman"/>
          <w:sz w:val="24"/>
          <w:szCs w:val="24"/>
        </w:rPr>
        <w:t xml:space="preserve">для </w:t>
      </w:r>
      <w:hyperlink r:id="rId8" w:history="1">
        <w:r w:rsidRPr="000D6A5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Pr="000D6A54">
        <w:rPr>
          <w:rFonts w:ascii="Times New Roman" w:hAnsi="Times New Roman"/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E215E0" w:rsidRPr="00CB7AF5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 xml:space="preserve">–   ограниченных в обороте в соответствии с </w:t>
      </w:r>
      <w:hyperlink r:id="rId9" w:history="1">
        <w:r w:rsidRPr="00CB7AF5">
          <w:rPr>
            <w:rStyle w:val="Hyperlink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CB7AF5">
        <w:rPr>
          <w:rFonts w:ascii="Times New Roman" w:hAnsi="Times New Roman"/>
          <w:sz w:val="24"/>
          <w:szCs w:val="24"/>
        </w:rPr>
        <w:t xml:space="preserve"> Российской Федерации, предоставленных для обеспечения обороны,</w:t>
      </w:r>
      <w:r>
        <w:rPr>
          <w:rFonts w:ascii="Times New Roman" w:hAnsi="Times New Roman"/>
          <w:sz w:val="24"/>
          <w:szCs w:val="24"/>
        </w:rPr>
        <w:t xml:space="preserve"> безопасности и таможенных нужд.</w:t>
      </w:r>
    </w:p>
    <w:p w:rsidR="00E215E0" w:rsidRPr="00952537" w:rsidRDefault="00E215E0" w:rsidP="001A1E2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 xml:space="preserve">           2.1.2.  1,5% от кадастровой стоимости земли в отношении:</w:t>
      </w:r>
    </w:p>
    <w:p w:rsidR="00E215E0" w:rsidRPr="00952537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 земельных участков, отнесенных к 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осуществления иной связанной с сельскохозяйственным производством деятельности, за весь налоговый период, в котором установлен факт нецелевого использования;</w:t>
      </w:r>
    </w:p>
    <w:p w:rsidR="00E215E0" w:rsidRPr="00952537" w:rsidRDefault="00E215E0" w:rsidP="001A1E2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 прочих земельных участков.</w:t>
      </w:r>
    </w:p>
    <w:p w:rsidR="00E215E0" w:rsidRPr="00952537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E215E0" w:rsidRPr="00CB7AF5" w:rsidRDefault="00E215E0" w:rsidP="00CF5AAB">
      <w:pPr>
        <w:autoSpaceDE w:val="0"/>
        <w:autoSpaceDN w:val="0"/>
        <w:adjustRightInd w:val="0"/>
        <w:spacing w:after="0" w:line="240" w:lineRule="auto"/>
        <w:ind w:left="1320"/>
        <w:jc w:val="center"/>
        <w:outlineLvl w:val="0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>3.Сроки и порядок уплаты налога</w:t>
      </w:r>
    </w:p>
    <w:p w:rsidR="00E215E0" w:rsidRPr="00CB7AF5" w:rsidRDefault="00E215E0" w:rsidP="00CF5AAB">
      <w:pPr>
        <w:autoSpaceDE w:val="0"/>
        <w:autoSpaceDN w:val="0"/>
        <w:adjustRightInd w:val="0"/>
        <w:spacing w:after="0" w:line="240" w:lineRule="auto"/>
        <w:ind w:left="1320"/>
        <w:outlineLvl w:val="0"/>
        <w:rPr>
          <w:rFonts w:ascii="Times New Roman" w:hAnsi="Times New Roman"/>
          <w:sz w:val="24"/>
          <w:szCs w:val="24"/>
        </w:rPr>
      </w:pPr>
    </w:p>
    <w:p w:rsidR="00E215E0" w:rsidRPr="00CB7AF5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t xml:space="preserve">            3.1. Налогоплательщики - организации, уплачивают суммы авансовых платежей по налогу до 1 мая, до 1 августа, до 1 ноября текущего налогового периода как одну четвертую часть налоговой ставки процентной доли кадастровой стоимости земельного участка по состоянию на 1 января года, являющегося налоговым периодом. 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CB7AF5">
        <w:rPr>
          <w:rFonts w:ascii="Times New Roman" w:hAnsi="Times New Roman"/>
          <w:sz w:val="24"/>
          <w:szCs w:val="24"/>
          <w:lang w:eastAsia="ru-RU"/>
        </w:rPr>
        <w:t>По итогам налогового периода до 15 марта года, следующего за истекшим налоговым периодом, уплачивается сумма налога, определяемая как разница между исчисленной суммой налога за год и суммой авансовых платежей.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Налоговые льготы</w:t>
      </w:r>
    </w:p>
    <w:p w:rsidR="00E215E0" w:rsidRDefault="00E215E0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E215E0" w:rsidRPr="0038555D" w:rsidRDefault="00E215E0" w:rsidP="009A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4.1.  Освобождаются от уплаты земельного налога Почетные граждане Глазовского района.</w:t>
      </w:r>
    </w:p>
    <w:p w:rsidR="00E215E0" w:rsidRPr="0038555D" w:rsidRDefault="00E215E0" w:rsidP="00CF5AA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</w:t>
      </w:r>
    </w:p>
    <w:p w:rsidR="00E215E0" w:rsidRPr="0038555D" w:rsidRDefault="00E215E0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>5. Порядок предоставления налоговых льгот</w:t>
      </w:r>
    </w:p>
    <w:p w:rsidR="00E215E0" w:rsidRPr="0038555D" w:rsidRDefault="00E215E0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E215E0" w:rsidRPr="0038555D" w:rsidRDefault="00E215E0" w:rsidP="009F1D6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5.1.   Налогоплательщики – физические лица, имеющие право на льготы в соответствии с  пунктом 4.1. настоящего Положения самостоятельно представляют документы предусмотренные законодательством РФ, подтверждающие такое право, в налоговые органы по своему выбору, в срок не позднее 1 апреля года, следующего за истекшим налоговым периодом.</w:t>
      </w:r>
    </w:p>
    <w:p w:rsidR="00E215E0" w:rsidRPr="0038555D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 5.2.  Документом, подтверждающим право на предоставление льготы в соответствии с п. 4.1. настоящего Положения является удостоверение Почетного гражданина Глазовского района.</w:t>
      </w:r>
    </w:p>
    <w:p w:rsidR="00E215E0" w:rsidRPr="0038555D" w:rsidRDefault="00E215E0" w:rsidP="00CF5AAB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E215E0" w:rsidRPr="0038555D" w:rsidRDefault="00E215E0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15E0" w:rsidRPr="00820699" w:rsidRDefault="00E215E0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E215E0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327"/>
    <w:rsid w:val="000474D5"/>
    <w:rsid w:val="000C746B"/>
    <w:rsid w:val="000D6A54"/>
    <w:rsid w:val="000F009C"/>
    <w:rsid w:val="000F2A8E"/>
    <w:rsid w:val="00124EA1"/>
    <w:rsid w:val="00142A53"/>
    <w:rsid w:val="001771F4"/>
    <w:rsid w:val="00180AA6"/>
    <w:rsid w:val="001A1E22"/>
    <w:rsid w:val="001F74FE"/>
    <w:rsid w:val="00212B68"/>
    <w:rsid w:val="00213273"/>
    <w:rsid w:val="003556DE"/>
    <w:rsid w:val="0038555D"/>
    <w:rsid w:val="00496620"/>
    <w:rsid w:val="004C50E3"/>
    <w:rsid w:val="00505CA4"/>
    <w:rsid w:val="005B3478"/>
    <w:rsid w:val="005E2FE9"/>
    <w:rsid w:val="005F6DC0"/>
    <w:rsid w:val="006D46F3"/>
    <w:rsid w:val="00763A14"/>
    <w:rsid w:val="007725FA"/>
    <w:rsid w:val="00774E2F"/>
    <w:rsid w:val="0079438A"/>
    <w:rsid w:val="00797603"/>
    <w:rsid w:val="007D6F10"/>
    <w:rsid w:val="00820699"/>
    <w:rsid w:val="00827D22"/>
    <w:rsid w:val="00875A74"/>
    <w:rsid w:val="00885EAF"/>
    <w:rsid w:val="00886CE2"/>
    <w:rsid w:val="008B2134"/>
    <w:rsid w:val="008C106B"/>
    <w:rsid w:val="008E1469"/>
    <w:rsid w:val="00952537"/>
    <w:rsid w:val="009A2C18"/>
    <w:rsid w:val="009F1D6D"/>
    <w:rsid w:val="00A05D30"/>
    <w:rsid w:val="00A833B3"/>
    <w:rsid w:val="00B97158"/>
    <w:rsid w:val="00BA7629"/>
    <w:rsid w:val="00BD13ED"/>
    <w:rsid w:val="00C07B95"/>
    <w:rsid w:val="00CB7903"/>
    <w:rsid w:val="00CB7AF5"/>
    <w:rsid w:val="00CC7C6D"/>
    <w:rsid w:val="00CF5AAB"/>
    <w:rsid w:val="00DB7AB4"/>
    <w:rsid w:val="00DC7899"/>
    <w:rsid w:val="00E215E0"/>
    <w:rsid w:val="00E57135"/>
    <w:rsid w:val="00EE3DAF"/>
    <w:rsid w:val="00F805C0"/>
    <w:rsid w:val="00F93ED7"/>
    <w:rsid w:val="00FE1327"/>
    <w:rsid w:val="00FF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DefaultParagraphFont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Normal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206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F5A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3EA833180CCC4A191D8A4EC0EAB6444ED7DB6B93CF116E27461BD797ECED1B78845D4CBF73A34mBe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C3EA833180CCC4A191D8A4EC0EAB6444EA7EB4BA3BF116E27461BD797ECED1B78845D4CBF73B32mBe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543789B8635168C42BC3A972EBF06FCD326B268476E6077EF504B652E9BD5CF5D164B3D7424BFE3B881CODW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DEE0AE8D46CFB59AB2D4E92B7D38DE4C35D94B18BD81016095D93C63B3473B62E378C664AEAaC42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C3EA833180CCC4A191D8A4EC0EAB6444EA7EB4BE39F116E27461BD797ECED1B78845D4CBF73832mBe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942</Words>
  <Characters>5374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STOSCOMP</cp:lastModifiedBy>
  <cp:revision>2</cp:revision>
  <cp:lastPrinted>2017-09-05T07:17:00Z</cp:lastPrinted>
  <dcterms:created xsi:type="dcterms:W3CDTF">2017-09-19T07:00:00Z</dcterms:created>
  <dcterms:modified xsi:type="dcterms:W3CDTF">2017-09-19T07:00:00Z</dcterms:modified>
</cp:coreProperties>
</file>