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1101A" w:rsidRDefault="0071101A" w:rsidP="0071101A">
      <w:pPr>
        <w:suppressAutoHyphens w:val="0"/>
        <w:jc w:val="center"/>
        <w:rPr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DB5D0B" w:rsidP="009E67C4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27</w:t>
            </w:r>
            <w:r w:rsidR="009256BD">
              <w:rPr>
                <w:b/>
              </w:rPr>
              <w:t xml:space="preserve"> </w:t>
            </w:r>
            <w:r w:rsidR="009E67C4">
              <w:rPr>
                <w:b/>
              </w:rPr>
              <w:t>декабря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DB5D0B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9E67C4">
              <w:rPr>
                <w:b/>
              </w:rPr>
              <w:t>7</w:t>
            </w:r>
            <w:r w:rsidR="00DB5D0B">
              <w:rPr>
                <w:b/>
              </w:rPr>
              <w:t>4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r w:rsidR="00E73D98" w:rsidRPr="00A32D74">
        <w:rPr>
          <w:b/>
        </w:rPr>
        <w:t>О</w:t>
      </w:r>
      <w:r w:rsidR="007B6808">
        <w:rPr>
          <w:b/>
        </w:rPr>
        <w:t xml:space="preserve">б </w:t>
      </w:r>
      <w:r w:rsidR="00E73D98" w:rsidRPr="00A32D74">
        <w:rPr>
          <w:b/>
        </w:rPr>
        <w:t xml:space="preserve"> </w:t>
      </w:r>
      <w:r w:rsidR="00CB6F64">
        <w:rPr>
          <w:b/>
        </w:rPr>
        <w:t>уточнении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E73D98" w:rsidRDefault="00A32D74" w:rsidP="007517FF">
      <w:pPr>
        <w:jc w:val="both"/>
      </w:pPr>
      <w:r>
        <w:rPr>
          <w:kern w:val="1"/>
        </w:rPr>
        <w:t xml:space="preserve">            </w:t>
      </w:r>
      <w:r w:rsidR="00E73D98">
        <w:t xml:space="preserve"> </w:t>
      </w:r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>», Администрация муниципального образования «</w:t>
      </w:r>
      <w:r w:rsidR="00E73D98">
        <w:t>Качкашурское</w:t>
      </w:r>
      <w:r w:rsidR="00E73D98" w:rsidRPr="00E73D98">
        <w:t>» ПОСТАНОВЛЯЕТ:</w:t>
      </w:r>
    </w:p>
    <w:p w:rsidR="00E73D98" w:rsidRDefault="00E73D98"/>
    <w:p w:rsidR="000D3EEF" w:rsidRDefault="000D3EEF" w:rsidP="000D3EEF">
      <w:pPr>
        <w:jc w:val="both"/>
      </w:pPr>
      <w:r>
        <w:t xml:space="preserve">1. </w:t>
      </w:r>
      <w:r w:rsidR="00374D8B">
        <w:t xml:space="preserve"> </w:t>
      </w:r>
      <w:r w:rsidR="00001B5F">
        <w:t xml:space="preserve">По результатам </w:t>
      </w:r>
      <w:r>
        <w:t xml:space="preserve">проведенной </w:t>
      </w:r>
      <w:r w:rsidR="00001B5F">
        <w:t>инвентаризации</w:t>
      </w:r>
      <w:r>
        <w:t xml:space="preserve"> </w:t>
      </w:r>
      <w:r w:rsidR="00001B5F">
        <w:t>ГАР</w:t>
      </w:r>
      <w:r>
        <w:t xml:space="preserve"> Федеральной информационной адресной системой внести следующие сведения об адресах</w:t>
      </w:r>
      <w:r w:rsidR="00001B5F">
        <w:t xml:space="preserve"> объектов адресации присвоенных до вступления в силу постановления </w:t>
      </w:r>
      <w:r w:rsidR="00001B5F" w:rsidRPr="00E73D98">
        <w:t>Правительства Российской Федерации от 19.11.2014 № 1221 «Об утверждении Правил присвоения, изменения и аннулирования адресов»</w:t>
      </w:r>
      <w:r w:rsidR="00001B5F">
        <w:t>, но ранее не размещенных в ГАР ФИАС</w:t>
      </w:r>
      <w:r>
        <w:t xml:space="preserve">: </w:t>
      </w:r>
    </w:p>
    <w:p w:rsidR="00EB31E7" w:rsidRDefault="00527A42" w:rsidP="00D857F1">
      <w:pPr>
        <w:jc w:val="both"/>
      </w:pPr>
      <w:r w:rsidRPr="00527A42">
        <w:t xml:space="preserve">- Российская Федерация, Удмуртская Республика, Глазовский муниципальный район, сельское поселение Качкашурское, деревня Качкашур, улица </w:t>
      </w:r>
      <w:r w:rsidR="00DB5D0B">
        <w:t>Тополиная</w:t>
      </w:r>
      <w:r w:rsidRPr="00527A42">
        <w:t xml:space="preserve">, дом </w:t>
      </w:r>
      <w:r w:rsidR="00DB5D0B">
        <w:t>35.</w:t>
      </w:r>
    </w:p>
    <w:p w:rsidR="00DB5D0B" w:rsidRDefault="00DB5D0B" w:rsidP="00D857F1">
      <w:pPr>
        <w:jc w:val="both"/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 w:rsidR="00DB5D0B">
        <w:rPr>
          <w:b/>
        </w:rPr>
        <w:t xml:space="preserve"> </w:t>
      </w:r>
      <w:r>
        <w:rPr>
          <w:b/>
        </w:rPr>
        <w:t xml:space="preserve"> </w:t>
      </w:r>
      <w:r w:rsidR="00001B5F">
        <w:rPr>
          <w:b/>
        </w:rPr>
        <w:t>Г</w:t>
      </w:r>
      <w:r w:rsidR="00A32D74" w:rsidRPr="00465A1E">
        <w:rPr>
          <w:b/>
        </w:rPr>
        <w:t>лав</w:t>
      </w:r>
      <w:r w:rsidR="00DB5D0B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DB5D0B">
        <w:rPr>
          <w:b/>
        </w:rPr>
        <w:t>Т.Е.</w:t>
      </w:r>
      <w:bookmarkStart w:id="0" w:name="_GoBack"/>
      <w:bookmarkEnd w:id="0"/>
      <w:r w:rsidR="00E46A66">
        <w:rPr>
          <w:b/>
        </w:rPr>
        <w:t xml:space="preserve"> Волкова</w:t>
      </w:r>
    </w:p>
    <w:p w:rsidR="00E73D98" w:rsidRDefault="00E73D98"/>
    <w:sectPr w:rsidR="00E73D98" w:rsidSect="00A32D74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01B5F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225F"/>
    <w:rsid w:val="00374D8B"/>
    <w:rsid w:val="00414C6F"/>
    <w:rsid w:val="00426943"/>
    <w:rsid w:val="00527A42"/>
    <w:rsid w:val="00543EAB"/>
    <w:rsid w:val="005C44F2"/>
    <w:rsid w:val="006D409C"/>
    <w:rsid w:val="006F6976"/>
    <w:rsid w:val="0071101A"/>
    <w:rsid w:val="00742989"/>
    <w:rsid w:val="007517FF"/>
    <w:rsid w:val="007B6808"/>
    <w:rsid w:val="008224C8"/>
    <w:rsid w:val="008355E2"/>
    <w:rsid w:val="00893211"/>
    <w:rsid w:val="008C6315"/>
    <w:rsid w:val="00923F9C"/>
    <w:rsid w:val="009256BD"/>
    <w:rsid w:val="00993608"/>
    <w:rsid w:val="009E67C4"/>
    <w:rsid w:val="00A32D74"/>
    <w:rsid w:val="00A82493"/>
    <w:rsid w:val="00AE5836"/>
    <w:rsid w:val="00C3099B"/>
    <w:rsid w:val="00C55EE9"/>
    <w:rsid w:val="00C9281E"/>
    <w:rsid w:val="00CB6F64"/>
    <w:rsid w:val="00CF03C6"/>
    <w:rsid w:val="00D06880"/>
    <w:rsid w:val="00D857F1"/>
    <w:rsid w:val="00DB5D0B"/>
    <w:rsid w:val="00E132B0"/>
    <w:rsid w:val="00E46A66"/>
    <w:rsid w:val="00E46C55"/>
    <w:rsid w:val="00E56F76"/>
    <w:rsid w:val="00E73D98"/>
    <w:rsid w:val="00EA3E2A"/>
    <w:rsid w:val="00EB31E7"/>
    <w:rsid w:val="00F4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2018-12-27T06:14:00Z</cp:lastPrinted>
  <dcterms:created xsi:type="dcterms:W3CDTF">2016-08-18T09:06:00Z</dcterms:created>
  <dcterms:modified xsi:type="dcterms:W3CDTF">2018-12-27T06:14:00Z</dcterms:modified>
</cp:coreProperties>
</file>